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026E" w14:textId="01F02024" w:rsidR="00F742DA" w:rsidRPr="0024628A" w:rsidRDefault="00504138" w:rsidP="0024628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5417"/>
      </w:tblGrid>
      <w:tr w:rsidR="005B0986" w:rsidRPr="00380E25" w14:paraId="26CA40EC" w14:textId="77777777" w:rsidTr="006A2337">
        <w:trPr>
          <w:trHeight w:val="1204"/>
        </w:trPr>
        <w:tc>
          <w:tcPr>
            <w:tcW w:w="9451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F3E1E30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4D18E450" w14:textId="2D384EB5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  <w:r w:rsidR="00D752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CJENIKA </w:t>
            </w:r>
            <w:r w:rsidR="00E4763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GODIŠNJIH  NAKNADA ZA KORIŠTENJE GROBNOG MJESTA </w:t>
            </w:r>
          </w:p>
          <w:p w14:paraId="4EFBB8D6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29EED989" w14:textId="4157880F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D752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KOMUNALAC POŽEGA d.o.o.</w:t>
            </w:r>
          </w:p>
          <w:p w14:paraId="14734FD4" w14:textId="101D245F" w:rsidR="005B0986" w:rsidRPr="00380E25" w:rsidRDefault="00D7523B" w:rsidP="006A233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POŽEGA, </w:t>
            </w:r>
            <w:r w:rsidR="00E4763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E4763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.202</w:t>
            </w:r>
            <w:r w:rsidR="00E4763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4D48BF" w:rsidRPr="00380E25" w14:paraId="7A361F0D" w14:textId="77777777" w:rsidTr="006A2337">
        <w:trPr>
          <w:trHeight w:val="571"/>
        </w:trPr>
        <w:tc>
          <w:tcPr>
            <w:tcW w:w="403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8296D75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4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8590589" w14:textId="465537BC" w:rsidR="005B0986" w:rsidRPr="00380E25" w:rsidRDefault="00D7523B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Cjenika </w:t>
            </w:r>
            <w:r w:rsidR="00E4763E">
              <w:rPr>
                <w:rFonts w:ascii="Arial Narrow" w:hAnsi="Arial Narrow" w:cs="Times New Roman"/>
                <w:bCs/>
                <w:sz w:val="20"/>
                <w:szCs w:val="20"/>
              </w:rPr>
              <w:t>Godišnjih grobnih naknada za korištenje grobnog mjesta</w:t>
            </w:r>
          </w:p>
        </w:tc>
      </w:tr>
      <w:tr w:rsidR="004D48BF" w:rsidRPr="00380E25" w14:paraId="3A8F3399" w14:textId="77777777" w:rsidTr="006A2337">
        <w:trPr>
          <w:trHeight w:val="556"/>
        </w:trPr>
        <w:tc>
          <w:tcPr>
            <w:tcW w:w="403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9521E1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4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E597FF9" w14:textId="78444597" w:rsidR="005B0986" w:rsidRPr="00380E25" w:rsidRDefault="00D7523B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Komunalac</w:t>
            </w:r>
            <w:r w:rsidR="0006184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Požega d.o.o. za komunalne djelatnosti Vukovarska 8, 34000 Požega, OIB: 99740428762</w:t>
            </w:r>
          </w:p>
        </w:tc>
      </w:tr>
      <w:tr w:rsidR="004D48BF" w:rsidRPr="00380E25" w14:paraId="49C1A889" w14:textId="77777777" w:rsidTr="006A2337">
        <w:trPr>
          <w:trHeight w:val="5676"/>
        </w:trPr>
        <w:tc>
          <w:tcPr>
            <w:tcW w:w="403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2BB3AA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4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C5790D" w14:textId="49156FD3" w:rsidR="005B0986" w:rsidRPr="0024628A" w:rsidRDefault="00971F38" w:rsidP="004D48BF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4628A">
              <w:rPr>
                <w:rFonts w:ascii="Arial Narrow" w:hAnsi="Arial Narrow" w:cs="Arial"/>
                <w:sz w:val="20"/>
                <w:szCs w:val="20"/>
              </w:rPr>
              <w:t>Novi cjenik za godišnju grobnu naknadu predlaže se radi pokrića povećanih troškova poslovanja uslijed porasta cijena energenata, sirovina, usluga, materijala i rada te nabave sredstava rada s ciljem kontinuiranog i kvalitetnog pružanja usluga održavanja groblja. Komunalac Požega d</w:t>
            </w:r>
            <w:r w:rsidR="006A2337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24628A">
              <w:rPr>
                <w:rFonts w:ascii="Arial Narrow" w:hAnsi="Arial Narrow" w:cs="Arial"/>
                <w:sz w:val="20"/>
                <w:szCs w:val="20"/>
              </w:rPr>
              <w:t>o</w:t>
            </w:r>
            <w:r w:rsidR="006A2337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24628A">
              <w:rPr>
                <w:rFonts w:ascii="Arial Narrow" w:hAnsi="Arial Narrow" w:cs="Arial"/>
                <w:sz w:val="20"/>
                <w:szCs w:val="20"/>
              </w:rPr>
              <w:t>o obavlja djelatnost održavanja groblja koja je regulirana Zakonom o komunalnom gospodarstvu i financira se iz cijene same usluge. Održavanje groblja unutar groblja je komunalna djelatnost kojom se osigurava održavanje komunalne infrastrukture. Sukladno Odluke o grobljima KLASA: 363-01/19-01/3, URBROJ: 2177/01-02/01-19-1 od 30. siječnja 2019. godine Komunalac Požega d</w:t>
            </w:r>
            <w:r w:rsidR="00061848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24628A">
              <w:rPr>
                <w:rFonts w:ascii="Arial Narrow" w:hAnsi="Arial Narrow" w:cs="Arial"/>
                <w:sz w:val="20"/>
                <w:szCs w:val="20"/>
              </w:rPr>
              <w:t>o</w:t>
            </w:r>
            <w:r w:rsidR="00061848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24628A">
              <w:rPr>
                <w:rFonts w:ascii="Arial Narrow" w:hAnsi="Arial Narrow" w:cs="Arial"/>
                <w:sz w:val="20"/>
                <w:szCs w:val="20"/>
              </w:rPr>
              <w:t>o</w:t>
            </w:r>
            <w:r w:rsidR="00061848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24628A">
              <w:rPr>
                <w:rFonts w:ascii="Arial Narrow" w:hAnsi="Arial Narrow" w:cs="Arial"/>
                <w:sz w:val="20"/>
                <w:szCs w:val="20"/>
              </w:rPr>
              <w:t xml:space="preserve"> upravlja grobljima na području Grada Požege</w:t>
            </w:r>
            <w:r w:rsidR="0024628A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24628A">
              <w:rPr>
                <w:rFonts w:ascii="Arial Narrow" w:hAnsi="Arial Narrow" w:cs="Arial"/>
                <w:sz w:val="20"/>
                <w:szCs w:val="20"/>
              </w:rPr>
              <w:t xml:space="preserve">Upravljanje grobljem razumijeva dodjelu grobnih mjesta, uređenje, održavanje i rekonstrukciju groblja (promjenu površine, razmještaj putova i sl.) na način koji odgovara tehničkim i sanitarnim uvjetima, pri čemu treba voditi računa o zaštiti okoliša, a osobito o krajobraznim i estetskim vrijednostima. Popratne djelatnosti vezane za održavanje groblja su i troškovi obrade i distribucije uplatnica, održavanje programa za obradu podataka, troškovi vođenja propisanih evidencija (grobni očevidnici) te naplata potraživanja. Uz održavanje groblja potrebno je kontinuirano ulaganje u komunalnu infrastrukturu groblja te redovito obnavljati zelenilo. </w:t>
            </w:r>
            <w:r w:rsidR="006A2337"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24628A">
              <w:rPr>
                <w:rFonts w:ascii="Arial Narrow" w:hAnsi="Arial Narrow" w:cs="Arial"/>
                <w:sz w:val="20"/>
                <w:szCs w:val="20"/>
              </w:rPr>
              <w:t xml:space="preserve">pravitelj groblja </w:t>
            </w:r>
            <w:r w:rsidR="006A2337">
              <w:rPr>
                <w:rFonts w:ascii="Arial Narrow" w:hAnsi="Arial Narrow" w:cs="Arial"/>
                <w:sz w:val="20"/>
                <w:szCs w:val="20"/>
              </w:rPr>
              <w:t>osigu</w:t>
            </w:r>
            <w:r w:rsidRPr="0024628A">
              <w:rPr>
                <w:rFonts w:ascii="Arial Narrow" w:hAnsi="Arial Narrow" w:cs="Arial"/>
                <w:sz w:val="20"/>
                <w:szCs w:val="20"/>
              </w:rPr>
              <w:t>rati ekonomično upravljanje i poslovanje, učinkovitost, razvoj i javni interes.</w:t>
            </w:r>
          </w:p>
        </w:tc>
      </w:tr>
      <w:tr w:rsidR="004D48BF" w:rsidRPr="00380E25" w14:paraId="3E132F83" w14:textId="77777777" w:rsidTr="006A2337">
        <w:trPr>
          <w:trHeight w:val="680"/>
        </w:trPr>
        <w:tc>
          <w:tcPr>
            <w:tcW w:w="4034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6B6E2E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56EAF75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224DDFB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208B4805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1A569C9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B1CE1E8" w14:textId="75E91915" w:rsidR="00ED02CF" w:rsidRPr="00380E25" w:rsidRDefault="00ED02CF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hyperlink r:id="rId4" w:history="1">
              <w:r w:rsidRPr="00AE4028">
                <w:rPr>
                  <w:rStyle w:val="Hiperveza"/>
                  <w:rFonts w:ascii="Arial Narrow" w:hAnsi="Arial Narrow" w:cs="Times New Roman"/>
                  <w:bCs/>
                  <w:sz w:val="20"/>
                  <w:szCs w:val="20"/>
                </w:rPr>
                <w:t>www.komunalac-pozega.hr</w:t>
              </w:r>
            </w:hyperlink>
          </w:p>
        </w:tc>
      </w:tr>
      <w:tr w:rsidR="004D48BF" w:rsidRPr="00380E25" w14:paraId="17C38DA7" w14:textId="77777777" w:rsidTr="006A2337">
        <w:trPr>
          <w:trHeight w:val="744"/>
        </w:trPr>
        <w:tc>
          <w:tcPr>
            <w:tcW w:w="4034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1129135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437FC55E" w14:textId="566FBAA2" w:rsidR="005B0986" w:rsidRPr="00380E25" w:rsidRDefault="004D48BF" w:rsidP="004D48BF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Savjetovanje s javnošću trajalo je od </w:t>
            </w:r>
            <w:r w:rsidR="00A512E3">
              <w:rPr>
                <w:rFonts w:ascii="Arial Narrow" w:hAnsi="Arial Narrow" w:cs="Times New Roman"/>
                <w:bCs/>
                <w:sz w:val="20"/>
                <w:szCs w:val="20"/>
              </w:rPr>
              <w:t>12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A512E3">
              <w:rPr>
                <w:rFonts w:ascii="Arial Narrow" w:hAnsi="Arial Narrow" w:cs="Times New Roman"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.202</w:t>
            </w:r>
            <w:r w:rsidR="00A512E3">
              <w:rPr>
                <w:rFonts w:ascii="Arial Narrow" w:hAnsi="Arial Narrow" w:cs="Times New Roman"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do </w:t>
            </w:r>
            <w:r w:rsidR="00A512E3">
              <w:rPr>
                <w:rFonts w:ascii="Arial Narrow" w:hAnsi="Arial Narrow" w:cs="Times New Roman"/>
                <w:bCs/>
                <w:sz w:val="20"/>
                <w:szCs w:val="20"/>
              </w:rPr>
              <w:t>13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A512E3">
              <w:rPr>
                <w:rFonts w:ascii="Arial Narrow" w:hAnsi="Arial Narrow" w:cs="Times New Roman"/>
                <w:bCs/>
                <w:sz w:val="20"/>
                <w:szCs w:val="20"/>
              </w:rPr>
              <w:t>7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.202</w:t>
            </w:r>
            <w:r w:rsidR="00A512E3">
              <w:rPr>
                <w:rFonts w:ascii="Arial Narrow" w:hAnsi="Arial Narrow" w:cs="Times New Roman"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ED02CF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godine</w:t>
            </w:r>
          </w:p>
        </w:tc>
      </w:tr>
      <w:tr w:rsidR="004D48BF" w:rsidRPr="00380E25" w14:paraId="63AC5ACF" w14:textId="77777777" w:rsidTr="006A2337">
        <w:trPr>
          <w:trHeight w:val="556"/>
        </w:trPr>
        <w:tc>
          <w:tcPr>
            <w:tcW w:w="403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1E05B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4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ECE840A" w14:textId="7340FAE0" w:rsidR="005B0986" w:rsidRPr="00380E25" w:rsidRDefault="004E3731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Tijekom provedbe savjetovanja nije zaprimljena niti jedna primjedba zainteresirane javnosti.</w:t>
            </w:r>
          </w:p>
        </w:tc>
      </w:tr>
      <w:tr w:rsidR="004D48BF" w:rsidRPr="00380E25" w14:paraId="32A0FD2A" w14:textId="77777777" w:rsidTr="006A2337">
        <w:trPr>
          <w:trHeight w:val="640"/>
        </w:trPr>
        <w:tc>
          <w:tcPr>
            <w:tcW w:w="403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624959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4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6DC0B0F" w14:textId="535BF17E" w:rsidR="005B0986" w:rsidRPr="00380E25" w:rsidRDefault="004E3731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primjenjivo.</w:t>
            </w:r>
          </w:p>
        </w:tc>
      </w:tr>
      <w:tr w:rsidR="004D48BF" w:rsidRPr="00380E25" w14:paraId="056E5D8A" w14:textId="77777777" w:rsidTr="006A2337">
        <w:trPr>
          <w:trHeight w:val="336"/>
        </w:trPr>
        <w:tc>
          <w:tcPr>
            <w:tcW w:w="403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1D0F5E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4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1611BA6" w14:textId="386ACFDE" w:rsidR="00710D22" w:rsidRPr="00380E25" w:rsidRDefault="004E3731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primjenjivo.</w:t>
            </w:r>
          </w:p>
        </w:tc>
      </w:tr>
      <w:tr w:rsidR="004D48BF" w:rsidRPr="00380E25" w14:paraId="14348992" w14:textId="77777777" w:rsidTr="006A2337">
        <w:trPr>
          <w:trHeight w:val="321"/>
        </w:trPr>
        <w:tc>
          <w:tcPr>
            <w:tcW w:w="403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6072D6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4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C64DB0F" w14:textId="1E53BC31" w:rsidR="005B0986" w:rsidRPr="00380E25" w:rsidRDefault="004E3731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Provedba savjetovanja nije iziskivala financijske troškove.</w:t>
            </w:r>
          </w:p>
        </w:tc>
      </w:tr>
    </w:tbl>
    <w:p w14:paraId="1160192A" w14:textId="77777777" w:rsidR="004E3731" w:rsidRDefault="004E3731" w:rsidP="004E3731">
      <w:pPr>
        <w:spacing w:after="0"/>
        <w:rPr>
          <w:rFonts w:ascii="Arial Narrow" w:eastAsia="Calibri" w:hAnsi="Arial Narrow" w:cs="Times New Roman"/>
          <w:sz w:val="20"/>
          <w:szCs w:val="20"/>
          <w:lang w:eastAsia="en-US"/>
        </w:rPr>
      </w:pPr>
      <w:bookmarkStart w:id="1" w:name="_Toc468978618"/>
    </w:p>
    <w:p w14:paraId="44E483AE" w14:textId="1653368A" w:rsidR="004E3731" w:rsidRPr="004E3731" w:rsidRDefault="004E3731" w:rsidP="00E738EC">
      <w:pPr>
        <w:rPr>
          <w:rFonts w:ascii="Arial Narrow" w:eastAsia="Calibri" w:hAnsi="Arial Narrow" w:cs="Times New Roman"/>
          <w:sz w:val="20"/>
          <w:szCs w:val="20"/>
          <w:lang w:eastAsia="en-US"/>
        </w:rPr>
      </w:pPr>
      <w:r w:rsidRPr="004E3731">
        <w:rPr>
          <w:rFonts w:ascii="Arial Narrow" w:eastAsia="Calibri" w:hAnsi="Arial Narrow" w:cs="Times New Roman"/>
          <w:sz w:val="20"/>
          <w:szCs w:val="20"/>
          <w:lang w:eastAsia="en-US"/>
        </w:rPr>
        <w:t xml:space="preserve">Ovo Izvješće o savjetovanju s javnošću objavit će se na mrežnoj stranici trgovačkog društva Komunalac Požega d.o.o. </w:t>
      </w:r>
      <w:hyperlink r:id="rId5" w:history="1">
        <w:r w:rsidRPr="004E3731">
          <w:rPr>
            <w:rStyle w:val="Hiperveza"/>
            <w:rFonts w:ascii="Arial Narrow" w:eastAsia="Calibri" w:hAnsi="Arial Narrow" w:cs="Times New Roman"/>
            <w:sz w:val="20"/>
            <w:szCs w:val="20"/>
            <w:lang w:eastAsia="en-US"/>
          </w:rPr>
          <w:t>www.komunalac-pozega.hr</w:t>
        </w:r>
      </w:hyperlink>
      <w:r w:rsidRPr="004E3731">
        <w:rPr>
          <w:rFonts w:ascii="Arial Narrow" w:eastAsia="Calibri" w:hAnsi="Arial Narrow" w:cs="Times New Roman"/>
          <w:sz w:val="20"/>
          <w:szCs w:val="20"/>
          <w:lang w:eastAsia="en-US"/>
        </w:rPr>
        <w:t>.</w:t>
      </w:r>
    </w:p>
    <w:p w14:paraId="3F7BA2A8" w14:textId="31176FFC" w:rsidR="004E3731" w:rsidRDefault="006A2337" w:rsidP="00E738EC">
      <w:pPr>
        <w:rPr>
          <w:rFonts w:ascii="Arial Narrow" w:eastAsia="Calibri" w:hAnsi="Arial Narrow" w:cs="Times New Roman"/>
          <w:lang w:eastAsia="en-US"/>
        </w:rPr>
      </w:pPr>
      <w:r>
        <w:rPr>
          <w:rFonts w:ascii="Arial Narrow" w:eastAsia="Calibri" w:hAnsi="Arial Narrow" w:cs="Times New Roman"/>
          <w:lang w:eastAsia="en-US"/>
        </w:rPr>
        <w:t xml:space="preserve">                                                                                                                               KOMUNALAC POŽEGA d.o.o.</w:t>
      </w:r>
      <w:bookmarkEnd w:id="1"/>
    </w:p>
    <w:sectPr w:rsidR="004E3731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61848"/>
    <w:rsid w:val="00066820"/>
    <w:rsid w:val="001078F2"/>
    <w:rsid w:val="001907B5"/>
    <w:rsid w:val="00245625"/>
    <w:rsid w:val="0024628A"/>
    <w:rsid w:val="00305DC2"/>
    <w:rsid w:val="004D48BF"/>
    <w:rsid w:val="004E3731"/>
    <w:rsid w:val="00504138"/>
    <w:rsid w:val="00563EBC"/>
    <w:rsid w:val="005B0986"/>
    <w:rsid w:val="006A2337"/>
    <w:rsid w:val="00710D22"/>
    <w:rsid w:val="00861A01"/>
    <w:rsid w:val="00954ACB"/>
    <w:rsid w:val="00971F38"/>
    <w:rsid w:val="00A512E3"/>
    <w:rsid w:val="00D427D8"/>
    <w:rsid w:val="00D7523B"/>
    <w:rsid w:val="00E4763E"/>
    <w:rsid w:val="00E738EC"/>
    <w:rsid w:val="00EC347B"/>
    <w:rsid w:val="00ED02CF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EBF7"/>
  <w15:docId w15:val="{D789EA62-47B6-4467-B602-6EDD34A1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4E373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E3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unalac-pozega.hr" TargetMode="External"/><Relationship Id="rId4" Type="http://schemas.openxmlformats.org/officeDocument/2006/relationships/hyperlink" Target="http://www.komunalac-pozeg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Lidija Galic</cp:lastModifiedBy>
  <cp:revision>2</cp:revision>
  <cp:lastPrinted>2025-09-30T05:51:00Z</cp:lastPrinted>
  <dcterms:created xsi:type="dcterms:W3CDTF">2026-07-15T07:16:00Z</dcterms:created>
  <dcterms:modified xsi:type="dcterms:W3CDTF">2026-07-15T07:16:00Z</dcterms:modified>
</cp:coreProperties>
</file>