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4026E" w14:textId="01F02024" w:rsidR="00F742DA" w:rsidRPr="0024628A" w:rsidRDefault="00504138" w:rsidP="0024628A">
      <w:pPr>
        <w:pStyle w:val="Opisslike"/>
        <w:jc w:val="center"/>
        <w:rPr>
          <w:rFonts w:ascii="Arial Narrow" w:hAnsi="Arial Narrow"/>
          <w:sz w:val="24"/>
          <w:szCs w:val="24"/>
        </w:rPr>
      </w:pPr>
      <w:bookmarkStart w:id="0" w:name="_Toc468978617"/>
      <w:r>
        <w:rPr>
          <w:rFonts w:ascii="Arial Narrow" w:hAnsi="Arial Narrow"/>
          <w:sz w:val="24"/>
          <w:szCs w:val="24"/>
        </w:rPr>
        <w:t xml:space="preserve"> </w:t>
      </w:r>
      <w:r w:rsidR="005B0986" w:rsidRPr="00F742DA">
        <w:rPr>
          <w:rFonts w:ascii="Arial Narrow" w:hAnsi="Arial Narrow"/>
          <w:sz w:val="24"/>
          <w:szCs w:val="24"/>
        </w:rPr>
        <w:t>Obrazac Izvješća o savjetovanju s javnošću</w:t>
      </w:r>
      <w:bookmarkEnd w:id="0"/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34"/>
        <w:gridCol w:w="5417"/>
      </w:tblGrid>
      <w:tr w:rsidR="005B0986" w:rsidRPr="00380E25" w14:paraId="26CA40EC" w14:textId="77777777" w:rsidTr="006A2337">
        <w:trPr>
          <w:trHeight w:val="1204"/>
        </w:trPr>
        <w:tc>
          <w:tcPr>
            <w:tcW w:w="9451" w:type="dxa"/>
            <w:gridSpan w:val="2"/>
            <w:tcBorders>
              <w:bottom w:val="single" w:sz="4" w:space="0" w:color="365F91"/>
            </w:tcBorders>
            <w:shd w:val="clear" w:color="auto" w:fill="B8CCE4"/>
            <w:vAlign w:val="center"/>
          </w:tcPr>
          <w:p w14:paraId="3F3E1E30" w14:textId="77777777" w:rsidR="005B0986" w:rsidRPr="00380E25" w:rsidRDefault="005B0986" w:rsidP="00941D1C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0E2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IZVJEŠĆE O SAVJETOVANJU S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</w:t>
            </w:r>
            <w:r w:rsidRPr="00380E2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JAVNOŠĆU</w:t>
            </w:r>
          </w:p>
          <w:p w14:paraId="4D18E450" w14:textId="717AB534" w:rsidR="005B0986" w:rsidRPr="00380E25" w:rsidRDefault="005B0986" w:rsidP="00941D1C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0E2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U POSTUPKU DONOŠENJA </w:t>
            </w:r>
            <w:r w:rsidR="00D752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CJENIKA </w:t>
            </w:r>
            <w:r w:rsidR="002B437A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OSTALIH KOMUNALNIH USLUGA NA GROBLJU</w:t>
            </w:r>
            <w:r w:rsidR="00E4763E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4EFBB8D6" w14:textId="77777777" w:rsidR="005B0986" w:rsidRPr="00380E25" w:rsidRDefault="005B0986" w:rsidP="00941D1C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  <w:p w14:paraId="29EED989" w14:textId="4157880F" w:rsidR="005B0986" w:rsidRPr="00380E25" w:rsidRDefault="005B0986" w:rsidP="00941D1C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0E2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Nositelj izrade izvješća: </w:t>
            </w:r>
            <w:r w:rsidR="00D752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KOMUNALAC POŽEGA d.o.o.</w:t>
            </w:r>
          </w:p>
          <w:p w14:paraId="14734FD4" w14:textId="4C61A3AE" w:rsidR="005B0986" w:rsidRPr="00380E25" w:rsidRDefault="00D7523B" w:rsidP="006A2337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POŽEGA, </w:t>
            </w:r>
            <w:r w:rsidR="00E4763E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1</w:t>
            </w:r>
            <w:r w:rsidR="00AA6D48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7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.</w:t>
            </w:r>
            <w:r w:rsidR="00E4763E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7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.202</w:t>
            </w:r>
            <w:r w:rsidR="00E4763E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6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.</w:t>
            </w:r>
          </w:p>
        </w:tc>
      </w:tr>
      <w:tr w:rsidR="004D48BF" w:rsidRPr="00380E25" w14:paraId="7A361F0D" w14:textId="77777777" w:rsidTr="006A2337">
        <w:trPr>
          <w:trHeight w:val="571"/>
        </w:trPr>
        <w:tc>
          <w:tcPr>
            <w:tcW w:w="4034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38296D75" w14:textId="77777777" w:rsidR="005B0986" w:rsidRPr="00380E25" w:rsidRDefault="005B0986" w:rsidP="001907B5">
            <w:pPr>
              <w:spacing w:after="120" w:line="240" w:lineRule="auto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0E2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Naziv akta za koji je provedeno savjetovanje s javnošću </w:t>
            </w:r>
          </w:p>
        </w:tc>
        <w:tc>
          <w:tcPr>
            <w:tcW w:w="541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28590589" w14:textId="68CC7D44" w:rsidR="005B0986" w:rsidRPr="00380E25" w:rsidRDefault="00D7523B" w:rsidP="00941D1C">
            <w:pPr>
              <w:spacing w:after="120" w:line="240" w:lineRule="auto"/>
              <w:jc w:val="both"/>
              <w:rPr>
                <w:rFonts w:ascii="Arial Narrow" w:hAnsi="Arial Narrow" w:cs="Times New Roman"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Prijedlog Cjenika </w:t>
            </w:r>
            <w:r w:rsidR="002B437A">
              <w:rPr>
                <w:rFonts w:ascii="Arial Narrow" w:hAnsi="Arial Narrow" w:cs="Times New Roman"/>
                <w:bCs/>
                <w:sz w:val="20"/>
                <w:szCs w:val="20"/>
              </w:rPr>
              <w:t>ostalih komunalnih usluga na groblju</w:t>
            </w:r>
          </w:p>
        </w:tc>
      </w:tr>
      <w:tr w:rsidR="004D48BF" w:rsidRPr="00380E25" w14:paraId="3A8F3399" w14:textId="77777777" w:rsidTr="006A2337">
        <w:trPr>
          <w:trHeight w:val="556"/>
        </w:trPr>
        <w:tc>
          <w:tcPr>
            <w:tcW w:w="4034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09521E1A" w14:textId="77777777" w:rsidR="005B0986" w:rsidRPr="00380E25" w:rsidRDefault="005B0986" w:rsidP="001907B5">
            <w:pPr>
              <w:spacing w:after="120" w:line="240" w:lineRule="auto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0E2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Naziv tijela nadležnog za izradu nacrta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/ provedbu savjetovanja </w:t>
            </w:r>
          </w:p>
        </w:tc>
        <w:tc>
          <w:tcPr>
            <w:tcW w:w="541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2E597FF9" w14:textId="3AE36B22" w:rsidR="005B0986" w:rsidRPr="00380E25" w:rsidRDefault="00D7523B" w:rsidP="00941D1C">
            <w:pPr>
              <w:spacing w:after="120" w:line="240" w:lineRule="auto"/>
              <w:jc w:val="both"/>
              <w:rPr>
                <w:rFonts w:ascii="Arial Narrow" w:hAnsi="Arial Narrow" w:cs="Times New Roman"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Cs/>
                <w:sz w:val="20"/>
                <w:szCs w:val="20"/>
              </w:rPr>
              <w:t>Komunalac Požega d.o.o. za komunalne djelatnosti Vukovarska 8, 34000 Požega, OIB: 99740428762</w:t>
            </w:r>
          </w:p>
        </w:tc>
      </w:tr>
      <w:tr w:rsidR="004D48BF" w:rsidRPr="00380E25" w14:paraId="49C1A889" w14:textId="77777777" w:rsidTr="006A2337">
        <w:trPr>
          <w:trHeight w:val="5676"/>
        </w:trPr>
        <w:tc>
          <w:tcPr>
            <w:tcW w:w="4034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22BB3AA4" w14:textId="77777777" w:rsidR="005B0986" w:rsidRPr="00380E25" w:rsidRDefault="005B0986" w:rsidP="001907B5">
            <w:pPr>
              <w:spacing w:after="120" w:line="240" w:lineRule="auto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0E2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Razlozi za donošenje akta i ciljevi koji se njime žele postići uz sažetak ključnih pitanja</w:t>
            </w:r>
          </w:p>
        </w:tc>
        <w:tc>
          <w:tcPr>
            <w:tcW w:w="541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7966CAF5" w14:textId="77777777" w:rsidR="002B437A" w:rsidRDefault="002B437A" w:rsidP="004D48BF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14:paraId="46C627C7" w14:textId="77777777" w:rsidR="002B437A" w:rsidRDefault="002B437A" w:rsidP="004D48BF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14:paraId="03C5790D" w14:textId="77851010" w:rsidR="005B0986" w:rsidRPr="0024628A" w:rsidRDefault="002B437A" w:rsidP="004D48BF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2B437A">
              <w:rPr>
                <w:rFonts w:ascii="Arial Narrow" w:hAnsi="Arial Narrow" w:cs="Arial"/>
                <w:sz w:val="20"/>
                <w:szCs w:val="20"/>
              </w:rPr>
              <w:t>Komunalac Požega d.o.o. uz djelatnosti održavanja groblja obavlja i usluge ukopa na groblju koje su regulirane Zakonom o komunalnom gospodarstvu i financiraju se iz cijene usluge. Usluga ukopa na groblju unutar groblja predstavlja uslužnu komunalnu djelatnost</w:t>
            </w:r>
            <w:r w:rsidRPr="002B437A">
              <w:rPr>
                <w:rFonts w:ascii="Arial Narrow" w:hAnsi="Arial Narrow" w:cs="Arial"/>
                <w:b/>
                <w:bCs/>
                <w:sz w:val="20"/>
                <w:szCs w:val="20"/>
              </w:rPr>
              <w:t>.  </w:t>
            </w:r>
            <w:r w:rsidRPr="002B437A">
              <w:rPr>
                <w:rFonts w:ascii="Arial Narrow" w:hAnsi="Arial Narrow" w:cs="Arial"/>
                <w:sz w:val="20"/>
                <w:szCs w:val="20"/>
              </w:rPr>
              <w:t>Kalkulacija cijene sahrana sastoji se od troškova uporabe mrtvačnice, pogrebne sahrane, uređenje mrtvačnice poslije sahrane, prijevoz vijenaca do groba, zbrinjavanje vijenaca , organizaciju sahrane te kopanje grobne rake kod sahrane u humak, odnosno otvaranje i zatvaranje grobnice kod sahrane u grobnicu. Najveći udio u troškovima oko sahrane je trošak rada radnika. Potreba povećanja cijena u uslužnim komunalnim djelatnostima na groblju uzrokovana je povećanjem troškova poslovanja uslijed raznih ekonomskih i gospodarskih kretanja. Povećanje troškova materijala, sirovina i rada znatno su utjecali na održivo poslovanje unutar ove djelatnosti.</w:t>
            </w:r>
          </w:p>
        </w:tc>
      </w:tr>
      <w:tr w:rsidR="004D48BF" w:rsidRPr="00380E25" w14:paraId="3E132F83" w14:textId="77777777" w:rsidTr="006A2337">
        <w:trPr>
          <w:trHeight w:val="680"/>
        </w:trPr>
        <w:tc>
          <w:tcPr>
            <w:tcW w:w="4034" w:type="dxa"/>
            <w:vMerge w:val="restar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256B6E2E" w14:textId="77777777" w:rsidR="005B0986" w:rsidRDefault="005B0986" w:rsidP="001907B5">
            <w:pPr>
              <w:spacing w:after="120" w:line="240" w:lineRule="auto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0E2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Objava dokumenata za savjetovanje</w:t>
            </w:r>
            <w:r w:rsidR="00F742DA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256EAF75" w14:textId="77777777" w:rsidR="00F742DA" w:rsidRPr="00380E25" w:rsidRDefault="00F742DA" w:rsidP="001907B5">
            <w:pPr>
              <w:spacing w:after="120" w:line="240" w:lineRule="auto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  <w:p w14:paraId="224DDFB1" w14:textId="77777777" w:rsidR="005B0986" w:rsidRPr="00380E25" w:rsidRDefault="005B0986" w:rsidP="001907B5">
            <w:pPr>
              <w:spacing w:after="120" w:line="240" w:lineRule="auto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  <w:p w14:paraId="208B4805" w14:textId="77777777" w:rsidR="005B0986" w:rsidRPr="00380E25" w:rsidRDefault="005B0986" w:rsidP="001907B5">
            <w:pPr>
              <w:spacing w:after="120" w:line="240" w:lineRule="auto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0E2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Razdoblje provedbe savjetovanja </w:t>
            </w:r>
          </w:p>
          <w:p w14:paraId="1A569C92" w14:textId="77777777" w:rsidR="005B0986" w:rsidRPr="00380E25" w:rsidRDefault="005B0986" w:rsidP="001907B5">
            <w:pPr>
              <w:spacing w:after="120" w:line="240" w:lineRule="auto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1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1B1CE1E8" w14:textId="75E91915" w:rsidR="00ED02CF" w:rsidRPr="00380E25" w:rsidRDefault="00ED02CF" w:rsidP="001907B5">
            <w:pPr>
              <w:spacing w:after="120" w:line="240" w:lineRule="auto"/>
              <w:rPr>
                <w:rFonts w:ascii="Arial Narrow" w:hAnsi="Arial Narrow" w:cs="Times New Roman"/>
                <w:bCs/>
                <w:sz w:val="20"/>
                <w:szCs w:val="20"/>
              </w:rPr>
            </w:pPr>
            <w:hyperlink r:id="rId4" w:history="1">
              <w:r w:rsidRPr="00AE4028">
                <w:rPr>
                  <w:rStyle w:val="Hiperveza"/>
                  <w:rFonts w:ascii="Arial Narrow" w:hAnsi="Arial Narrow" w:cs="Times New Roman"/>
                  <w:bCs/>
                  <w:sz w:val="20"/>
                  <w:szCs w:val="20"/>
                </w:rPr>
                <w:t>www.komunalac-pozega.hr</w:t>
              </w:r>
            </w:hyperlink>
          </w:p>
        </w:tc>
      </w:tr>
      <w:tr w:rsidR="004D48BF" w:rsidRPr="00380E25" w14:paraId="17C38DA7" w14:textId="77777777" w:rsidTr="006A2337">
        <w:trPr>
          <w:trHeight w:val="744"/>
        </w:trPr>
        <w:tc>
          <w:tcPr>
            <w:tcW w:w="4034" w:type="dxa"/>
            <w:vMerge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01129135" w14:textId="77777777" w:rsidR="005B0986" w:rsidRPr="00380E25" w:rsidRDefault="005B0986" w:rsidP="001907B5">
            <w:pPr>
              <w:spacing w:after="120" w:line="240" w:lineRule="auto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16" w:type="dxa"/>
            <w:tcBorders>
              <w:top w:val="single" w:sz="4" w:space="0" w:color="365F91"/>
              <w:left w:val="single" w:sz="4" w:space="0" w:color="365F91"/>
              <w:right w:val="single" w:sz="4" w:space="0" w:color="365F91"/>
            </w:tcBorders>
            <w:vAlign w:val="center"/>
          </w:tcPr>
          <w:p w14:paraId="437FC55E" w14:textId="58D11AAF" w:rsidR="005B0986" w:rsidRPr="00380E25" w:rsidRDefault="004D48BF" w:rsidP="004D48BF">
            <w:pPr>
              <w:spacing w:after="120" w:line="240" w:lineRule="auto"/>
              <w:rPr>
                <w:rFonts w:ascii="Arial Narrow" w:hAnsi="Arial Narrow" w:cs="Times New Roman"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Savjetovanje s javnošću trajalo je od </w:t>
            </w:r>
            <w:r w:rsidR="00A512E3">
              <w:rPr>
                <w:rFonts w:ascii="Arial Narrow" w:hAnsi="Arial Narrow" w:cs="Times New Roman"/>
                <w:bCs/>
                <w:sz w:val="20"/>
                <w:szCs w:val="20"/>
              </w:rPr>
              <w:t>1</w:t>
            </w:r>
            <w:r w:rsidR="002B437A">
              <w:rPr>
                <w:rFonts w:ascii="Arial Narrow" w:hAnsi="Arial Narrow" w:cs="Times New Roman"/>
                <w:bCs/>
                <w:sz w:val="20"/>
                <w:szCs w:val="20"/>
              </w:rPr>
              <w:t>5</w:t>
            </w:r>
            <w:r>
              <w:rPr>
                <w:rFonts w:ascii="Arial Narrow" w:hAnsi="Arial Narrow" w:cs="Times New Roman"/>
                <w:bCs/>
                <w:sz w:val="20"/>
                <w:szCs w:val="20"/>
              </w:rPr>
              <w:t>.</w:t>
            </w:r>
            <w:r w:rsidR="00A512E3">
              <w:rPr>
                <w:rFonts w:ascii="Arial Narrow" w:hAnsi="Arial Narrow" w:cs="Times New Roman"/>
                <w:bCs/>
                <w:sz w:val="20"/>
                <w:szCs w:val="20"/>
              </w:rPr>
              <w:t>6</w:t>
            </w:r>
            <w:r>
              <w:rPr>
                <w:rFonts w:ascii="Arial Narrow" w:hAnsi="Arial Narrow" w:cs="Times New Roman"/>
                <w:bCs/>
                <w:sz w:val="20"/>
                <w:szCs w:val="20"/>
              </w:rPr>
              <w:t>.202</w:t>
            </w:r>
            <w:r w:rsidR="00A512E3">
              <w:rPr>
                <w:rFonts w:ascii="Arial Narrow" w:hAnsi="Arial Narrow" w:cs="Times New Roman"/>
                <w:bCs/>
                <w:sz w:val="20"/>
                <w:szCs w:val="20"/>
              </w:rPr>
              <w:t>6</w:t>
            </w:r>
            <w:r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. do </w:t>
            </w:r>
            <w:r w:rsidR="00A512E3">
              <w:rPr>
                <w:rFonts w:ascii="Arial Narrow" w:hAnsi="Arial Narrow" w:cs="Times New Roman"/>
                <w:bCs/>
                <w:sz w:val="20"/>
                <w:szCs w:val="20"/>
              </w:rPr>
              <w:t>1</w:t>
            </w:r>
            <w:r w:rsidR="002B437A">
              <w:rPr>
                <w:rFonts w:ascii="Arial Narrow" w:hAnsi="Arial Narrow" w:cs="Times New Roman"/>
                <w:bCs/>
                <w:sz w:val="20"/>
                <w:szCs w:val="20"/>
              </w:rPr>
              <w:t>5</w:t>
            </w:r>
            <w:r>
              <w:rPr>
                <w:rFonts w:ascii="Arial Narrow" w:hAnsi="Arial Narrow" w:cs="Times New Roman"/>
                <w:bCs/>
                <w:sz w:val="20"/>
                <w:szCs w:val="20"/>
              </w:rPr>
              <w:t>.</w:t>
            </w:r>
            <w:r w:rsidR="00A512E3">
              <w:rPr>
                <w:rFonts w:ascii="Arial Narrow" w:hAnsi="Arial Narrow" w:cs="Times New Roman"/>
                <w:bCs/>
                <w:sz w:val="20"/>
                <w:szCs w:val="20"/>
              </w:rPr>
              <w:t>7</w:t>
            </w:r>
            <w:r>
              <w:rPr>
                <w:rFonts w:ascii="Arial Narrow" w:hAnsi="Arial Narrow" w:cs="Times New Roman"/>
                <w:bCs/>
                <w:sz w:val="20"/>
                <w:szCs w:val="20"/>
              </w:rPr>
              <w:t>.202</w:t>
            </w:r>
            <w:r w:rsidR="00A512E3">
              <w:rPr>
                <w:rFonts w:ascii="Arial Narrow" w:hAnsi="Arial Narrow" w:cs="Times New Roman"/>
                <w:bCs/>
                <w:sz w:val="20"/>
                <w:szCs w:val="20"/>
              </w:rPr>
              <w:t>6</w:t>
            </w:r>
            <w:r>
              <w:rPr>
                <w:rFonts w:ascii="Arial Narrow" w:hAnsi="Arial Narrow" w:cs="Times New Roman"/>
                <w:bCs/>
                <w:sz w:val="20"/>
                <w:szCs w:val="20"/>
              </w:rPr>
              <w:t>.</w:t>
            </w:r>
            <w:r w:rsidR="00ED02CF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 godine</w:t>
            </w:r>
          </w:p>
        </w:tc>
      </w:tr>
      <w:tr w:rsidR="004D48BF" w:rsidRPr="00380E25" w14:paraId="63AC5ACF" w14:textId="77777777" w:rsidTr="006A2337">
        <w:trPr>
          <w:trHeight w:val="556"/>
        </w:trPr>
        <w:tc>
          <w:tcPr>
            <w:tcW w:w="4034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441E05BA" w14:textId="77777777" w:rsidR="005B0986" w:rsidRPr="00380E25" w:rsidRDefault="005B0986" w:rsidP="001907B5">
            <w:pPr>
              <w:spacing w:after="120" w:line="240" w:lineRule="auto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0E2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Pregled osnovnih pokazatelja  uključenosti savjetovanja s javnošću </w:t>
            </w:r>
          </w:p>
        </w:tc>
        <w:tc>
          <w:tcPr>
            <w:tcW w:w="541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4ECE840A" w14:textId="7340FAE0" w:rsidR="005B0986" w:rsidRPr="00380E25" w:rsidRDefault="004E3731" w:rsidP="001907B5">
            <w:pPr>
              <w:spacing w:after="120" w:line="240" w:lineRule="auto"/>
              <w:rPr>
                <w:rFonts w:ascii="Arial Narrow" w:hAnsi="Arial Narrow" w:cs="Times New Roman"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Cs/>
                <w:sz w:val="20"/>
                <w:szCs w:val="20"/>
              </w:rPr>
              <w:t>Tijekom provedbe savjetovanja nije zaprimljena niti jedna primjedba zainteresirane javnosti.</w:t>
            </w:r>
          </w:p>
        </w:tc>
      </w:tr>
      <w:tr w:rsidR="004D48BF" w:rsidRPr="00380E25" w14:paraId="32A0FD2A" w14:textId="77777777" w:rsidTr="006A2337">
        <w:trPr>
          <w:trHeight w:val="640"/>
        </w:trPr>
        <w:tc>
          <w:tcPr>
            <w:tcW w:w="4034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6624959B" w14:textId="77777777" w:rsidR="005B0986" w:rsidRPr="00380E25" w:rsidRDefault="005B0986" w:rsidP="001907B5">
            <w:pPr>
              <w:spacing w:after="120" w:line="240" w:lineRule="auto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0E2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Pregled prihvaćenih i neprihvaćenih mišljenja i prijedloga s obrazloženjem razloga za neprihvaćanje </w:t>
            </w:r>
          </w:p>
        </w:tc>
        <w:tc>
          <w:tcPr>
            <w:tcW w:w="541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36DC0B0F" w14:textId="535BF17E" w:rsidR="005B0986" w:rsidRPr="00380E25" w:rsidRDefault="004E3731" w:rsidP="001907B5">
            <w:pPr>
              <w:spacing w:after="120" w:line="240" w:lineRule="auto"/>
              <w:rPr>
                <w:rFonts w:ascii="Arial Narrow" w:hAnsi="Arial Narrow" w:cs="Times New Roman"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Cs/>
                <w:sz w:val="20"/>
                <w:szCs w:val="20"/>
              </w:rPr>
              <w:t>Nije primjenjivo.</w:t>
            </w:r>
          </w:p>
        </w:tc>
      </w:tr>
      <w:tr w:rsidR="004D48BF" w:rsidRPr="00380E25" w14:paraId="056E5D8A" w14:textId="77777777" w:rsidTr="006A2337">
        <w:trPr>
          <w:trHeight w:val="336"/>
        </w:trPr>
        <w:tc>
          <w:tcPr>
            <w:tcW w:w="4034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651D0F5E" w14:textId="77777777" w:rsidR="005B0986" w:rsidRPr="00380E25" w:rsidRDefault="005B0986" w:rsidP="001907B5">
            <w:pPr>
              <w:spacing w:after="120" w:line="240" w:lineRule="auto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0E2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Ostali oblici savjetovanja s javnošću </w:t>
            </w:r>
          </w:p>
        </w:tc>
        <w:tc>
          <w:tcPr>
            <w:tcW w:w="541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01611BA6" w14:textId="386ACFDE" w:rsidR="00710D22" w:rsidRPr="00380E25" w:rsidRDefault="004E3731" w:rsidP="001907B5">
            <w:pPr>
              <w:spacing w:after="120" w:line="240" w:lineRule="auto"/>
              <w:rPr>
                <w:rFonts w:ascii="Arial Narrow" w:hAnsi="Arial Narrow" w:cs="Times New Roman"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Cs/>
                <w:sz w:val="20"/>
                <w:szCs w:val="20"/>
              </w:rPr>
              <w:t>Nije primjenjivo.</w:t>
            </w:r>
          </w:p>
        </w:tc>
      </w:tr>
      <w:tr w:rsidR="004D48BF" w:rsidRPr="00380E25" w14:paraId="14348992" w14:textId="77777777" w:rsidTr="006A2337">
        <w:trPr>
          <w:trHeight w:val="321"/>
        </w:trPr>
        <w:tc>
          <w:tcPr>
            <w:tcW w:w="4034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76072D61" w14:textId="77777777" w:rsidR="005B0986" w:rsidRPr="00380E25" w:rsidRDefault="005B0986" w:rsidP="001907B5">
            <w:pPr>
              <w:spacing w:after="120" w:line="240" w:lineRule="auto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0E2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Troškovi provedenog savjetovanja</w:t>
            </w:r>
          </w:p>
        </w:tc>
        <w:tc>
          <w:tcPr>
            <w:tcW w:w="541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0C64DB0F" w14:textId="1E53BC31" w:rsidR="005B0986" w:rsidRPr="00380E25" w:rsidRDefault="004E3731" w:rsidP="00941D1C">
            <w:pPr>
              <w:spacing w:after="120" w:line="240" w:lineRule="auto"/>
              <w:jc w:val="both"/>
              <w:rPr>
                <w:rFonts w:ascii="Arial Narrow" w:hAnsi="Arial Narrow" w:cs="Times New Roman"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bCs/>
                <w:sz w:val="20"/>
                <w:szCs w:val="20"/>
              </w:rPr>
              <w:t>Provedba savjetovanja nije iziskivala financijske troškove.</w:t>
            </w:r>
          </w:p>
        </w:tc>
      </w:tr>
    </w:tbl>
    <w:p w14:paraId="1160192A" w14:textId="77777777" w:rsidR="004E3731" w:rsidRDefault="004E3731" w:rsidP="004E3731">
      <w:pPr>
        <w:spacing w:after="0"/>
        <w:rPr>
          <w:rFonts w:ascii="Arial Narrow" w:eastAsia="Calibri" w:hAnsi="Arial Narrow" w:cs="Times New Roman"/>
          <w:sz w:val="20"/>
          <w:szCs w:val="20"/>
          <w:lang w:eastAsia="en-US"/>
        </w:rPr>
      </w:pPr>
      <w:bookmarkStart w:id="1" w:name="_Toc468978618"/>
    </w:p>
    <w:p w14:paraId="44E483AE" w14:textId="1653368A" w:rsidR="004E3731" w:rsidRPr="004E3731" w:rsidRDefault="004E3731" w:rsidP="00E738EC">
      <w:pPr>
        <w:rPr>
          <w:rFonts w:ascii="Arial Narrow" w:eastAsia="Calibri" w:hAnsi="Arial Narrow" w:cs="Times New Roman"/>
          <w:sz w:val="20"/>
          <w:szCs w:val="20"/>
          <w:lang w:eastAsia="en-US"/>
        </w:rPr>
      </w:pPr>
      <w:r w:rsidRPr="004E3731">
        <w:rPr>
          <w:rFonts w:ascii="Arial Narrow" w:eastAsia="Calibri" w:hAnsi="Arial Narrow" w:cs="Times New Roman"/>
          <w:sz w:val="20"/>
          <w:szCs w:val="20"/>
          <w:lang w:eastAsia="en-US"/>
        </w:rPr>
        <w:t xml:space="preserve">Ovo Izvješće o savjetovanju s javnošću objavit će se na mrežnoj stranici trgovačkog društva Komunalac Požega d.o.o. </w:t>
      </w:r>
      <w:hyperlink r:id="rId5" w:history="1">
        <w:r w:rsidRPr="004E3731">
          <w:rPr>
            <w:rStyle w:val="Hiperveza"/>
            <w:rFonts w:ascii="Arial Narrow" w:eastAsia="Calibri" w:hAnsi="Arial Narrow" w:cs="Times New Roman"/>
            <w:sz w:val="20"/>
            <w:szCs w:val="20"/>
            <w:lang w:eastAsia="en-US"/>
          </w:rPr>
          <w:t>www.komunalac-pozega.hr</w:t>
        </w:r>
      </w:hyperlink>
      <w:r w:rsidRPr="004E3731">
        <w:rPr>
          <w:rFonts w:ascii="Arial Narrow" w:eastAsia="Calibri" w:hAnsi="Arial Narrow" w:cs="Times New Roman"/>
          <w:sz w:val="20"/>
          <w:szCs w:val="20"/>
          <w:lang w:eastAsia="en-US"/>
        </w:rPr>
        <w:t>.</w:t>
      </w:r>
    </w:p>
    <w:p w14:paraId="3F7BA2A8" w14:textId="31176FFC" w:rsidR="004E3731" w:rsidRDefault="006A2337" w:rsidP="00E738EC">
      <w:pPr>
        <w:rPr>
          <w:rFonts w:ascii="Arial Narrow" w:eastAsia="Calibri" w:hAnsi="Arial Narrow" w:cs="Times New Roman"/>
          <w:lang w:eastAsia="en-US"/>
        </w:rPr>
      </w:pPr>
      <w:r>
        <w:rPr>
          <w:rFonts w:ascii="Arial Narrow" w:eastAsia="Calibri" w:hAnsi="Arial Narrow" w:cs="Times New Roman"/>
          <w:lang w:eastAsia="en-US"/>
        </w:rPr>
        <w:t xml:space="preserve">                                                                                                                               KOMUNALAC POŽEGA d.o.o.</w:t>
      </w:r>
      <w:bookmarkEnd w:id="1"/>
    </w:p>
    <w:sectPr w:rsidR="004E3731" w:rsidSect="00861A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986"/>
    <w:rsid w:val="00053D88"/>
    <w:rsid w:val="001907B5"/>
    <w:rsid w:val="001E70D3"/>
    <w:rsid w:val="00245625"/>
    <w:rsid w:val="0024628A"/>
    <w:rsid w:val="002B437A"/>
    <w:rsid w:val="004D48BF"/>
    <w:rsid w:val="004E3731"/>
    <w:rsid w:val="004E65D2"/>
    <w:rsid w:val="00504138"/>
    <w:rsid w:val="00563EBC"/>
    <w:rsid w:val="005B0986"/>
    <w:rsid w:val="006A2337"/>
    <w:rsid w:val="006E713C"/>
    <w:rsid w:val="00710D22"/>
    <w:rsid w:val="00861A01"/>
    <w:rsid w:val="008C7742"/>
    <w:rsid w:val="00954ACB"/>
    <w:rsid w:val="00971F38"/>
    <w:rsid w:val="00A512E3"/>
    <w:rsid w:val="00AA6D48"/>
    <w:rsid w:val="00D427D8"/>
    <w:rsid w:val="00D7523B"/>
    <w:rsid w:val="00E4763E"/>
    <w:rsid w:val="00E738EC"/>
    <w:rsid w:val="00EC347B"/>
    <w:rsid w:val="00ED02CF"/>
    <w:rsid w:val="00F742DA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0EBF7"/>
  <w15:docId w15:val="{D789EA62-47B6-4467-B602-6EDD34A15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0986"/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pisslike">
    <w:name w:val="caption"/>
    <w:basedOn w:val="Normal"/>
    <w:next w:val="Normal"/>
    <w:uiPriority w:val="35"/>
    <w:qFormat/>
    <w:rsid w:val="005B0986"/>
    <w:rPr>
      <w:rFonts w:ascii="Calibri" w:eastAsia="Calibri" w:hAnsi="Calibri" w:cs="Times New Roman"/>
      <w:b/>
      <w:bCs/>
      <w:sz w:val="20"/>
      <w:szCs w:val="20"/>
      <w:lang w:eastAsia="en-US"/>
    </w:rPr>
  </w:style>
  <w:style w:type="character" w:styleId="Hiperveza">
    <w:name w:val="Hyperlink"/>
    <w:basedOn w:val="Zadanifontodlomka"/>
    <w:uiPriority w:val="99"/>
    <w:unhideWhenUsed/>
    <w:rsid w:val="004E3731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E37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komunalac-pozega.hr" TargetMode="External"/><Relationship Id="rId4" Type="http://schemas.openxmlformats.org/officeDocument/2006/relationships/hyperlink" Target="http://www.komunalac-pozega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Lidija Galic</cp:lastModifiedBy>
  <cp:revision>10</cp:revision>
  <cp:lastPrinted>2026-07-16T05:12:00Z</cp:lastPrinted>
  <dcterms:created xsi:type="dcterms:W3CDTF">2026-07-14T12:18:00Z</dcterms:created>
  <dcterms:modified xsi:type="dcterms:W3CDTF">2026-07-17T08:20:00Z</dcterms:modified>
</cp:coreProperties>
</file>