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1008B8" w14:textId="07B8D31F" w:rsidR="001C16BE" w:rsidRDefault="00F26A52" w:rsidP="00F26A52">
      <w:pPr>
        <w:tabs>
          <w:tab w:val="left" w:pos="5025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7F622292" w14:textId="77777777" w:rsidR="00AC5C0D" w:rsidRDefault="001C16BE" w:rsidP="00AC5C0D">
      <w:pPr>
        <w:spacing w:after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Financijski plan za 2023. godinu </w:t>
      </w:r>
      <w:r w:rsidR="00F34AE6">
        <w:rPr>
          <w:rFonts w:ascii="Arial" w:hAnsi="Arial" w:cs="Arial"/>
        </w:rPr>
        <w:t xml:space="preserve">izrađen je </w:t>
      </w:r>
      <w:r>
        <w:rPr>
          <w:rFonts w:ascii="Arial" w:hAnsi="Arial" w:cs="Arial"/>
        </w:rPr>
        <w:t>s ciljem</w:t>
      </w:r>
      <w:r w:rsidR="001D3E3F">
        <w:rPr>
          <w:rFonts w:ascii="Arial" w:hAnsi="Arial" w:cs="Arial"/>
        </w:rPr>
        <w:t xml:space="preserve"> uspješno</w:t>
      </w:r>
      <w:r>
        <w:rPr>
          <w:rFonts w:ascii="Arial" w:hAnsi="Arial" w:cs="Arial"/>
        </w:rPr>
        <w:t>g</w:t>
      </w:r>
      <w:r w:rsidR="001D3E3F">
        <w:rPr>
          <w:rFonts w:ascii="Arial" w:hAnsi="Arial" w:cs="Arial"/>
        </w:rPr>
        <w:t xml:space="preserve"> provo</w:t>
      </w:r>
      <w:r>
        <w:rPr>
          <w:rFonts w:ascii="Arial" w:hAnsi="Arial" w:cs="Arial"/>
        </w:rPr>
        <w:t>đenja</w:t>
      </w:r>
      <w:r w:rsidR="001D3E3F">
        <w:rPr>
          <w:rFonts w:ascii="Arial" w:hAnsi="Arial" w:cs="Arial"/>
        </w:rPr>
        <w:t xml:space="preserve"> aktivnosti unutar svih djelatnosti Društva</w:t>
      </w:r>
      <w:r>
        <w:rPr>
          <w:rFonts w:ascii="Arial" w:hAnsi="Arial" w:cs="Arial"/>
        </w:rPr>
        <w:t>, pružanja kvalitetne usluge svim korisnicima</w:t>
      </w:r>
      <w:r w:rsidR="00F34AE6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sukladno zakonskim propisima </w:t>
      </w:r>
      <w:r w:rsidR="00F34AE6">
        <w:rPr>
          <w:rFonts w:ascii="Arial" w:hAnsi="Arial" w:cs="Arial"/>
        </w:rPr>
        <w:t>i potrebama JLS-a</w:t>
      </w:r>
      <w:r w:rsidR="00532C1B">
        <w:rPr>
          <w:rFonts w:ascii="Arial" w:hAnsi="Arial" w:cs="Arial"/>
        </w:rPr>
        <w:t xml:space="preserve">, zaštiti okoliša i javnog interesa uz racionalizaciju troškova poslovanja. </w:t>
      </w:r>
      <w:r w:rsidR="00F34AE6">
        <w:rPr>
          <w:rFonts w:ascii="Arial" w:hAnsi="Arial" w:cs="Arial"/>
        </w:rPr>
        <w:t>Prihodi i rashodi planirani su na temelju poslovanja prethodnih razdoblja i procjene kretanja poslovnih</w:t>
      </w:r>
      <w:r w:rsidR="008E045F">
        <w:rPr>
          <w:rFonts w:ascii="Arial" w:hAnsi="Arial" w:cs="Arial"/>
        </w:rPr>
        <w:t xml:space="preserve"> i gospodarskih</w:t>
      </w:r>
      <w:r w:rsidR="00F34AE6">
        <w:rPr>
          <w:rFonts w:ascii="Arial" w:hAnsi="Arial" w:cs="Arial"/>
        </w:rPr>
        <w:t xml:space="preserve"> aktivnosti u 2023. godini</w:t>
      </w:r>
      <w:r w:rsidR="00532C1B">
        <w:rPr>
          <w:rFonts w:ascii="Arial" w:hAnsi="Arial" w:cs="Arial"/>
        </w:rPr>
        <w:t xml:space="preserve"> </w:t>
      </w:r>
      <w:r w:rsidR="00532C1B" w:rsidRPr="0031399B">
        <w:rPr>
          <w:rFonts w:ascii="Arial" w:hAnsi="Arial" w:cs="Arial"/>
        </w:rPr>
        <w:t>sa 130</w:t>
      </w:r>
      <w:r w:rsidR="00532C1B">
        <w:rPr>
          <w:rFonts w:ascii="Arial" w:hAnsi="Arial" w:cs="Arial"/>
        </w:rPr>
        <w:t xml:space="preserve"> djelatnika.</w:t>
      </w:r>
      <w:r w:rsidR="00F34AE6">
        <w:rPr>
          <w:rFonts w:ascii="Arial" w:hAnsi="Arial" w:cs="Arial"/>
        </w:rPr>
        <w:t xml:space="preserve"> Poslovanje Društva, investicije, prihodi i rashodi planirani </w:t>
      </w:r>
      <w:r w:rsidR="00532C1B">
        <w:rPr>
          <w:rFonts w:ascii="Arial" w:hAnsi="Arial" w:cs="Arial"/>
        </w:rPr>
        <w:t xml:space="preserve">su </w:t>
      </w:r>
      <w:r w:rsidR="00F34AE6">
        <w:rPr>
          <w:rFonts w:ascii="Arial" w:hAnsi="Arial" w:cs="Arial"/>
        </w:rPr>
        <w:t xml:space="preserve">u iznosima koji su potrebni da bi Društvo bilo učinkovito i uspješno, odnosno da bi sigurno, redovito i kvalitetno obavljalo sve svoje djelatnosti. </w:t>
      </w:r>
    </w:p>
    <w:p w14:paraId="129624E2" w14:textId="462E4C11" w:rsidR="00421AAA" w:rsidRDefault="00F34AE6" w:rsidP="00AC5C0D">
      <w:pPr>
        <w:spacing w:after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Plan je podijeljen prema organizacijskim jedinicama i djelatnostima koje Društvo obavlja.</w:t>
      </w:r>
      <w:r w:rsidR="008876E0">
        <w:rPr>
          <w:rFonts w:ascii="Arial" w:hAnsi="Arial" w:cs="Arial"/>
        </w:rPr>
        <w:t xml:space="preserve"> </w:t>
      </w:r>
      <w:r w:rsidR="00532C1B">
        <w:rPr>
          <w:rFonts w:ascii="Arial" w:hAnsi="Arial" w:cs="Arial"/>
        </w:rPr>
        <w:t>Najveće aktivnosti usmjerene su na područje gospodarenja otpadom kao osnovne djelatnosti Društva.</w:t>
      </w:r>
    </w:p>
    <w:p w14:paraId="344DC484" w14:textId="77777777" w:rsidR="006024E3" w:rsidRPr="00CE4B4F" w:rsidRDefault="006024E3" w:rsidP="00CE4B4F">
      <w:pPr>
        <w:ind w:firstLine="708"/>
        <w:jc w:val="both"/>
        <w:rPr>
          <w:rFonts w:ascii="Arial" w:hAnsi="Arial" w:cs="Arial"/>
        </w:rPr>
      </w:pPr>
    </w:p>
    <w:p w14:paraId="05679A22" w14:textId="4E6D7865" w:rsidR="00872FE2" w:rsidRPr="00474FA9" w:rsidRDefault="00872FE2" w:rsidP="00474FA9">
      <w:pPr>
        <w:ind w:firstLine="708"/>
        <w:jc w:val="both"/>
        <w:rPr>
          <w:rFonts w:ascii="Arial" w:hAnsi="Arial" w:cs="Arial"/>
          <w:b/>
          <w:bCs/>
        </w:rPr>
      </w:pPr>
      <w:r w:rsidRPr="007C55AF">
        <w:rPr>
          <w:rFonts w:ascii="Arial" w:hAnsi="Arial" w:cs="Arial"/>
          <w:b/>
          <w:bCs/>
        </w:rPr>
        <w:t xml:space="preserve">Tablica </w:t>
      </w:r>
      <w:r w:rsidR="00DD542C">
        <w:rPr>
          <w:rFonts w:ascii="Arial" w:hAnsi="Arial" w:cs="Arial"/>
          <w:b/>
          <w:bCs/>
        </w:rPr>
        <w:t xml:space="preserve">1. </w:t>
      </w:r>
      <w:r w:rsidRPr="007C55AF">
        <w:rPr>
          <w:rFonts w:ascii="Arial" w:hAnsi="Arial" w:cs="Arial"/>
          <w:b/>
          <w:bCs/>
        </w:rPr>
        <w:t xml:space="preserve">- Struktura ukupnih </w:t>
      </w:r>
      <w:r w:rsidR="004459F7">
        <w:rPr>
          <w:rFonts w:ascii="Arial" w:hAnsi="Arial" w:cs="Arial"/>
          <w:b/>
          <w:bCs/>
        </w:rPr>
        <w:t xml:space="preserve">planiranih </w:t>
      </w:r>
      <w:r w:rsidRPr="007C55AF">
        <w:rPr>
          <w:rFonts w:ascii="Arial" w:hAnsi="Arial" w:cs="Arial"/>
          <w:b/>
          <w:bCs/>
        </w:rPr>
        <w:t>prihoda i rashoda</w:t>
      </w:r>
    </w:p>
    <w:tbl>
      <w:tblPr>
        <w:tblW w:w="9498" w:type="dxa"/>
        <w:tblInd w:w="-289" w:type="dxa"/>
        <w:tblLook w:val="04A0" w:firstRow="1" w:lastRow="0" w:firstColumn="1" w:lastColumn="0" w:noHBand="0" w:noVBand="1"/>
      </w:tblPr>
      <w:tblGrid>
        <w:gridCol w:w="568"/>
        <w:gridCol w:w="4678"/>
        <w:gridCol w:w="2126"/>
        <w:gridCol w:w="2126"/>
      </w:tblGrid>
      <w:tr w:rsidR="00BA5056" w:rsidRPr="001426A7" w14:paraId="14667627" w14:textId="20BB61BB" w:rsidTr="00EB4141">
        <w:trPr>
          <w:trHeight w:val="6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787298E2" w14:textId="77777777" w:rsidR="00BA5056" w:rsidRPr="001426A7" w:rsidRDefault="00BA5056" w:rsidP="00D80F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bookmarkStart w:id="0" w:name="_Hlk111757826"/>
            <w:r w:rsidRPr="001426A7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R. br.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F60073E" w14:textId="61398C36" w:rsidR="00BA5056" w:rsidRPr="001426A7" w:rsidRDefault="00BA5056" w:rsidP="00D80F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1426A7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Vrste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 xml:space="preserve"> planiranih</w:t>
            </w:r>
            <w:r w:rsidRPr="001426A7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 xml:space="preserve"> prihoda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0202BA28" w14:textId="36A487C6" w:rsidR="00BA5056" w:rsidRPr="001426A7" w:rsidRDefault="00BA5056" w:rsidP="00D80F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2023. godina         u kn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3DAC41D6" w14:textId="60F975CB" w:rsidR="00BA5056" w:rsidRPr="001426A7" w:rsidRDefault="00BA5056" w:rsidP="00D80F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 xml:space="preserve">2023.  godina  u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eur</w:t>
            </w:r>
            <w:proofErr w:type="spellEnd"/>
          </w:p>
        </w:tc>
      </w:tr>
      <w:bookmarkEnd w:id="0"/>
      <w:tr w:rsidR="00BA5056" w:rsidRPr="001426A7" w14:paraId="1779CE3F" w14:textId="6D9B45FF" w:rsidTr="00EB4141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F849E" w14:textId="77777777" w:rsidR="00BA5056" w:rsidRPr="001426A7" w:rsidRDefault="00BA5056" w:rsidP="004218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1426A7">
              <w:rPr>
                <w:rFonts w:ascii="Arial" w:eastAsia="Times New Roman" w:hAnsi="Arial" w:cs="Arial"/>
                <w:color w:val="000000"/>
                <w:lang w:eastAsia="hr-HR"/>
              </w:rPr>
              <w:t>1.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1F820E" w14:textId="3C92EF32" w:rsidR="00BA5056" w:rsidRPr="001426A7" w:rsidRDefault="00BA5056" w:rsidP="004218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</w:rPr>
              <w:t>Prihodi od prodaje proizvoda i usluga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CD390F" w14:textId="60C476D5" w:rsidR="00BA5056" w:rsidRPr="001426A7" w:rsidRDefault="00BA5056" w:rsidP="004218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4.961.000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12FCD1" w14:textId="19BB2259" w:rsidR="00BA5056" w:rsidRPr="001426A7" w:rsidRDefault="00BA5056" w:rsidP="004218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658.437,85</w:t>
            </w:r>
          </w:p>
        </w:tc>
      </w:tr>
      <w:tr w:rsidR="00BA5056" w:rsidRPr="001426A7" w14:paraId="6EB0F537" w14:textId="77777777" w:rsidTr="00EB4141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B07963" w14:textId="70DC6AE3" w:rsidR="00BA5056" w:rsidRPr="001426A7" w:rsidRDefault="00BA5056" w:rsidP="004218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2.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2D9A51" w14:textId="72414EC0" w:rsidR="00BA5056" w:rsidRDefault="00BA5056" w:rsidP="0042187A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Prihod od zbrinjavanja azbesta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85D69E" w14:textId="643361D7" w:rsidR="00BA5056" w:rsidRDefault="00BA5056" w:rsidP="0042187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650.000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871FED" w14:textId="3B215F8A" w:rsidR="00BA5056" w:rsidRDefault="00BA5056" w:rsidP="0042187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86.269,83</w:t>
            </w:r>
          </w:p>
        </w:tc>
      </w:tr>
      <w:tr w:rsidR="00BA5056" w:rsidRPr="001426A7" w14:paraId="05AE44C3" w14:textId="3DC92CED" w:rsidTr="00EB4141">
        <w:trPr>
          <w:trHeight w:val="28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A0527" w14:textId="48A96649" w:rsidR="00BA5056" w:rsidRPr="001426A7" w:rsidRDefault="00BA5056" w:rsidP="004218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3</w:t>
            </w:r>
            <w:r w:rsidRPr="001426A7">
              <w:rPr>
                <w:rFonts w:ascii="Arial" w:eastAsia="Times New Roman" w:hAnsi="Arial" w:cs="Arial"/>
                <w:color w:val="000000"/>
                <w:lang w:eastAsia="hr-HR"/>
              </w:rPr>
              <w:t>.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D480D5" w14:textId="529C2829" w:rsidR="00BA5056" w:rsidRPr="001426A7" w:rsidRDefault="00BA5056" w:rsidP="004218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</w:rPr>
              <w:t>Prihodi od prodaje grobljanskih objekata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5F5926" w14:textId="13317F65" w:rsidR="00BA5056" w:rsidRPr="001426A7" w:rsidRDefault="00BA5056" w:rsidP="004218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700.000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EBE49D" w14:textId="0A5AF53F" w:rsidR="00BA5056" w:rsidRPr="001426A7" w:rsidRDefault="00BA5056" w:rsidP="004218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92.905,97</w:t>
            </w:r>
          </w:p>
        </w:tc>
      </w:tr>
      <w:tr w:rsidR="00BA5056" w:rsidRPr="001426A7" w14:paraId="5366D08B" w14:textId="053CA6A8" w:rsidTr="00EB4141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0ABA2" w14:textId="23F1AFD5" w:rsidR="00BA5056" w:rsidRPr="001426A7" w:rsidRDefault="00BA5056" w:rsidP="004218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4.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152193" w14:textId="448FC1CF" w:rsidR="00BA5056" w:rsidRPr="001426A7" w:rsidRDefault="00BA5056" w:rsidP="004218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</w:rPr>
              <w:t>Prihodi od parkinga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B5AEF6" w14:textId="5911725A" w:rsidR="00BA5056" w:rsidRPr="001426A7" w:rsidRDefault="00BA5056" w:rsidP="004218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1.770.000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05F3CC" w14:textId="5E7F29A2" w:rsidR="00BA5056" w:rsidRPr="001426A7" w:rsidRDefault="00BA5056" w:rsidP="004218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234.919,37</w:t>
            </w:r>
          </w:p>
        </w:tc>
      </w:tr>
      <w:tr w:rsidR="00BA5056" w:rsidRPr="001426A7" w14:paraId="08CD5004" w14:textId="55FE2F80" w:rsidTr="00EB4141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B52DE" w14:textId="56361D68" w:rsidR="00BA5056" w:rsidRPr="001426A7" w:rsidRDefault="00BA5056" w:rsidP="004218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5</w:t>
            </w:r>
            <w:r w:rsidRPr="001426A7">
              <w:rPr>
                <w:rFonts w:ascii="Arial" w:eastAsia="Times New Roman" w:hAnsi="Arial" w:cs="Arial"/>
                <w:color w:val="000000"/>
                <w:lang w:eastAsia="hr-HR"/>
              </w:rPr>
              <w:t>.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86D77B" w14:textId="7245DF5F" w:rsidR="00BA5056" w:rsidRPr="001426A7" w:rsidRDefault="00BA5056" w:rsidP="004218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</w:rPr>
              <w:t>Prihodi od usluga na tržnici i zakupa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055271" w14:textId="254A6DAE" w:rsidR="00BA5056" w:rsidRPr="001426A7" w:rsidRDefault="00BA5056" w:rsidP="004218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440.000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387AD6" w14:textId="4F6D0B16" w:rsidR="00BA5056" w:rsidRPr="001426A7" w:rsidRDefault="00BA5056" w:rsidP="004218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58.398,04</w:t>
            </w:r>
          </w:p>
        </w:tc>
      </w:tr>
      <w:tr w:rsidR="00BA5056" w:rsidRPr="001426A7" w14:paraId="7F21AEED" w14:textId="747AC98E" w:rsidTr="00EB4141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36EFD" w14:textId="72886C90" w:rsidR="00BA5056" w:rsidRPr="001426A7" w:rsidRDefault="00BA5056" w:rsidP="004218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6</w:t>
            </w:r>
            <w:r w:rsidRPr="001426A7">
              <w:rPr>
                <w:rFonts w:ascii="Arial" w:eastAsia="Times New Roman" w:hAnsi="Arial" w:cs="Arial"/>
                <w:color w:val="000000"/>
                <w:lang w:eastAsia="hr-HR"/>
              </w:rPr>
              <w:t>.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45A8F8" w14:textId="2CC4F4A1" w:rsidR="00BA5056" w:rsidRPr="001426A7" w:rsidRDefault="00BA5056" w:rsidP="004218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</w:rPr>
              <w:t>Prihodi grijanje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6FE964" w14:textId="261FDC20" w:rsidR="00BA5056" w:rsidRPr="001426A7" w:rsidRDefault="004C516B" w:rsidP="004218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1.449.000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597D1E" w14:textId="11933F0D" w:rsidR="00BA5056" w:rsidRPr="001426A7" w:rsidRDefault="004C516B" w:rsidP="004218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192.315,35</w:t>
            </w:r>
          </w:p>
        </w:tc>
      </w:tr>
      <w:tr w:rsidR="004C516B" w:rsidRPr="001426A7" w14:paraId="78C025B0" w14:textId="77777777" w:rsidTr="00EB4141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A9B8D3" w14:textId="77777777" w:rsidR="004C516B" w:rsidRDefault="004C516B" w:rsidP="004218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243BA9" w14:textId="2E64EBCC" w:rsidR="004C516B" w:rsidRDefault="004C516B" w:rsidP="0042187A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Prihod – uredba RH grijanje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11A765" w14:textId="79163519" w:rsidR="004C516B" w:rsidRDefault="004C516B" w:rsidP="004218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1.743.000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4FC832" w14:textId="485DBF92" w:rsidR="004C516B" w:rsidRDefault="004C516B" w:rsidP="004218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231.335,86</w:t>
            </w:r>
          </w:p>
        </w:tc>
      </w:tr>
      <w:tr w:rsidR="00BA5056" w:rsidRPr="001426A7" w14:paraId="0C61D3AB" w14:textId="1CD0ABC2" w:rsidTr="00EB4141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0C1CB" w14:textId="4EF786ED" w:rsidR="00BA5056" w:rsidRPr="001426A7" w:rsidRDefault="00BA5056" w:rsidP="004218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7</w:t>
            </w:r>
            <w:r w:rsidRPr="001426A7">
              <w:rPr>
                <w:rFonts w:ascii="Arial" w:eastAsia="Times New Roman" w:hAnsi="Arial" w:cs="Arial"/>
                <w:color w:val="000000"/>
                <w:lang w:eastAsia="hr-HR"/>
              </w:rPr>
              <w:t>.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5760CA" w14:textId="0B4FBD86" w:rsidR="00BA5056" w:rsidRPr="001426A7" w:rsidRDefault="00BA5056" w:rsidP="004218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</w:rPr>
              <w:t>Prihodi dimnjačarske usluge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28E946" w14:textId="18FE35CC" w:rsidR="00BA5056" w:rsidRPr="001426A7" w:rsidRDefault="00BA5056" w:rsidP="004218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250.000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89C546" w14:textId="677E79F9" w:rsidR="00BA5056" w:rsidRPr="001426A7" w:rsidRDefault="00BA5056" w:rsidP="004218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33.180,70</w:t>
            </w:r>
          </w:p>
        </w:tc>
      </w:tr>
      <w:tr w:rsidR="00BA5056" w:rsidRPr="001426A7" w14:paraId="51405075" w14:textId="7299B4D0" w:rsidTr="00EB4141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202B1" w14:textId="646BEA1D" w:rsidR="00BA5056" w:rsidRPr="001426A7" w:rsidRDefault="00BA5056" w:rsidP="004218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8</w:t>
            </w:r>
            <w:r w:rsidRPr="001426A7">
              <w:rPr>
                <w:rFonts w:ascii="Arial" w:eastAsia="Times New Roman" w:hAnsi="Arial" w:cs="Arial"/>
                <w:color w:val="000000"/>
                <w:lang w:eastAsia="hr-HR"/>
              </w:rPr>
              <w:t>.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2E034A" w14:textId="18904908" w:rsidR="00BA5056" w:rsidRPr="001426A7" w:rsidRDefault="00BA5056" w:rsidP="004218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</w:rPr>
              <w:t>Prihodi - grobljanske naknade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40F031" w14:textId="26D37706" w:rsidR="00BA5056" w:rsidRPr="001426A7" w:rsidRDefault="00BA5056" w:rsidP="004218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720.000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4B7E7D" w14:textId="7A1A2EA7" w:rsidR="00BA5056" w:rsidRPr="001426A7" w:rsidRDefault="00BA5056" w:rsidP="004218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95.560,42</w:t>
            </w:r>
          </w:p>
        </w:tc>
      </w:tr>
      <w:tr w:rsidR="00BA5056" w:rsidRPr="001426A7" w14:paraId="64EDCCBA" w14:textId="4A1E78E2" w:rsidTr="00EB4141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B8A8C" w14:textId="19E105ED" w:rsidR="00BA5056" w:rsidRPr="001426A7" w:rsidRDefault="00BA5056" w:rsidP="004218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9</w:t>
            </w:r>
            <w:r w:rsidRPr="001426A7">
              <w:rPr>
                <w:rFonts w:ascii="Arial" w:eastAsia="Times New Roman" w:hAnsi="Arial" w:cs="Arial"/>
                <w:color w:val="000000"/>
                <w:lang w:eastAsia="hr-HR"/>
              </w:rPr>
              <w:t>.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DEE1DE" w14:textId="46CD9103" w:rsidR="00BA5056" w:rsidRPr="001426A7" w:rsidRDefault="00BA5056" w:rsidP="004218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</w:rPr>
              <w:t>Prihodi - otpad gospodarstvo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8BE6A8" w14:textId="559F890F" w:rsidR="00BA5056" w:rsidRPr="001426A7" w:rsidRDefault="00BA5056" w:rsidP="004218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4.200.000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1C68D0" w14:textId="597CBDC5" w:rsidR="00BA5056" w:rsidRPr="001426A7" w:rsidRDefault="00BA5056" w:rsidP="004218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557.435,80</w:t>
            </w:r>
          </w:p>
        </w:tc>
      </w:tr>
      <w:tr w:rsidR="00BA5056" w:rsidRPr="001426A7" w14:paraId="27C46734" w14:textId="2205CBAA" w:rsidTr="00EB4141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3DB42" w14:textId="1EDBD636" w:rsidR="00BA5056" w:rsidRPr="001426A7" w:rsidRDefault="00BA5056" w:rsidP="004218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10</w:t>
            </w:r>
            <w:r w:rsidRPr="001426A7">
              <w:rPr>
                <w:rFonts w:ascii="Arial" w:eastAsia="Times New Roman" w:hAnsi="Arial" w:cs="Arial"/>
                <w:color w:val="000000"/>
                <w:lang w:eastAsia="hr-HR"/>
              </w:rPr>
              <w:t>.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8F24BC" w14:textId="748CDC70" w:rsidR="00BA5056" w:rsidRPr="001426A7" w:rsidRDefault="00BA5056" w:rsidP="004218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</w:rPr>
              <w:t>Prihodi - otpad domaćinstvo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80E4CA" w14:textId="29C1636E" w:rsidR="00BA5056" w:rsidRPr="001426A7" w:rsidRDefault="00BA5056" w:rsidP="004218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11.420.000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D5DE79" w14:textId="21890735" w:rsidR="00BA5056" w:rsidRPr="001426A7" w:rsidRDefault="00BA5056" w:rsidP="004218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1.515.694,47</w:t>
            </w:r>
          </w:p>
        </w:tc>
      </w:tr>
      <w:tr w:rsidR="00BA5056" w:rsidRPr="001426A7" w14:paraId="6BC14526" w14:textId="19D33482" w:rsidTr="00EB4141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805EB" w14:textId="3B0B3BDD" w:rsidR="00BA5056" w:rsidRPr="001426A7" w:rsidRDefault="00BA5056" w:rsidP="004218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1426A7">
              <w:rPr>
                <w:rFonts w:ascii="Arial" w:eastAsia="Times New Roman" w:hAnsi="Arial" w:cs="Arial"/>
                <w:color w:val="000000"/>
                <w:lang w:eastAsia="hr-HR"/>
              </w:rPr>
              <w:t>1</w:t>
            </w:r>
            <w:r>
              <w:rPr>
                <w:rFonts w:ascii="Arial" w:eastAsia="Times New Roman" w:hAnsi="Arial" w:cs="Arial"/>
                <w:color w:val="000000"/>
                <w:lang w:eastAsia="hr-HR"/>
              </w:rPr>
              <w:t>1</w:t>
            </w:r>
            <w:r w:rsidRPr="001426A7">
              <w:rPr>
                <w:rFonts w:ascii="Arial" w:eastAsia="Times New Roman" w:hAnsi="Arial" w:cs="Arial"/>
                <w:color w:val="000000"/>
                <w:lang w:eastAsia="hr-HR"/>
              </w:rPr>
              <w:t>.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C7C70D" w14:textId="04902DC5" w:rsidR="00BA5056" w:rsidRPr="001426A7" w:rsidRDefault="00BA5056" w:rsidP="004218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</w:rPr>
              <w:t>Prihodi - vreće za otpad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2C022C" w14:textId="3D3A5775" w:rsidR="00BA5056" w:rsidRPr="001426A7" w:rsidRDefault="00BA5056" w:rsidP="004218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40.000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5C15E8" w14:textId="20E65186" w:rsidR="00BA5056" w:rsidRPr="001426A7" w:rsidRDefault="00BA5056" w:rsidP="004218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5.308,91</w:t>
            </w:r>
          </w:p>
        </w:tc>
      </w:tr>
      <w:tr w:rsidR="00BA5056" w:rsidRPr="001426A7" w14:paraId="7ED110D2" w14:textId="3ECFDEF3" w:rsidTr="00EB4141">
        <w:trPr>
          <w:trHeight w:val="6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086BF7C" w14:textId="77777777" w:rsidR="00BA5056" w:rsidRPr="001426A7" w:rsidRDefault="00BA5056" w:rsidP="004218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1426A7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7C6CDB79" w14:textId="735C22BC" w:rsidR="00BA5056" w:rsidRPr="001426A7" w:rsidRDefault="00BA5056" w:rsidP="004218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Planirani prihodi od prodaje proizvoda i usluga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14:paraId="772CB2A8" w14:textId="60CB609E" w:rsidR="00BA5056" w:rsidRPr="001426A7" w:rsidRDefault="00BA5056" w:rsidP="0042187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28.343.000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14:paraId="08CEC10F" w14:textId="3ED25048" w:rsidR="00BA5056" w:rsidRPr="001426A7" w:rsidRDefault="00BA5056" w:rsidP="0042187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3.761.762,56</w:t>
            </w:r>
          </w:p>
        </w:tc>
      </w:tr>
      <w:tr w:rsidR="00BA5056" w:rsidRPr="001426A7" w14:paraId="38194271" w14:textId="33F9CBCA" w:rsidTr="00EB4141">
        <w:trPr>
          <w:trHeight w:val="58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F4738" w14:textId="77777777" w:rsidR="00BA5056" w:rsidRPr="001426A7" w:rsidRDefault="00BA5056" w:rsidP="004218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1426A7">
              <w:rPr>
                <w:rFonts w:ascii="Arial" w:eastAsia="Times New Roman" w:hAnsi="Arial" w:cs="Arial"/>
                <w:color w:val="000000"/>
                <w:lang w:eastAsia="hr-HR"/>
              </w:rPr>
              <w:t>1.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DBFDCB" w14:textId="269B6BD4" w:rsidR="00BA5056" w:rsidRPr="001426A7" w:rsidRDefault="00BA5056" w:rsidP="004218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</w:rPr>
              <w:t>Prihodi od naplaćenih ispravljenih potraživanja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A43568" w14:textId="40AD407B" w:rsidR="00BA5056" w:rsidRPr="001426A7" w:rsidRDefault="00BA5056" w:rsidP="004218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600.000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A1968C" w14:textId="255EA264" w:rsidR="00BA5056" w:rsidRPr="001426A7" w:rsidRDefault="00BA5056" w:rsidP="004218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79.633,69</w:t>
            </w:r>
          </w:p>
        </w:tc>
      </w:tr>
      <w:tr w:rsidR="00BA5056" w:rsidRPr="001426A7" w14:paraId="2F84422C" w14:textId="0EFA26A6" w:rsidTr="00EB4141">
        <w:trPr>
          <w:trHeight w:val="40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6AAC3" w14:textId="77777777" w:rsidR="00BA5056" w:rsidRPr="001426A7" w:rsidRDefault="00BA5056" w:rsidP="004218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1426A7">
              <w:rPr>
                <w:rFonts w:ascii="Arial" w:eastAsia="Times New Roman" w:hAnsi="Arial" w:cs="Arial"/>
                <w:color w:val="000000"/>
                <w:lang w:eastAsia="hr-HR"/>
              </w:rPr>
              <w:t>2.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A1E024" w14:textId="6F6F19FA" w:rsidR="00BA5056" w:rsidRPr="001426A7" w:rsidRDefault="00BA5056" w:rsidP="004218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</w:rPr>
              <w:t>Prihodi od realizacije odgođenih prihoda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20B518" w14:textId="73BC96B9" w:rsidR="00BA5056" w:rsidRPr="001426A7" w:rsidRDefault="00BA5056" w:rsidP="004218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1.050.000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D048C2" w14:textId="3A888DB3" w:rsidR="00BA5056" w:rsidRPr="001426A7" w:rsidRDefault="00BA5056" w:rsidP="004218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139.358,95</w:t>
            </w:r>
          </w:p>
        </w:tc>
      </w:tr>
      <w:tr w:rsidR="00BA5056" w:rsidRPr="001426A7" w14:paraId="3141DDE3" w14:textId="5929C405" w:rsidTr="00EB4141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B6A06" w14:textId="77777777" w:rsidR="00BA5056" w:rsidRPr="001426A7" w:rsidRDefault="00BA5056" w:rsidP="004218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1426A7">
              <w:rPr>
                <w:rFonts w:ascii="Arial" w:eastAsia="Times New Roman" w:hAnsi="Arial" w:cs="Arial"/>
                <w:color w:val="000000"/>
                <w:lang w:eastAsia="hr-HR"/>
              </w:rPr>
              <w:t>3.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4F526F" w14:textId="206CC597" w:rsidR="00BA5056" w:rsidRPr="001426A7" w:rsidRDefault="00BA5056" w:rsidP="004218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</w:rPr>
              <w:t>Ostali prihodi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1A0F51" w14:textId="5086B8E2" w:rsidR="00BA5056" w:rsidRPr="001426A7" w:rsidRDefault="00BA5056" w:rsidP="004218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120.000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CA6999" w14:textId="23B0EEC9" w:rsidR="00BA5056" w:rsidRPr="001426A7" w:rsidRDefault="00BA5056" w:rsidP="004218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15.926,74</w:t>
            </w:r>
          </w:p>
        </w:tc>
      </w:tr>
      <w:tr w:rsidR="00BA5056" w:rsidRPr="001426A7" w14:paraId="594C750E" w14:textId="0B19EBDD" w:rsidTr="00EB4141">
        <w:trPr>
          <w:trHeight w:val="24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B320C3" w14:textId="77777777" w:rsidR="00BA5056" w:rsidRDefault="00BA5056" w:rsidP="004218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  <w:p w14:paraId="66C29B6A" w14:textId="1E05B7CD" w:rsidR="00BA5056" w:rsidRPr="001426A7" w:rsidRDefault="00BA5056" w:rsidP="004218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4.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D10E91" w14:textId="75A8C3BE" w:rsidR="00BA5056" w:rsidRPr="001426A7" w:rsidRDefault="00BA5056" w:rsidP="004218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</w:rPr>
              <w:t>Prihodi od sufinanciranja i potpora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28C172" w14:textId="2CEFCDD0" w:rsidR="00BA5056" w:rsidRPr="001426A7" w:rsidRDefault="00BA5056" w:rsidP="004218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7</w:t>
            </w:r>
            <w:r w:rsidR="00C901CB">
              <w:rPr>
                <w:rFonts w:ascii="Arial" w:eastAsia="Times New Roman" w:hAnsi="Arial" w:cs="Arial"/>
                <w:color w:val="000000"/>
                <w:lang w:eastAsia="hr-HR"/>
              </w:rPr>
              <w:t>6</w:t>
            </w:r>
            <w:r>
              <w:rPr>
                <w:rFonts w:ascii="Arial" w:eastAsia="Times New Roman" w:hAnsi="Arial" w:cs="Arial"/>
                <w:color w:val="000000"/>
                <w:lang w:eastAsia="hr-HR"/>
              </w:rPr>
              <w:t>0.000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91F40D" w14:textId="7D573B5F" w:rsidR="00BA5056" w:rsidRPr="001426A7" w:rsidRDefault="00C901CB" w:rsidP="004218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100.869,33</w:t>
            </w:r>
          </w:p>
        </w:tc>
      </w:tr>
      <w:tr w:rsidR="00BA5056" w:rsidRPr="001426A7" w14:paraId="20EC7124" w14:textId="79F7B49E" w:rsidTr="00EB4141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A15FF" w14:textId="2BE54B0C" w:rsidR="00BA5056" w:rsidRPr="001426A7" w:rsidRDefault="00BA5056" w:rsidP="004218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5.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5AAAE2" w14:textId="303A7FE2" w:rsidR="00BA5056" w:rsidRPr="001426A7" w:rsidRDefault="00BA5056" w:rsidP="004218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</w:rPr>
              <w:t>Prihodi od kamata i tečajnih razlika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5A7260" w14:textId="7A32E346" w:rsidR="00BA5056" w:rsidRPr="001426A7" w:rsidRDefault="00BA5056" w:rsidP="004218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100.000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E29149" w14:textId="0ECB272C" w:rsidR="00BA5056" w:rsidRPr="001426A7" w:rsidRDefault="00BA5056" w:rsidP="004218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13.272,28</w:t>
            </w:r>
          </w:p>
        </w:tc>
      </w:tr>
      <w:tr w:rsidR="00BA5056" w:rsidRPr="001426A7" w14:paraId="7E57B47E" w14:textId="4C719B36" w:rsidTr="00EB4141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EF72368" w14:textId="77777777" w:rsidR="00BA5056" w:rsidRPr="001426A7" w:rsidRDefault="00BA5056" w:rsidP="004218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1426A7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1A164B57" w14:textId="00708042" w:rsidR="00BA5056" w:rsidRPr="001426A7" w:rsidRDefault="00BA5056" w:rsidP="004218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Ukupno  planirani ostali prihodi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14:paraId="64550B11" w14:textId="50E52120" w:rsidR="00BA5056" w:rsidRPr="001426A7" w:rsidRDefault="00BA5056" w:rsidP="0042187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2.6</w:t>
            </w:r>
            <w:r w:rsidR="00C901CB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3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0.000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14:paraId="2D966970" w14:textId="217F5B5F" w:rsidR="00BA5056" w:rsidRPr="001426A7" w:rsidRDefault="00C901CB" w:rsidP="0042187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349.060,99</w:t>
            </w:r>
          </w:p>
        </w:tc>
      </w:tr>
      <w:tr w:rsidR="00BA5056" w:rsidRPr="001426A7" w14:paraId="5A782E7D" w14:textId="197A5F26" w:rsidTr="00EB4141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5B43891" w14:textId="77777777" w:rsidR="00BA5056" w:rsidRPr="001426A7" w:rsidRDefault="00BA5056" w:rsidP="004218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1426A7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6DEAD0A4" w14:textId="730540EE" w:rsidR="00BA5056" w:rsidRPr="001426A7" w:rsidRDefault="00BA5056" w:rsidP="004218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Sveukupno planirani prihodi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14:paraId="645305BB" w14:textId="2C359AFD" w:rsidR="00BA5056" w:rsidRPr="001426A7" w:rsidRDefault="00BA5056" w:rsidP="0042187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30.9</w:t>
            </w:r>
            <w:r w:rsidR="00C901CB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7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3.000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14:paraId="600FD556" w14:textId="5779D20B" w:rsidR="00BA5056" w:rsidRPr="001426A7" w:rsidRDefault="00BA5056" w:rsidP="0042187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4.</w:t>
            </w:r>
            <w:r w:rsidR="00C901CB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110.823,55</w:t>
            </w:r>
          </w:p>
        </w:tc>
      </w:tr>
      <w:tr w:rsidR="00BA5056" w:rsidRPr="001426A7" w14:paraId="7D14B875" w14:textId="69126043" w:rsidTr="00EB4141">
        <w:trPr>
          <w:trHeight w:val="6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2C7AC204" w14:textId="77777777" w:rsidR="00BA5056" w:rsidRPr="001426A7" w:rsidRDefault="00BA5056" w:rsidP="001426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3F451F2E" w14:textId="77777777" w:rsidR="00BA5056" w:rsidRDefault="00BA5056" w:rsidP="001426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</w:p>
          <w:p w14:paraId="34657E82" w14:textId="77777777" w:rsidR="00BA5056" w:rsidRDefault="00BA5056" w:rsidP="001426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</w:p>
          <w:p w14:paraId="56DD0471" w14:textId="77777777" w:rsidR="00BA5056" w:rsidRDefault="00BA5056" w:rsidP="001426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</w:p>
          <w:p w14:paraId="3C35681D" w14:textId="77777777" w:rsidR="00BA5056" w:rsidRDefault="00BA5056" w:rsidP="001426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</w:p>
          <w:p w14:paraId="47945C88" w14:textId="77777777" w:rsidR="00BA5056" w:rsidRDefault="00BA5056" w:rsidP="001426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</w:p>
          <w:p w14:paraId="45C2DD01" w14:textId="77777777" w:rsidR="00BA5056" w:rsidRDefault="00BA5056" w:rsidP="001426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</w:p>
          <w:p w14:paraId="7C71E259" w14:textId="21AEB0D7" w:rsidR="00BA5056" w:rsidRPr="001426A7" w:rsidRDefault="00BA5056" w:rsidP="001426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38057ACD" w14:textId="77777777" w:rsidR="00BA5056" w:rsidRPr="001426A7" w:rsidRDefault="00BA5056" w:rsidP="00C002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4544D7B9" w14:textId="77777777" w:rsidR="00BA5056" w:rsidRPr="001426A7" w:rsidRDefault="00BA5056" w:rsidP="00C002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</w:p>
        </w:tc>
      </w:tr>
      <w:tr w:rsidR="00BA5056" w:rsidRPr="001426A7" w14:paraId="5F86E280" w14:textId="0B1C2CC5" w:rsidTr="00EB4141">
        <w:trPr>
          <w:trHeight w:val="6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1E38FA7" w14:textId="56B316D7" w:rsidR="00BA5056" w:rsidRPr="001426A7" w:rsidRDefault="00BA5056" w:rsidP="00D80F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lastRenderedPageBreak/>
              <w:t xml:space="preserve">R.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br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620AB203" w14:textId="61D48F55" w:rsidR="00BA5056" w:rsidRPr="001426A7" w:rsidRDefault="00BA5056" w:rsidP="008E04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1426A7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 xml:space="preserve">Vrste 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 xml:space="preserve">planiranih </w:t>
            </w:r>
            <w:r w:rsidRPr="001426A7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rashoda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4F5C0DB5" w14:textId="4F2DDAC9" w:rsidR="00BA5056" w:rsidRPr="001426A7" w:rsidRDefault="00BA5056" w:rsidP="00D80F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2023. godina        u kn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1986B2D2" w14:textId="3798CA29" w:rsidR="00BA5056" w:rsidRPr="001426A7" w:rsidRDefault="00BA5056" w:rsidP="00D80F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 xml:space="preserve">2023. godina    u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eur</w:t>
            </w:r>
            <w:proofErr w:type="spellEnd"/>
          </w:p>
        </w:tc>
      </w:tr>
      <w:tr w:rsidR="00BA5056" w:rsidRPr="001426A7" w14:paraId="7551F94B" w14:textId="19B1CA70" w:rsidTr="00EB4141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C3BE3" w14:textId="77777777" w:rsidR="00BA5056" w:rsidRPr="001426A7" w:rsidRDefault="00BA5056" w:rsidP="004218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1426A7">
              <w:rPr>
                <w:rFonts w:ascii="Arial" w:eastAsia="Times New Roman" w:hAnsi="Arial" w:cs="Arial"/>
                <w:color w:val="000000"/>
                <w:lang w:eastAsia="hr-HR"/>
              </w:rPr>
              <w:t>1.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82692D" w14:textId="72EFA7EA" w:rsidR="00BA5056" w:rsidRPr="001426A7" w:rsidRDefault="00BA5056" w:rsidP="004218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</w:rPr>
              <w:t>Troškovi sirovina i materijala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09CAE7" w14:textId="2381376D" w:rsidR="00BA5056" w:rsidRPr="001426A7" w:rsidRDefault="00BA5056" w:rsidP="004218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1.400.000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B9B498" w14:textId="29A189C3" w:rsidR="00BA5056" w:rsidRPr="001426A7" w:rsidRDefault="00BA5056" w:rsidP="004218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185.811,93</w:t>
            </w:r>
          </w:p>
        </w:tc>
      </w:tr>
      <w:tr w:rsidR="00BA5056" w:rsidRPr="001426A7" w14:paraId="11C8EFC9" w14:textId="79E22350" w:rsidTr="00EB4141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5966C" w14:textId="77777777" w:rsidR="00BA5056" w:rsidRPr="001426A7" w:rsidRDefault="00BA5056" w:rsidP="004218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1426A7">
              <w:rPr>
                <w:rFonts w:ascii="Arial" w:eastAsia="Times New Roman" w:hAnsi="Arial" w:cs="Arial"/>
                <w:color w:val="000000"/>
                <w:lang w:eastAsia="hr-HR"/>
              </w:rPr>
              <w:t>2.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F8A7E4" w14:textId="635277B1" w:rsidR="00BA5056" w:rsidRPr="001426A7" w:rsidRDefault="00BA5056" w:rsidP="004218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</w:rPr>
              <w:t>Troškovi energije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4DBCEF" w14:textId="7B0C2BB4" w:rsidR="00BA5056" w:rsidRPr="001426A7" w:rsidRDefault="00BA5056" w:rsidP="004218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 xml:space="preserve">               3.500.000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55CDE7" w14:textId="352EB523" w:rsidR="00BA5056" w:rsidRPr="001426A7" w:rsidRDefault="00BA5056" w:rsidP="004218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464.529,83</w:t>
            </w:r>
          </w:p>
        </w:tc>
      </w:tr>
      <w:tr w:rsidR="00BA5056" w:rsidRPr="001426A7" w14:paraId="1DDECAB2" w14:textId="6DE671F6" w:rsidTr="00EB4141">
        <w:trPr>
          <w:trHeight w:val="58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3B5D4" w14:textId="77777777" w:rsidR="00BA5056" w:rsidRPr="001426A7" w:rsidRDefault="00BA5056" w:rsidP="004218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1426A7">
              <w:rPr>
                <w:rFonts w:ascii="Arial" w:eastAsia="Times New Roman" w:hAnsi="Arial" w:cs="Arial"/>
                <w:color w:val="000000"/>
                <w:lang w:eastAsia="hr-HR"/>
              </w:rPr>
              <w:t>3.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836E9D" w14:textId="77D5BEC3" w:rsidR="00BA5056" w:rsidRPr="001426A7" w:rsidRDefault="00BA5056" w:rsidP="004218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</w:rPr>
              <w:t>Troškovi rezervnih dijelova, guma i sitnog inventara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376CC2" w14:textId="2A933DA1" w:rsidR="00BA5056" w:rsidRPr="001426A7" w:rsidRDefault="00BA5056" w:rsidP="004218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600.000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53FB5C" w14:textId="5BE7DB80" w:rsidR="00BA5056" w:rsidRPr="001426A7" w:rsidRDefault="00BA5056" w:rsidP="004218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79.633,69</w:t>
            </w:r>
          </w:p>
        </w:tc>
      </w:tr>
      <w:tr w:rsidR="00BA5056" w:rsidRPr="001426A7" w14:paraId="03424B5B" w14:textId="193C64E6" w:rsidTr="00EB4141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2D314" w14:textId="77777777" w:rsidR="00BA5056" w:rsidRPr="001426A7" w:rsidRDefault="00BA5056" w:rsidP="004218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1426A7">
              <w:rPr>
                <w:rFonts w:ascii="Arial" w:eastAsia="Times New Roman" w:hAnsi="Arial" w:cs="Arial"/>
                <w:color w:val="000000"/>
                <w:lang w:eastAsia="hr-HR"/>
              </w:rPr>
              <w:t>4.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385385" w14:textId="65074E53" w:rsidR="00BA5056" w:rsidRPr="001426A7" w:rsidRDefault="00BA5056" w:rsidP="004218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</w:rPr>
              <w:t>Prijevozne usluge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E90A6E" w14:textId="555639FF" w:rsidR="00BA5056" w:rsidRPr="001426A7" w:rsidRDefault="00BA5056" w:rsidP="004218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180.000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41F434" w14:textId="68DCAAE5" w:rsidR="00BA5056" w:rsidRPr="001426A7" w:rsidRDefault="00BA5056" w:rsidP="004218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23.890,11</w:t>
            </w:r>
          </w:p>
        </w:tc>
      </w:tr>
      <w:tr w:rsidR="00BA5056" w:rsidRPr="001426A7" w14:paraId="1DA8C04A" w14:textId="7E91BEE9" w:rsidTr="00EB4141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19B15" w14:textId="77777777" w:rsidR="00BA5056" w:rsidRPr="001426A7" w:rsidRDefault="00BA5056" w:rsidP="004218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1426A7">
              <w:rPr>
                <w:rFonts w:ascii="Arial" w:eastAsia="Times New Roman" w:hAnsi="Arial" w:cs="Arial"/>
                <w:color w:val="000000"/>
                <w:lang w:eastAsia="hr-HR"/>
              </w:rPr>
              <w:t>5.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B730DF" w14:textId="22788C2C" w:rsidR="00BA5056" w:rsidRPr="001426A7" w:rsidRDefault="00BA5056" w:rsidP="004218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</w:rPr>
              <w:t>Poštarina i telefoni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DACD5A" w14:textId="3B1FFA26" w:rsidR="00BA5056" w:rsidRPr="001426A7" w:rsidRDefault="00BA5056" w:rsidP="004218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230.000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04D693" w14:textId="7494F485" w:rsidR="00BA5056" w:rsidRPr="001426A7" w:rsidRDefault="00BA5056" w:rsidP="004218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30.526,25</w:t>
            </w:r>
          </w:p>
        </w:tc>
      </w:tr>
      <w:tr w:rsidR="00BA5056" w:rsidRPr="001426A7" w14:paraId="3642FF13" w14:textId="52D1F457" w:rsidTr="00EB4141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58629" w14:textId="77777777" w:rsidR="00BA5056" w:rsidRPr="001426A7" w:rsidRDefault="00BA5056" w:rsidP="004218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1426A7">
              <w:rPr>
                <w:rFonts w:ascii="Arial" w:eastAsia="Times New Roman" w:hAnsi="Arial" w:cs="Arial"/>
                <w:color w:val="000000"/>
                <w:lang w:eastAsia="hr-HR"/>
              </w:rPr>
              <w:t>6.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58C457" w14:textId="570A5493" w:rsidR="00BA5056" w:rsidRPr="001426A7" w:rsidRDefault="00BA5056" w:rsidP="004218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</w:rPr>
              <w:t>Usluge tekućeg održavanja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70F161" w14:textId="19211F56" w:rsidR="00BA5056" w:rsidRPr="001426A7" w:rsidRDefault="00BA5056" w:rsidP="004218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1.500.000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E903C8" w14:textId="117590A6" w:rsidR="00BA5056" w:rsidRPr="001426A7" w:rsidRDefault="00BA5056" w:rsidP="004218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199.084,21</w:t>
            </w:r>
          </w:p>
        </w:tc>
      </w:tr>
      <w:tr w:rsidR="00BA5056" w:rsidRPr="001426A7" w14:paraId="29C58001" w14:textId="61F9F224" w:rsidTr="00EB4141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059A3" w14:textId="77777777" w:rsidR="00BA5056" w:rsidRPr="001426A7" w:rsidRDefault="00BA5056" w:rsidP="004218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1426A7">
              <w:rPr>
                <w:rFonts w:ascii="Arial" w:eastAsia="Times New Roman" w:hAnsi="Arial" w:cs="Arial"/>
                <w:color w:val="000000"/>
                <w:lang w:eastAsia="hr-HR"/>
              </w:rPr>
              <w:t>7.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BBA4F9" w14:textId="49335715" w:rsidR="00BA5056" w:rsidRPr="001426A7" w:rsidRDefault="00BA5056" w:rsidP="004218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</w:rPr>
              <w:t>Troškovi zakupa i najma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B4A75E" w14:textId="51591F09" w:rsidR="00BA5056" w:rsidRPr="001426A7" w:rsidRDefault="00BA5056" w:rsidP="004218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210.000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85A2DB" w14:textId="663AED5F" w:rsidR="00BA5056" w:rsidRPr="001426A7" w:rsidRDefault="00BA5056" w:rsidP="004218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27.871,79</w:t>
            </w:r>
          </w:p>
        </w:tc>
      </w:tr>
      <w:tr w:rsidR="00BA5056" w:rsidRPr="001426A7" w14:paraId="4BC08B2C" w14:textId="2B8B52E9" w:rsidTr="00EB4141">
        <w:trPr>
          <w:trHeight w:val="58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C750A" w14:textId="77777777" w:rsidR="00BA5056" w:rsidRPr="001426A7" w:rsidRDefault="00BA5056" w:rsidP="004218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1426A7">
              <w:rPr>
                <w:rFonts w:ascii="Arial" w:eastAsia="Times New Roman" w:hAnsi="Arial" w:cs="Arial"/>
                <w:color w:val="000000"/>
                <w:lang w:eastAsia="hr-HR"/>
              </w:rPr>
              <w:t>8.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B2CFD4" w14:textId="1722387D" w:rsidR="00BA5056" w:rsidRPr="001426A7" w:rsidRDefault="00BA5056" w:rsidP="004218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</w:rPr>
              <w:t>Troškovi propagande, reklame i sponzorstva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DBF7FE" w14:textId="7768165A" w:rsidR="00BA5056" w:rsidRPr="001426A7" w:rsidRDefault="00BA5056" w:rsidP="004218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80.000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C5AE67" w14:textId="7DB130C5" w:rsidR="00BA5056" w:rsidRPr="001426A7" w:rsidRDefault="00BA5056" w:rsidP="004218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10.617,82</w:t>
            </w:r>
          </w:p>
        </w:tc>
      </w:tr>
      <w:tr w:rsidR="00BA5056" w:rsidRPr="001426A7" w14:paraId="1465CB3C" w14:textId="4C429F6F" w:rsidTr="00EB4141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7E416" w14:textId="77777777" w:rsidR="00BA5056" w:rsidRPr="001426A7" w:rsidRDefault="00BA5056" w:rsidP="004218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1426A7">
              <w:rPr>
                <w:rFonts w:ascii="Arial" w:eastAsia="Times New Roman" w:hAnsi="Arial" w:cs="Arial"/>
                <w:color w:val="000000"/>
                <w:lang w:eastAsia="hr-HR"/>
              </w:rPr>
              <w:t>9.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E5F650" w14:textId="54C4E867" w:rsidR="00BA5056" w:rsidRPr="001426A7" w:rsidRDefault="00BA5056" w:rsidP="004218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</w:rPr>
              <w:t>Intelektualne usluge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271821" w14:textId="3BD88700" w:rsidR="00BA5056" w:rsidRPr="001426A7" w:rsidRDefault="00BA5056" w:rsidP="004218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270.000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D58540" w14:textId="11A8FEEA" w:rsidR="00BA5056" w:rsidRPr="001426A7" w:rsidRDefault="00BA5056" w:rsidP="004218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35.835,16</w:t>
            </w:r>
          </w:p>
        </w:tc>
      </w:tr>
      <w:tr w:rsidR="00BA5056" w:rsidRPr="001426A7" w14:paraId="3D776AE2" w14:textId="074A4FC5" w:rsidTr="00EB4141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26E40" w14:textId="77777777" w:rsidR="00BA5056" w:rsidRPr="001426A7" w:rsidRDefault="00BA5056" w:rsidP="004218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1426A7">
              <w:rPr>
                <w:rFonts w:ascii="Arial" w:eastAsia="Times New Roman" w:hAnsi="Arial" w:cs="Arial"/>
                <w:color w:val="000000"/>
                <w:lang w:eastAsia="hr-HR"/>
              </w:rPr>
              <w:t>10.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BC6298" w14:textId="30261F58" w:rsidR="00BA5056" w:rsidRPr="001426A7" w:rsidRDefault="00BA5056" w:rsidP="004218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</w:rPr>
              <w:t>Komunalne usluge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1F36C9" w14:textId="068F7C49" w:rsidR="00BA5056" w:rsidRPr="001426A7" w:rsidRDefault="00BA5056" w:rsidP="004218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130.000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85A77E" w14:textId="1B48088A" w:rsidR="00BA5056" w:rsidRPr="001426A7" w:rsidRDefault="00BA5056" w:rsidP="004218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17.253,97</w:t>
            </w:r>
          </w:p>
        </w:tc>
      </w:tr>
      <w:tr w:rsidR="00BA5056" w:rsidRPr="001426A7" w14:paraId="2EBF05F7" w14:textId="41FF70C4" w:rsidTr="00EB4141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C3F56" w14:textId="77777777" w:rsidR="00BA5056" w:rsidRPr="001426A7" w:rsidRDefault="00BA5056" w:rsidP="004218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1426A7">
              <w:rPr>
                <w:rFonts w:ascii="Arial" w:eastAsia="Times New Roman" w:hAnsi="Arial" w:cs="Arial"/>
                <w:color w:val="000000"/>
                <w:lang w:eastAsia="hr-HR"/>
              </w:rPr>
              <w:t>11.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269AE9" w14:textId="62D7293E" w:rsidR="00BA5056" w:rsidRPr="001426A7" w:rsidRDefault="00BA5056" w:rsidP="004218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</w:rPr>
              <w:t>Troškovi registracije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11C039" w14:textId="285C1636" w:rsidR="00BA5056" w:rsidRPr="001426A7" w:rsidRDefault="00BA5056" w:rsidP="004218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100.000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0833FC" w14:textId="357C4C15" w:rsidR="00BA5056" w:rsidRPr="001426A7" w:rsidRDefault="00BA5056" w:rsidP="004218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13.272,28</w:t>
            </w:r>
          </w:p>
        </w:tc>
      </w:tr>
      <w:tr w:rsidR="00BA5056" w:rsidRPr="001426A7" w14:paraId="7D6BA6AE" w14:textId="3602F232" w:rsidTr="00EB4141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4B024" w14:textId="77777777" w:rsidR="00BA5056" w:rsidRPr="001426A7" w:rsidRDefault="00BA5056" w:rsidP="004218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1426A7">
              <w:rPr>
                <w:rFonts w:ascii="Arial" w:eastAsia="Times New Roman" w:hAnsi="Arial" w:cs="Arial"/>
                <w:color w:val="000000"/>
                <w:lang w:eastAsia="hr-HR"/>
              </w:rPr>
              <w:t>12.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F645FE" w14:textId="49FC4090" w:rsidR="00BA5056" w:rsidRPr="001426A7" w:rsidRDefault="00BA5056" w:rsidP="004218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</w:rPr>
              <w:t>Grafičke usluge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E81748" w14:textId="652AE8CD" w:rsidR="00BA5056" w:rsidRPr="001426A7" w:rsidRDefault="00BA5056" w:rsidP="004218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100.000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D22895" w14:textId="7C7F9313" w:rsidR="00BA5056" w:rsidRPr="001426A7" w:rsidRDefault="00BA5056" w:rsidP="004218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13.272,28</w:t>
            </w:r>
          </w:p>
        </w:tc>
      </w:tr>
      <w:tr w:rsidR="00BA5056" w:rsidRPr="001426A7" w14:paraId="0F60DB18" w14:textId="1564A11D" w:rsidTr="00EB4141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65726" w14:textId="77777777" w:rsidR="00BA5056" w:rsidRPr="001426A7" w:rsidRDefault="00BA5056" w:rsidP="004218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1426A7">
              <w:rPr>
                <w:rFonts w:ascii="Arial" w:eastAsia="Times New Roman" w:hAnsi="Arial" w:cs="Arial"/>
                <w:color w:val="000000"/>
                <w:lang w:eastAsia="hr-HR"/>
              </w:rPr>
              <w:t>13.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AA230D" w14:textId="282DBDB3" w:rsidR="00BA5056" w:rsidRPr="001426A7" w:rsidRDefault="00BA5056" w:rsidP="004218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</w:rPr>
              <w:t>Zaštitarske usluge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0F5FD2" w14:textId="56C467CD" w:rsidR="00BA5056" w:rsidRPr="001426A7" w:rsidRDefault="00BA5056" w:rsidP="004218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110.000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DBDAAC" w14:textId="453A2AC0" w:rsidR="00BA5056" w:rsidRPr="001426A7" w:rsidRDefault="00BA5056" w:rsidP="004218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14.599,51</w:t>
            </w:r>
          </w:p>
        </w:tc>
      </w:tr>
      <w:tr w:rsidR="00BA5056" w:rsidRPr="001426A7" w14:paraId="673E975C" w14:textId="2E6A43D0" w:rsidTr="00EB4141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042E25" w14:textId="48B8D6DC" w:rsidR="00BA5056" w:rsidRPr="001426A7" w:rsidRDefault="00BA5056" w:rsidP="004218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14.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6AFEF6" w14:textId="2D758FA3" w:rsidR="00BA5056" w:rsidRPr="001426A7" w:rsidRDefault="00BA5056" w:rsidP="004218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</w:rPr>
              <w:t>Troškovi obrade i zbrinjavanja otpada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C3DBB6" w14:textId="4A56DD25" w:rsidR="00BA5056" w:rsidRPr="001426A7" w:rsidRDefault="00BA5056" w:rsidP="004218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450.000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D0C5BC" w14:textId="6386E27C" w:rsidR="00BA5056" w:rsidRPr="001426A7" w:rsidRDefault="00BA5056" w:rsidP="004218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59.725,26</w:t>
            </w:r>
          </w:p>
        </w:tc>
      </w:tr>
      <w:tr w:rsidR="00BA5056" w:rsidRPr="001426A7" w14:paraId="529A33E6" w14:textId="6502A9FC" w:rsidTr="00EB4141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1DCB2" w14:textId="24303FBE" w:rsidR="00BA5056" w:rsidRPr="001426A7" w:rsidRDefault="00BA5056" w:rsidP="004218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1426A7">
              <w:rPr>
                <w:rFonts w:ascii="Arial" w:eastAsia="Times New Roman" w:hAnsi="Arial" w:cs="Arial"/>
                <w:color w:val="000000"/>
                <w:lang w:eastAsia="hr-HR"/>
              </w:rPr>
              <w:t>1</w:t>
            </w:r>
            <w:r>
              <w:rPr>
                <w:rFonts w:ascii="Arial" w:eastAsia="Times New Roman" w:hAnsi="Arial" w:cs="Arial"/>
                <w:color w:val="000000"/>
                <w:lang w:eastAsia="hr-HR"/>
              </w:rPr>
              <w:t>5.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3C5C40" w14:textId="2858328F" w:rsidR="00BA5056" w:rsidRPr="001426A7" w:rsidRDefault="00BA5056" w:rsidP="004218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</w:rPr>
              <w:t>Ostale usluge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ABD6F3" w14:textId="23B39296" w:rsidR="00BA5056" w:rsidRPr="001426A7" w:rsidRDefault="00BA5056" w:rsidP="004218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250.000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61D7A1" w14:textId="48ABADFA" w:rsidR="00BA5056" w:rsidRPr="001426A7" w:rsidRDefault="00BA5056" w:rsidP="004218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33.180,70</w:t>
            </w:r>
          </w:p>
        </w:tc>
      </w:tr>
      <w:tr w:rsidR="00BA5056" w:rsidRPr="001426A7" w14:paraId="3575D1D0" w14:textId="5F04067A" w:rsidTr="00EB4141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5D46D" w14:textId="215A3825" w:rsidR="00BA5056" w:rsidRPr="001426A7" w:rsidRDefault="00BA5056" w:rsidP="004218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1426A7">
              <w:rPr>
                <w:rFonts w:ascii="Arial" w:eastAsia="Times New Roman" w:hAnsi="Arial" w:cs="Arial"/>
                <w:color w:val="000000"/>
                <w:lang w:eastAsia="hr-HR"/>
              </w:rPr>
              <w:t>1</w:t>
            </w:r>
            <w:r>
              <w:rPr>
                <w:rFonts w:ascii="Arial" w:eastAsia="Times New Roman" w:hAnsi="Arial" w:cs="Arial"/>
                <w:color w:val="000000"/>
                <w:lang w:eastAsia="hr-HR"/>
              </w:rPr>
              <w:t>6</w:t>
            </w:r>
            <w:r w:rsidRPr="001426A7">
              <w:rPr>
                <w:rFonts w:ascii="Arial" w:eastAsia="Times New Roman" w:hAnsi="Arial" w:cs="Arial"/>
                <w:color w:val="000000"/>
                <w:lang w:eastAsia="hr-HR"/>
              </w:rPr>
              <w:t>.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731338" w14:textId="2374F986" w:rsidR="00BA5056" w:rsidRPr="001426A7" w:rsidRDefault="00BA5056" w:rsidP="004218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</w:rPr>
              <w:t>Amortizacija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B518F9" w14:textId="33213D73" w:rsidR="00BA5056" w:rsidRPr="001426A7" w:rsidRDefault="00BA5056" w:rsidP="004218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3.650.000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8BCE4A" w14:textId="7D3E1E1E" w:rsidR="00BA5056" w:rsidRPr="001426A7" w:rsidRDefault="00BA5056" w:rsidP="004218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484.438,25</w:t>
            </w:r>
          </w:p>
        </w:tc>
      </w:tr>
      <w:tr w:rsidR="00BA5056" w:rsidRPr="001426A7" w14:paraId="3F31786E" w14:textId="237D6A1E" w:rsidTr="00EB4141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EE5BE" w14:textId="3C49037B" w:rsidR="00BA5056" w:rsidRPr="001426A7" w:rsidRDefault="00BA5056" w:rsidP="004218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1426A7">
              <w:rPr>
                <w:rFonts w:ascii="Arial" w:eastAsia="Times New Roman" w:hAnsi="Arial" w:cs="Arial"/>
                <w:color w:val="000000"/>
                <w:lang w:eastAsia="hr-HR"/>
              </w:rPr>
              <w:t>1</w:t>
            </w:r>
            <w:r>
              <w:rPr>
                <w:rFonts w:ascii="Arial" w:eastAsia="Times New Roman" w:hAnsi="Arial" w:cs="Arial"/>
                <w:color w:val="000000"/>
                <w:lang w:eastAsia="hr-HR"/>
              </w:rPr>
              <w:t>7</w:t>
            </w:r>
            <w:r w:rsidRPr="001426A7">
              <w:rPr>
                <w:rFonts w:ascii="Arial" w:eastAsia="Times New Roman" w:hAnsi="Arial" w:cs="Arial"/>
                <w:color w:val="000000"/>
                <w:lang w:eastAsia="hr-HR"/>
              </w:rPr>
              <w:t>.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C060F2" w14:textId="520F42E3" w:rsidR="00BA5056" w:rsidRPr="001426A7" w:rsidRDefault="00BA5056" w:rsidP="004218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</w:rPr>
              <w:t>Naknade troškova djelatnicima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540339" w14:textId="716ED396" w:rsidR="00BA5056" w:rsidRPr="001426A7" w:rsidRDefault="00BA5056" w:rsidP="004218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650.000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0C7D59" w14:textId="53165DFB" w:rsidR="00BA5056" w:rsidRPr="001426A7" w:rsidRDefault="00BA5056" w:rsidP="004218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86.269,83</w:t>
            </w:r>
          </w:p>
        </w:tc>
      </w:tr>
      <w:tr w:rsidR="00BA5056" w:rsidRPr="001426A7" w14:paraId="7C1DBC91" w14:textId="0A8BC103" w:rsidTr="00EB4141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5D72B" w14:textId="108AEDF4" w:rsidR="00BA5056" w:rsidRPr="001426A7" w:rsidRDefault="00BA5056" w:rsidP="004218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1426A7">
              <w:rPr>
                <w:rFonts w:ascii="Arial" w:eastAsia="Times New Roman" w:hAnsi="Arial" w:cs="Arial"/>
                <w:color w:val="000000"/>
                <w:lang w:eastAsia="hr-HR"/>
              </w:rPr>
              <w:t>1</w:t>
            </w:r>
            <w:r>
              <w:rPr>
                <w:rFonts w:ascii="Arial" w:eastAsia="Times New Roman" w:hAnsi="Arial" w:cs="Arial"/>
                <w:color w:val="000000"/>
                <w:lang w:eastAsia="hr-HR"/>
              </w:rPr>
              <w:t>8</w:t>
            </w:r>
            <w:r w:rsidRPr="001426A7">
              <w:rPr>
                <w:rFonts w:ascii="Arial" w:eastAsia="Times New Roman" w:hAnsi="Arial" w:cs="Arial"/>
                <w:color w:val="000000"/>
                <w:lang w:eastAsia="hr-HR"/>
              </w:rPr>
              <w:t>.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7C8A33" w14:textId="5F0A428B" w:rsidR="00BA5056" w:rsidRPr="001426A7" w:rsidRDefault="00BA5056" w:rsidP="004218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</w:rPr>
              <w:t>Naknade članova NO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CEB0D9" w14:textId="68887D08" w:rsidR="00BA5056" w:rsidRPr="001426A7" w:rsidRDefault="00BA5056" w:rsidP="004218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210.000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636B72" w14:textId="1C205468" w:rsidR="00BA5056" w:rsidRPr="001426A7" w:rsidRDefault="00BA5056" w:rsidP="004218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27.871,79</w:t>
            </w:r>
          </w:p>
        </w:tc>
      </w:tr>
      <w:tr w:rsidR="00BA5056" w:rsidRPr="001426A7" w14:paraId="21EC95AB" w14:textId="5948C661" w:rsidTr="00EB4141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803CF" w14:textId="7F2DD588" w:rsidR="00BA5056" w:rsidRPr="001426A7" w:rsidRDefault="00BA5056" w:rsidP="004218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19</w:t>
            </w:r>
            <w:r w:rsidRPr="001426A7">
              <w:rPr>
                <w:rFonts w:ascii="Arial" w:eastAsia="Times New Roman" w:hAnsi="Arial" w:cs="Arial"/>
                <w:color w:val="000000"/>
                <w:lang w:eastAsia="hr-HR"/>
              </w:rPr>
              <w:t>.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16DCDD" w14:textId="6664B7BD" w:rsidR="00BA5056" w:rsidRPr="001426A7" w:rsidRDefault="00BA5056" w:rsidP="004218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</w:rPr>
              <w:t>Troškovi reprezentacije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23DAC3" w14:textId="19CD7AA8" w:rsidR="00BA5056" w:rsidRPr="001426A7" w:rsidRDefault="00BA5056" w:rsidP="004218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40.000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8C2177" w14:textId="1F52D4AD" w:rsidR="00BA5056" w:rsidRPr="001426A7" w:rsidRDefault="00BA5056" w:rsidP="004218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5.308,91</w:t>
            </w:r>
          </w:p>
        </w:tc>
      </w:tr>
      <w:tr w:rsidR="00BA5056" w:rsidRPr="001426A7" w14:paraId="0AA054A6" w14:textId="129902DB" w:rsidTr="00EB4141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686E2" w14:textId="09013450" w:rsidR="00BA5056" w:rsidRPr="001426A7" w:rsidRDefault="00BA5056" w:rsidP="004218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20</w:t>
            </w:r>
            <w:r w:rsidRPr="001426A7">
              <w:rPr>
                <w:rFonts w:ascii="Arial" w:eastAsia="Times New Roman" w:hAnsi="Arial" w:cs="Arial"/>
                <w:color w:val="000000"/>
                <w:lang w:eastAsia="hr-HR"/>
              </w:rPr>
              <w:t>.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E143B3" w14:textId="62C53D64" w:rsidR="00BA5056" w:rsidRPr="001426A7" w:rsidRDefault="00BA5056" w:rsidP="004218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</w:rPr>
              <w:t>Premije osiguranja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EEFB53" w14:textId="691865CE" w:rsidR="00BA5056" w:rsidRPr="001426A7" w:rsidRDefault="00BA5056" w:rsidP="004218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190.000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2C7C11" w14:textId="47B5C1D8" w:rsidR="00BA5056" w:rsidRPr="001426A7" w:rsidRDefault="00BA5056" w:rsidP="004218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25.217,33</w:t>
            </w:r>
          </w:p>
        </w:tc>
      </w:tr>
      <w:tr w:rsidR="00BA5056" w:rsidRPr="001426A7" w14:paraId="2DC1FF63" w14:textId="4B598949" w:rsidTr="00EB4141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C07D2" w14:textId="60135258" w:rsidR="00BA5056" w:rsidRPr="001426A7" w:rsidRDefault="00BA5056" w:rsidP="004218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1426A7">
              <w:rPr>
                <w:rFonts w:ascii="Arial" w:eastAsia="Times New Roman" w:hAnsi="Arial" w:cs="Arial"/>
                <w:color w:val="000000"/>
                <w:lang w:eastAsia="hr-HR"/>
              </w:rPr>
              <w:t>2</w:t>
            </w:r>
            <w:r>
              <w:rPr>
                <w:rFonts w:ascii="Arial" w:eastAsia="Times New Roman" w:hAnsi="Arial" w:cs="Arial"/>
                <w:color w:val="000000"/>
                <w:lang w:eastAsia="hr-HR"/>
              </w:rPr>
              <w:t>1</w:t>
            </w:r>
            <w:r w:rsidRPr="001426A7">
              <w:rPr>
                <w:rFonts w:ascii="Arial" w:eastAsia="Times New Roman" w:hAnsi="Arial" w:cs="Arial"/>
                <w:color w:val="000000"/>
                <w:lang w:eastAsia="hr-HR"/>
              </w:rPr>
              <w:t>.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24E0DF" w14:textId="43A068E1" w:rsidR="00BA5056" w:rsidRPr="001426A7" w:rsidRDefault="00BA5056" w:rsidP="004218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</w:rPr>
              <w:t>Bankarske usluge i provizije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D3C633" w14:textId="3A996FEA" w:rsidR="00BA5056" w:rsidRPr="001426A7" w:rsidRDefault="00BA5056" w:rsidP="004218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80.000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673751" w14:textId="22DA62DF" w:rsidR="00BA5056" w:rsidRPr="001426A7" w:rsidRDefault="00BA5056" w:rsidP="004218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10.617,82</w:t>
            </w:r>
          </w:p>
        </w:tc>
      </w:tr>
      <w:tr w:rsidR="00BA5056" w:rsidRPr="001426A7" w14:paraId="30ACB60C" w14:textId="75DEC613" w:rsidTr="00EB4141">
        <w:trPr>
          <w:trHeight w:val="37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237F17" w14:textId="34783DAC" w:rsidR="00BA5056" w:rsidRPr="001426A7" w:rsidRDefault="00BA5056" w:rsidP="004218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22.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CF8C32" w14:textId="03168B64" w:rsidR="00BA5056" w:rsidRPr="001426A7" w:rsidRDefault="00BA5056" w:rsidP="004218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</w:rPr>
              <w:t>Naknade, članarine i doprinosi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4210CA" w14:textId="6019778C" w:rsidR="00BA5056" w:rsidRPr="001426A7" w:rsidRDefault="00BA5056" w:rsidP="004218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100.000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8AD8D1" w14:textId="2F0FD1F7" w:rsidR="00BA5056" w:rsidRPr="001426A7" w:rsidRDefault="00BA5056" w:rsidP="004218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13.272,28</w:t>
            </w:r>
          </w:p>
        </w:tc>
      </w:tr>
      <w:tr w:rsidR="00BA5056" w:rsidRPr="001426A7" w14:paraId="028C4788" w14:textId="0443550C" w:rsidTr="00EB4141">
        <w:trPr>
          <w:trHeight w:val="58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F398F" w14:textId="29F41922" w:rsidR="00BA5056" w:rsidRPr="001426A7" w:rsidRDefault="00BA5056" w:rsidP="004218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1426A7">
              <w:rPr>
                <w:rFonts w:ascii="Arial" w:eastAsia="Times New Roman" w:hAnsi="Arial" w:cs="Arial"/>
                <w:color w:val="000000"/>
                <w:lang w:eastAsia="hr-HR"/>
              </w:rPr>
              <w:t>2</w:t>
            </w:r>
            <w:r>
              <w:rPr>
                <w:rFonts w:ascii="Arial" w:eastAsia="Times New Roman" w:hAnsi="Arial" w:cs="Arial"/>
                <w:color w:val="000000"/>
                <w:lang w:eastAsia="hr-HR"/>
              </w:rPr>
              <w:t>3</w:t>
            </w:r>
            <w:r w:rsidRPr="001426A7">
              <w:rPr>
                <w:rFonts w:ascii="Arial" w:eastAsia="Times New Roman" w:hAnsi="Arial" w:cs="Arial"/>
                <w:color w:val="000000"/>
                <w:lang w:eastAsia="hr-HR"/>
              </w:rPr>
              <w:t>.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FFC616" w14:textId="537889B0" w:rsidR="00BA5056" w:rsidRPr="001426A7" w:rsidRDefault="00BA5056" w:rsidP="004218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</w:rPr>
              <w:t>Troškovi materijalnih prava zaposlenika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5F4177" w14:textId="69070E66" w:rsidR="00BA5056" w:rsidRPr="001426A7" w:rsidRDefault="00BA5056" w:rsidP="004218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1.300.000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5F354A" w14:textId="0CF6B91D" w:rsidR="00BA5056" w:rsidRPr="001426A7" w:rsidRDefault="00BA5056" w:rsidP="004218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172.539,65</w:t>
            </w:r>
          </w:p>
        </w:tc>
      </w:tr>
      <w:tr w:rsidR="00BA5056" w:rsidRPr="001426A7" w14:paraId="6D828AD6" w14:textId="10A1BB24" w:rsidTr="00EB4141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6C97DA" w14:textId="67572358" w:rsidR="00BA5056" w:rsidRPr="001426A7" w:rsidRDefault="00BA5056" w:rsidP="004218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24.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0A6880" w14:textId="0193444D" w:rsidR="00BA5056" w:rsidRPr="001426A7" w:rsidRDefault="00BA5056" w:rsidP="004218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</w:rPr>
              <w:t>Troškovi nadzora, kontrole i analize voda, plina, otpada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57DC53" w14:textId="1BE592A2" w:rsidR="00BA5056" w:rsidRPr="001426A7" w:rsidRDefault="00BA5056" w:rsidP="004218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150.000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AC5697" w14:textId="702852D7" w:rsidR="00BA5056" w:rsidRPr="001426A7" w:rsidRDefault="00BA5056" w:rsidP="004218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19.908,42</w:t>
            </w:r>
          </w:p>
        </w:tc>
      </w:tr>
      <w:tr w:rsidR="00BA5056" w:rsidRPr="001426A7" w14:paraId="0A589239" w14:textId="1BF65CC2" w:rsidTr="00EB4141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0D265" w14:textId="682FA03D" w:rsidR="00BA5056" w:rsidRPr="001426A7" w:rsidRDefault="00BA5056" w:rsidP="004218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1426A7">
              <w:rPr>
                <w:rFonts w:ascii="Arial" w:eastAsia="Times New Roman" w:hAnsi="Arial" w:cs="Arial"/>
                <w:color w:val="000000"/>
                <w:lang w:eastAsia="hr-HR"/>
              </w:rPr>
              <w:t>2</w:t>
            </w:r>
            <w:r>
              <w:rPr>
                <w:rFonts w:ascii="Arial" w:eastAsia="Times New Roman" w:hAnsi="Arial" w:cs="Arial"/>
                <w:color w:val="000000"/>
                <w:lang w:eastAsia="hr-HR"/>
              </w:rPr>
              <w:t>5</w:t>
            </w:r>
            <w:r w:rsidRPr="001426A7">
              <w:rPr>
                <w:rFonts w:ascii="Arial" w:eastAsia="Times New Roman" w:hAnsi="Arial" w:cs="Arial"/>
                <w:color w:val="000000"/>
                <w:lang w:eastAsia="hr-HR"/>
              </w:rPr>
              <w:t>.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B44A0D" w14:textId="741DA969" w:rsidR="00BA5056" w:rsidRPr="001426A7" w:rsidRDefault="00BA5056" w:rsidP="004218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</w:rPr>
              <w:t>Ostali troškovi i naknade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89D201" w14:textId="3BAC984A" w:rsidR="00BA5056" w:rsidRPr="001426A7" w:rsidRDefault="00BA5056" w:rsidP="004218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247.000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4A3ED1" w14:textId="55FF02FB" w:rsidR="00BA5056" w:rsidRPr="001426A7" w:rsidRDefault="00BA5056" w:rsidP="004218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32.782,53</w:t>
            </w:r>
          </w:p>
        </w:tc>
      </w:tr>
      <w:tr w:rsidR="00BA5056" w:rsidRPr="001426A7" w14:paraId="1E828C2C" w14:textId="2B517D23" w:rsidTr="00EB4141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E5453" w14:textId="0D598B21" w:rsidR="00BA5056" w:rsidRPr="001426A7" w:rsidRDefault="00BA5056" w:rsidP="004218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1426A7">
              <w:rPr>
                <w:rFonts w:ascii="Arial" w:eastAsia="Times New Roman" w:hAnsi="Arial" w:cs="Arial"/>
                <w:color w:val="000000"/>
                <w:lang w:eastAsia="hr-HR"/>
              </w:rPr>
              <w:t>2</w:t>
            </w:r>
            <w:r>
              <w:rPr>
                <w:rFonts w:ascii="Arial" w:eastAsia="Times New Roman" w:hAnsi="Arial" w:cs="Arial"/>
                <w:color w:val="000000"/>
                <w:lang w:eastAsia="hr-HR"/>
              </w:rPr>
              <w:t>6</w:t>
            </w:r>
            <w:r w:rsidRPr="001426A7">
              <w:rPr>
                <w:rFonts w:ascii="Arial" w:eastAsia="Times New Roman" w:hAnsi="Arial" w:cs="Arial"/>
                <w:color w:val="000000"/>
                <w:lang w:eastAsia="hr-HR"/>
              </w:rPr>
              <w:t>.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25AFCC" w14:textId="5EE6177F" w:rsidR="00BA5056" w:rsidRPr="001426A7" w:rsidRDefault="00BA5056" w:rsidP="004218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</w:rPr>
              <w:t>Troškovi plaća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D5EF12" w14:textId="67ECB678" w:rsidR="00BA5056" w:rsidRPr="001426A7" w:rsidRDefault="00BA5056" w:rsidP="004218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14.300.000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41345C" w14:textId="33224135" w:rsidR="00BA5056" w:rsidRPr="001426A7" w:rsidRDefault="00BA5056" w:rsidP="004218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1.897.936,16</w:t>
            </w:r>
          </w:p>
        </w:tc>
      </w:tr>
      <w:tr w:rsidR="00BA5056" w:rsidRPr="001426A7" w14:paraId="738CEC16" w14:textId="0B8F640B" w:rsidTr="00EB4141">
        <w:trPr>
          <w:trHeight w:val="58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82E95" w14:textId="5E373544" w:rsidR="00BA5056" w:rsidRPr="001426A7" w:rsidRDefault="00BA5056" w:rsidP="004218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1426A7">
              <w:rPr>
                <w:rFonts w:ascii="Arial" w:eastAsia="Times New Roman" w:hAnsi="Arial" w:cs="Arial"/>
                <w:color w:val="000000"/>
                <w:lang w:eastAsia="hr-HR"/>
              </w:rPr>
              <w:t>2</w:t>
            </w:r>
            <w:r>
              <w:rPr>
                <w:rFonts w:ascii="Arial" w:eastAsia="Times New Roman" w:hAnsi="Arial" w:cs="Arial"/>
                <w:color w:val="000000"/>
                <w:lang w:eastAsia="hr-HR"/>
              </w:rPr>
              <w:t>7</w:t>
            </w:r>
            <w:r w:rsidRPr="001426A7">
              <w:rPr>
                <w:rFonts w:ascii="Arial" w:eastAsia="Times New Roman" w:hAnsi="Arial" w:cs="Arial"/>
                <w:color w:val="000000"/>
                <w:lang w:eastAsia="hr-HR"/>
              </w:rPr>
              <w:t>.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2FBF41" w14:textId="3DD29D58" w:rsidR="00BA5056" w:rsidRPr="001426A7" w:rsidRDefault="00BA5056" w:rsidP="004218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</w:rPr>
              <w:t>Ispravak vrijednosti potraživanja i otpis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C8F222" w14:textId="146BCB44" w:rsidR="00BA5056" w:rsidRPr="001426A7" w:rsidRDefault="00BA5056" w:rsidP="004218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550.000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FDF42B" w14:textId="442C68EB" w:rsidR="00BA5056" w:rsidRPr="001426A7" w:rsidRDefault="00BA5056" w:rsidP="004218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72.997,54</w:t>
            </w:r>
          </w:p>
        </w:tc>
      </w:tr>
      <w:tr w:rsidR="00BA5056" w:rsidRPr="001426A7" w14:paraId="5A5EC1D4" w14:textId="1D0BCB99" w:rsidTr="00EB4141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9F95D" w14:textId="28A614EE" w:rsidR="00BA5056" w:rsidRPr="001426A7" w:rsidRDefault="00BA5056" w:rsidP="004218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1426A7">
              <w:rPr>
                <w:rFonts w:ascii="Arial" w:eastAsia="Times New Roman" w:hAnsi="Arial" w:cs="Arial"/>
                <w:color w:val="000000"/>
                <w:lang w:eastAsia="hr-HR"/>
              </w:rPr>
              <w:t>2</w:t>
            </w:r>
            <w:r>
              <w:rPr>
                <w:rFonts w:ascii="Arial" w:eastAsia="Times New Roman" w:hAnsi="Arial" w:cs="Arial"/>
                <w:color w:val="000000"/>
                <w:lang w:eastAsia="hr-HR"/>
              </w:rPr>
              <w:t>8</w:t>
            </w:r>
            <w:r w:rsidRPr="001426A7">
              <w:rPr>
                <w:rFonts w:ascii="Arial" w:eastAsia="Times New Roman" w:hAnsi="Arial" w:cs="Arial"/>
                <w:color w:val="000000"/>
                <w:lang w:eastAsia="hr-HR"/>
              </w:rPr>
              <w:t>.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F01185" w14:textId="7ADBD0C6" w:rsidR="00BA5056" w:rsidRPr="001426A7" w:rsidRDefault="00BA5056" w:rsidP="004218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</w:rPr>
              <w:t>Donacije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DCDFA8" w14:textId="70B5F339" w:rsidR="00BA5056" w:rsidRPr="001426A7" w:rsidRDefault="00BA5056" w:rsidP="004218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50.000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7CE4B5" w14:textId="76C1D0F7" w:rsidR="00BA5056" w:rsidRPr="001426A7" w:rsidRDefault="00BA5056" w:rsidP="004218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6.636,14</w:t>
            </w:r>
          </w:p>
        </w:tc>
      </w:tr>
      <w:tr w:rsidR="00BA5056" w:rsidRPr="001426A7" w14:paraId="16DC5692" w14:textId="39C5A896" w:rsidTr="00EB4141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EC633" w14:textId="675C74CA" w:rsidR="00BA5056" w:rsidRPr="001426A7" w:rsidRDefault="00BA5056" w:rsidP="004218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29</w:t>
            </w:r>
            <w:r w:rsidRPr="001426A7">
              <w:rPr>
                <w:rFonts w:ascii="Arial" w:eastAsia="Times New Roman" w:hAnsi="Arial" w:cs="Arial"/>
                <w:color w:val="000000"/>
                <w:lang w:eastAsia="hr-HR"/>
              </w:rPr>
              <w:t>.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464063" w14:textId="3A61C5B5" w:rsidR="00BA5056" w:rsidRPr="00687D39" w:rsidRDefault="00BA5056" w:rsidP="0042187A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Kamate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20CFBD" w14:textId="4F9B88A3" w:rsidR="00BA5056" w:rsidRPr="001426A7" w:rsidRDefault="00BA5056" w:rsidP="004218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100.000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CE493C" w14:textId="047A8C85" w:rsidR="00BA5056" w:rsidRPr="001426A7" w:rsidRDefault="00BA5056" w:rsidP="004218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13.272,28</w:t>
            </w:r>
          </w:p>
        </w:tc>
      </w:tr>
      <w:tr w:rsidR="00BA5056" w:rsidRPr="001426A7" w14:paraId="4CD4407C" w14:textId="560A8146" w:rsidTr="00EB4141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1D55D" w14:textId="57DC3920" w:rsidR="00BA5056" w:rsidRPr="001426A7" w:rsidRDefault="00BA5056" w:rsidP="004218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30</w:t>
            </w:r>
            <w:r w:rsidRPr="001426A7">
              <w:rPr>
                <w:rFonts w:ascii="Arial" w:eastAsia="Times New Roman" w:hAnsi="Arial" w:cs="Arial"/>
                <w:color w:val="000000"/>
                <w:lang w:eastAsia="hr-HR"/>
              </w:rPr>
              <w:t>.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31EB5" w14:textId="1AE910EF" w:rsidR="00BA5056" w:rsidRPr="001426A7" w:rsidRDefault="00BA5056" w:rsidP="004218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</w:rPr>
              <w:t>Promjena vrijednosti zaliha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0E025C" w14:textId="60B9B68D" w:rsidR="00BA5056" w:rsidRPr="001426A7" w:rsidRDefault="00BA5056" w:rsidP="004218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30.000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7D5FE3" w14:textId="6C6D764C" w:rsidR="00BA5056" w:rsidRPr="001426A7" w:rsidRDefault="00BA5056" w:rsidP="004218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3.981,68</w:t>
            </w:r>
          </w:p>
        </w:tc>
      </w:tr>
      <w:tr w:rsidR="00BA5056" w:rsidRPr="001426A7" w14:paraId="077CD946" w14:textId="7B4AE674" w:rsidTr="00EB4141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5BAB7A8" w14:textId="77777777" w:rsidR="00BA5056" w:rsidRPr="001426A7" w:rsidRDefault="00BA5056" w:rsidP="004218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1426A7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67245D01" w14:textId="037D1426" w:rsidR="00BA5056" w:rsidRPr="001426A7" w:rsidRDefault="00BA5056" w:rsidP="004218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Ukupno  planirani rashodi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7910D94F" w14:textId="5BBAB970" w:rsidR="00BA5056" w:rsidRPr="001426A7" w:rsidRDefault="00BA5056" w:rsidP="0042187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30.757.000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166DA5C3" w14:textId="3E60335A" w:rsidR="00BA5056" w:rsidRPr="001426A7" w:rsidRDefault="00BA5056" w:rsidP="0042187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4.082.155,42</w:t>
            </w:r>
          </w:p>
        </w:tc>
      </w:tr>
      <w:tr w:rsidR="00BA5056" w:rsidRPr="001426A7" w14:paraId="36F8380C" w14:textId="2C6BA4C9" w:rsidTr="00EB4141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BA80514" w14:textId="77777777" w:rsidR="00BA5056" w:rsidRPr="001426A7" w:rsidRDefault="00BA5056" w:rsidP="004218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1426A7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57D7C860" w14:textId="77156D9E" w:rsidR="00BA5056" w:rsidRPr="001426A7" w:rsidRDefault="00BA5056" w:rsidP="004218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Planirani rezultat poslovanja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45A918A0" w14:textId="77014A49" w:rsidR="00BA5056" w:rsidRDefault="00BA5056" w:rsidP="004218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</w:p>
          <w:p w14:paraId="0C2EEB3C" w14:textId="7E5088A4" w:rsidR="00BA5056" w:rsidRPr="001426A7" w:rsidRDefault="00C324C3" w:rsidP="0042187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216</w:t>
            </w:r>
            <w:r w:rsidR="00BA5056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.000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7F0326E6" w14:textId="1BF128DB" w:rsidR="00BA5056" w:rsidRPr="001426A7" w:rsidRDefault="003D1980" w:rsidP="0042187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28.668,13</w:t>
            </w:r>
          </w:p>
        </w:tc>
      </w:tr>
    </w:tbl>
    <w:p w14:paraId="712D7BCC" w14:textId="78F34761" w:rsidR="001426A7" w:rsidRDefault="001426A7" w:rsidP="00872FE2">
      <w:pPr>
        <w:ind w:firstLine="708"/>
        <w:jc w:val="both"/>
        <w:rPr>
          <w:rFonts w:ascii="Arial" w:hAnsi="Arial" w:cs="Arial"/>
        </w:rPr>
      </w:pPr>
    </w:p>
    <w:p w14:paraId="28064143" w14:textId="2678C802" w:rsidR="001426A7" w:rsidRDefault="001426A7" w:rsidP="00872FE2">
      <w:pPr>
        <w:ind w:firstLine="708"/>
        <w:jc w:val="both"/>
        <w:rPr>
          <w:rFonts w:ascii="Arial" w:hAnsi="Arial" w:cs="Arial"/>
        </w:rPr>
      </w:pPr>
    </w:p>
    <w:p w14:paraId="029DB638" w14:textId="2293FB1F" w:rsidR="006024E3" w:rsidRDefault="006024E3" w:rsidP="00872FE2">
      <w:pPr>
        <w:ind w:firstLine="708"/>
        <w:jc w:val="both"/>
        <w:rPr>
          <w:rFonts w:ascii="Arial" w:hAnsi="Arial" w:cs="Arial"/>
        </w:rPr>
      </w:pPr>
    </w:p>
    <w:p w14:paraId="22159BBF" w14:textId="77777777" w:rsidR="009D3B10" w:rsidRDefault="009D3B10" w:rsidP="00872FE2">
      <w:pPr>
        <w:ind w:firstLine="708"/>
        <w:jc w:val="both"/>
        <w:rPr>
          <w:rFonts w:ascii="Arial" w:hAnsi="Arial" w:cs="Arial"/>
        </w:rPr>
      </w:pPr>
    </w:p>
    <w:p w14:paraId="077FE11C" w14:textId="4046ACB9" w:rsidR="00A95905" w:rsidRPr="00976D84" w:rsidRDefault="00A95905" w:rsidP="00493A75">
      <w:pPr>
        <w:jc w:val="both"/>
        <w:rPr>
          <w:rFonts w:ascii="Arial" w:hAnsi="Arial" w:cs="Arial"/>
        </w:rPr>
      </w:pPr>
    </w:p>
    <w:p w14:paraId="20844D57" w14:textId="279CB4EB" w:rsidR="000D1253" w:rsidRDefault="00872FE2" w:rsidP="00474FA9">
      <w:pPr>
        <w:ind w:firstLine="708"/>
        <w:jc w:val="both"/>
        <w:rPr>
          <w:rFonts w:ascii="Arial" w:hAnsi="Arial" w:cs="Arial"/>
          <w:b/>
          <w:bCs/>
        </w:rPr>
      </w:pPr>
      <w:r w:rsidRPr="00976D84">
        <w:rPr>
          <w:rFonts w:ascii="Arial" w:hAnsi="Arial" w:cs="Arial"/>
          <w:b/>
          <w:bCs/>
        </w:rPr>
        <w:t>Tablica</w:t>
      </w:r>
      <w:r w:rsidR="00DD542C">
        <w:rPr>
          <w:rFonts w:ascii="Arial" w:hAnsi="Arial" w:cs="Arial"/>
          <w:b/>
          <w:bCs/>
        </w:rPr>
        <w:t xml:space="preserve"> 2.</w:t>
      </w:r>
      <w:r w:rsidRPr="00976D84">
        <w:rPr>
          <w:rFonts w:ascii="Arial" w:hAnsi="Arial" w:cs="Arial"/>
          <w:b/>
          <w:bCs/>
        </w:rPr>
        <w:t xml:space="preserve"> – </w:t>
      </w:r>
      <w:r w:rsidR="00493A75">
        <w:rPr>
          <w:rFonts w:ascii="Arial" w:hAnsi="Arial" w:cs="Arial"/>
          <w:b/>
          <w:bCs/>
        </w:rPr>
        <w:t xml:space="preserve">Planirani </w:t>
      </w:r>
      <w:r w:rsidRPr="00976D84">
        <w:rPr>
          <w:rFonts w:ascii="Arial" w:hAnsi="Arial" w:cs="Arial"/>
          <w:b/>
          <w:bCs/>
        </w:rPr>
        <w:t>prihod</w:t>
      </w:r>
      <w:r w:rsidR="00493A75">
        <w:rPr>
          <w:rFonts w:ascii="Arial" w:hAnsi="Arial" w:cs="Arial"/>
          <w:b/>
          <w:bCs/>
        </w:rPr>
        <w:t>i</w:t>
      </w:r>
      <w:r w:rsidRPr="00976D84">
        <w:rPr>
          <w:rFonts w:ascii="Arial" w:hAnsi="Arial" w:cs="Arial"/>
          <w:b/>
          <w:bCs/>
        </w:rPr>
        <w:t xml:space="preserve"> i rashod</w:t>
      </w:r>
      <w:r w:rsidR="00493A75">
        <w:rPr>
          <w:rFonts w:ascii="Arial" w:hAnsi="Arial" w:cs="Arial"/>
          <w:b/>
          <w:bCs/>
        </w:rPr>
        <w:t>i</w:t>
      </w:r>
      <w:r w:rsidRPr="00976D84">
        <w:rPr>
          <w:rFonts w:ascii="Arial" w:hAnsi="Arial" w:cs="Arial"/>
          <w:b/>
          <w:bCs/>
        </w:rPr>
        <w:t xml:space="preserve"> po djelatnostima</w:t>
      </w:r>
    </w:p>
    <w:tbl>
      <w:tblPr>
        <w:tblW w:w="11057" w:type="dxa"/>
        <w:tblInd w:w="-856" w:type="dxa"/>
        <w:tblLook w:val="04A0" w:firstRow="1" w:lastRow="0" w:firstColumn="1" w:lastColumn="0" w:noHBand="0" w:noVBand="1"/>
      </w:tblPr>
      <w:tblGrid>
        <w:gridCol w:w="1985"/>
        <w:gridCol w:w="1843"/>
        <w:gridCol w:w="1559"/>
        <w:gridCol w:w="1293"/>
        <w:gridCol w:w="1496"/>
        <w:gridCol w:w="1496"/>
        <w:gridCol w:w="1385"/>
      </w:tblGrid>
      <w:tr w:rsidR="004975DF" w:rsidRPr="00615BBD" w14:paraId="00F097BD" w14:textId="7B1806A9" w:rsidTr="009D3B10">
        <w:trPr>
          <w:trHeight w:val="96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191204F" w14:textId="77777777" w:rsidR="00615BBD" w:rsidRPr="00615BBD" w:rsidRDefault="00615BBD" w:rsidP="00615B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615BB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Naziv artikla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27913677" w14:textId="43B3E1ED" w:rsidR="00615BBD" w:rsidRPr="00615BBD" w:rsidRDefault="00AC5C0D" w:rsidP="00615B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 xml:space="preserve"> Planirani </w:t>
            </w:r>
            <w:r w:rsidR="00165D2A" w:rsidRPr="001426A7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 xml:space="preserve">prihodi </w:t>
            </w:r>
            <w:r w:rsidR="00165D2A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 xml:space="preserve">          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2023.</w:t>
            </w:r>
            <w:r w:rsidR="002E1323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 xml:space="preserve"> godina  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 xml:space="preserve"> u kn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08E33CD0" w14:textId="53F85D28" w:rsidR="00615BBD" w:rsidRPr="00AC5C0D" w:rsidRDefault="00AC5C0D" w:rsidP="00615B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 xml:space="preserve">Planirani rashodi 2023. </w:t>
            </w:r>
            <w:r w:rsidR="002E1323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 xml:space="preserve">godina 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u kn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10A0B947" w14:textId="614D0429" w:rsidR="00615BBD" w:rsidRPr="00615BBD" w:rsidRDefault="00165D2A" w:rsidP="00615B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1426A7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 xml:space="preserve"> </w:t>
            </w:r>
            <w:r w:rsidR="00AC5C0D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Planirani rezultat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 xml:space="preserve"> </w:t>
            </w:r>
            <w:r w:rsidRPr="001426A7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 xml:space="preserve"> </w:t>
            </w:r>
            <w:r w:rsidR="00AC5C0D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2023.</w:t>
            </w:r>
            <w:r w:rsidR="002E1323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 xml:space="preserve"> godina   </w:t>
            </w:r>
            <w:r w:rsidR="00AC5C0D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 xml:space="preserve"> u kn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63C47F6C" w14:textId="5C462CD8" w:rsidR="00615BBD" w:rsidRPr="00CB5EC4" w:rsidRDefault="00AC5C0D" w:rsidP="00615B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Planirani</w:t>
            </w:r>
            <w:r w:rsidR="00165D2A" w:rsidRPr="001426A7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 xml:space="preserve"> prihodi </w:t>
            </w:r>
            <w:r w:rsidR="00DD542C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 xml:space="preserve"> </w:t>
            </w:r>
            <w:r w:rsidR="00165D2A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 xml:space="preserve">   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 xml:space="preserve">2023. </w:t>
            </w:r>
            <w:r w:rsidR="002E1323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 xml:space="preserve">godina       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 xml:space="preserve">u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eur</w:t>
            </w:r>
            <w:proofErr w:type="spellEnd"/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04594028" w14:textId="34D8FC63" w:rsidR="00615BBD" w:rsidRPr="00CB5EC4" w:rsidRDefault="00AC5C0D" w:rsidP="00615B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Planirani</w:t>
            </w:r>
            <w:r w:rsidR="00165D2A" w:rsidRPr="001426A7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 xml:space="preserve"> </w:t>
            </w:r>
            <w:r w:rsidR="00165D2A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 xml:space="preserve">rashodi    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 xml:space="preserve">2023. </w:t>
            </w:r>
            <w:r w:rsidR="002E1323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 xml:space="preserve">godina       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 xml:space="preserve">u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eur</w:t>
            </w:r>
            <w:proofErr w:type="spellEnd"/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6EFF03EA" w14:textId="406D01C3" w:rsidR="00615BBD" w:rsidRPr="00CB5EC4" w:rsidRDefault="00AC5C0D" w:rsidP="00615B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Planirani rezultat</w:t>
            </w:r>
            <w:r w:rsidR="00165D2A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 xml:space="preserve">     </w:t>
            </w:r>
            <w:r w:rsidR="00165D2A" w:rsidRPr="001426A7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2023</w:t>
            </w:r>
            <w:r w:rsidR="00615BBD" w:rsidRPr="00615BB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.</w:t>
            </w:r>
            <w:r w:rsidR="002E132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 xml:space="preserve"> </w:t>
            </w:r>
            <w:r w:rsidR="002E1323" w:rsidRPr="002E1323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 xml:space="preserve">godina </w:t>
            </w:r>
            <w:r w:rsidRPr="002E1323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 xml:space="preserve"> u </w:t>
            </w:r>
            <w:proofErr w:type="spellStart"/>
            <w:r w:rsidRPr="002E1323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eur</w:t>
            </w:r>
            <w:proofErr w:type="spellEnd"/>
          </w:p>
        </w:tc>
      </w:tr>
      <w:tr w:rsidR="00BE4694" w:rsidRPr="00615BBD" w14:paraId="234CF7CA" w14:textId="4846097D" w:rsidTr="00AC5C0D">
        <w:trPr>
          <w:trHeight w:val="71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F9D0F4" w14:textId="23D55E13" w:rsidR="00BE4694" w:rsidRPr="00615BBD" w:rsidRDefault="00BE4694" w:rsidP="00BE46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Gospodarenje otpadom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D1E953" w14:textId="2D155184" w:rsidR="00BE4694" w:rsidRPr="00615BBD" w:rsidRDefault="00BE4694" w:rsidP="00BE46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19.805.000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F0DB7A" w14:textId="3464BC66" w:rsidR="00BE4694" w:rsidRPr="00615BBD" w:rsidRDefault="00BE4694" w:rsidP="00BE46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19.735.000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2089A2" w14:textId="6D666F87" w:rsidR="00BE4694" w:rsidRPr="00615BBD" w:rsidRDefault="00BE4694" w:rsidP="00BE46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70.000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E6E663" w14:textId="4C8919C0" w:rsidR="00BE4694" w:rsidRPr="00CB5EC4" w:rsidRDefault="00BE4694" w:rsidP="00BE46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2.628.575,22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2145F8" w14:textId="2450300C" w:rsidR="00BE4694" w:rsidRPr="00CB5EC4" w:rsidRDefault="00BE4694" w:rsidP="00BE46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2.619.284,62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862B69" w14:textId="3783C6C9" w:rsidR="00BE4694" w:rsidRPr="00CB5EC4" w:rsidRDefault="00BE4694" w:rsidP="00BE46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9.290,60</w:t>
            </w:r>
          </w:p>
        </w:tc>
      </w:tr>
      <w:tr w:rsidR="00BE4694" w:rsidRPr="00615BBD" w14:paraId="63511F75" w14:textId="733C3FB2" w:rsidTr="00AC5C0D">
        <w:trPr>
          <w:trHeight w:val="629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CAB9C7" w14:textId="564B06FD" w:rsidR="00BE4694" w:rsidRPr="00615BBD" w:rsidRDefault="00BE4694" w:rsidP="00BE46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Javna higijena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45E661" w14:textId="2542FD01" w:rsidR="00BE4694" w:rsidRPr="00615BBD" w:rsidRDefault="00BE4694" w:rsidP="00BE46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2.070.000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A3DDF8" w14:textId="7975794E" w:rsidR="00BE4694" w:rsidRPr="00615BBD" w:rsidRDefault="00BE4694" w:rsidP="00BE46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2.065.000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875EEB" w14:textId="0DD18542" w:rsidR="00BE4694" w:rsidRPr="00615BBD" w:rsidRDefault="00BE4694" w:rsidP="00BE46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5.000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6486B9" w14:textId="63DF30D4" w:rsidR="00BE4694" w:rsidRPr="00CB5EC4" w:rsidRDefault="00BE4694" w:rsidP="00BE46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274.736,21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91592C" w14:textId="1725A9F5" w:rsidR="00BE4694" w:rsidRPr="00CB5EC4" w:rsidRDefault="00BE4694" w:rsidP="00BE46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274.072,60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16D163" w14:textId="2A7D06E6" w:rsidR="00BE4694" w:rsidRPr="00CB5EC4" w:rsidRDefault="00BE4694" w:rsidP="00BE46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663,61</w:t>
            </w:r>
          </w:p>
        </w:tc>
      </w:tr>
      <w:tr w:rsidR="00BE4694" w:rsidRPr="00615BBD" w14:paraId="0A2DC088" w14:textId="4D6BAC17" w:rsidTr="00AC5C0D">
        <w:trPr>
          <w:trHeight w:val="553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30AD49" w14:textId="4670E5E7" w:rsidR="00BE4694" w:rsidRPr="00615BBD" w:rsidRDefault="00BE4694" w:rsidP="00BE46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Tržnica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74A4EE" w14:textId="1185F6D9" w:rsidR="00BE4694" w:rsidRPr="00615BBD" w:rsidRDefault="00BE4694" w:rsidP="00BE46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440.000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E82F61" w14:textId="0F474297" w:rsidR="00BE4694" w:rsidRPr="00615BBD" w:rsidRDefault="00BE4694" w:rsidP="00BE46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438.000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6E6BE3" w14:textId="39F1E827" w:rsidR="00BE4694" w:rsidRPr="00615BBD" w:rsidRDefault="00BE4694" w:rsidP="00BE46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2.000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B5C233" w14:textId="1DD11F49" w:rsidR="00BE4694" w:rsidRPr="00CB5EC4" w:rsidRDefault="00BE4694" w:rsidP="00BE46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58.398,04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E8022E" w14:textId="4C486414" w:rsidR="00BE4694" w:rsidRPr="00CB5EC4" w:rsidRDefault="00BE4694" w:rsidP="00BE46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58.132,59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A88EE0" w14:textId="385937B4" w:rsidR="00BE4694" w:rsidRPr="00CB5EC4" w:rsidRDefault="00BE4694" w:rsidP="00BE46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265,45</w:t>
            </w:r>
          </w:p>
        </w:tc>
      </w:tr>
      <w:tr w:rsidR="00BE4694" w:rsidRPr="00615BBD" w14:paraId="02EABB33" w14:textId="3D7E246E" w:rsidTr="00AC5C0D">
        <w:trPr>
          <w:trHeight w:val="531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3FC573" w14:textId="442E1596" w:rsidR="00BE4694" w:rsidRPr="00615BBD" w:rsidRDefault="00BE4694" w:rsidP="00BE46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Parking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868E6A" w14:textId="086A1937" w:rsidR="00BE4694" w:rsidRPr="00615BBD" w:rsidRDefault="00BE4694" w:rsidP="00BE46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1.770.000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1256D9" w14:textId="3D3D34BC" w:rsidR="00BE4694" w:rsidRPr="00615BBD" w:rsidRDefault="00BE4694" w:rsidP="00BE46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1.670.000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9A6A3F" w14:textId="1063FC55" w:rsidR="00BE4694" w:rsidRPr="00615BBD" w:rsidRDefault="00BE4694" w:rsidP="00BE46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100.000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486FDF" w14:textId="5A717EAC" w:rsidR="00BE4694" w:rsidRPr="00CB5EC4" w:rsidRDefault="00BE4694" w:rsidP="00BE46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234.919,37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F884AC" w14:textId="3793E4F4" w:rsidR="00BE4694" w:rsidRPr="00CB5EC4" w:rsidRDefault="00BE4694" w:rsidP="00BE46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221.647,09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0678FA" w14:textId="15F39499" w:rsidR="00BE4694" w:rsidRPr="00CB5EC4" w:rsidRDefault="00BE4694" w:rsidP="00BE46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13.272,28</w:t>
            </w:r>
          </w:p>
        </w:tc>
      </w:tr>
      <w:tr w:rsidR="00BE4694" w:rsidRPr="00615BBD" w14:paraId="5C75F72E" w14:textId="1C5BD508" w:rsidTr="00AC5C0D">
        <w:trPr>
          <w:trHeight w:val="56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1C4283" w14:textId="0DA60876" w:rsidR="00BE4694" w:rsidRPr="00615BBD" w:rsidRDefault="00BE4694" w:rsidP="00BE46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Građevinski poslovi i zimska služba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304ACD" w14:textId="695D5D9F" w:rsidR="00BE4694" w:rsidRPr="00615BBD" w:rsidRDefault="00BE4694" w:rsidP="00BE46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1.140.000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B24F39" w14:textId="0EAB17DD" w:rsidR="00BE4694" w:rsidRPr="00615BBD" w:rsidRDefault="00BE4694" w:rsidP="00BE46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1.138.000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95E4C3" w14:textId="66D40C63" w:rsidR="00BE4694" w:rsidRPr="00615BBD" w:rsidRDefault="00BE4694" w:rsidP="00BE46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2.000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084EF4" w14:textId="6BF03F38" w:rsidR="00BE4694" w:rsidRPr="00CB5EC4" w:rsidRDefault="00BE4694" w:rsidP="00BE46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151.304,00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C99F35" w14:textId="41C822E6" w:rsidR="00BE4694" w:rsidRPr="00CB5EC4" w:rsidRDefault="00BE4694" w:rsidP="00BE46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151.038,56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EDB9C8" w14:textId="1CA870B8" w:rsidR="00BE4694" w:rsidRPr="00CB5EC4" w:rsidRDefault="00BE4694" w:rsidP="00BE46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265,45</w:t>
            </w:r>
          </w:p>
        </w:tc>
      </w:tr>
      <w:tr w:rsidR="00BE4694" w:rsidRPr="00615BBD" w14:paraId="4C812664" w14:textId="3AFCD525" w:rsidTr="00AC5C0D">
        <w:trPr>
          <w:trHeight w:val="564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988E62" w14:textId="29A18A30" w:rsidR="00BE4694" w:rsidRPr="00615BBD" w:rsidRDefault="00BE4694" w:rsidP="00BE46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Održavanje groblja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9B03F1" w14:textId="5D93701B" w:rsidR="00BE4694" w:rsidRPr="00615BBD" w:rsidRDefault="00BE4694" w:rsidP="00BE46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1.210.000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F3132F" w14:textId="41C564D8" w:rsidR="00BE4694" w:rsidRPr="00615BBD" w:rsidRDefault="00BE4694" w:rsidP="00BE46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1.207.000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33DBB9" w14:textId="6FEC250D" w:rsidR="00BE4694" w:rsidRPr="00615BBD" w:rsidRDefault="00BE4694" w:rsidP="00BE46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3.000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89BBB8" w14:textId="29BDBF59" w:rsidR="00BE4694" w:rsidRPr="00CB5EC4" w:rsidRDefault="00BE4694" w:rsidP="00BE46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160.594,60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F34788" w14:textId="3C866DC8" w:rsidR="00BE4694" w:rsidRPr="00CB5EC4" w:rsidRDefault="00BE4694" w:rsidP="00BE46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160.196,43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0BDD09" w14:textId="5D46D122" w:rsidR="00BE4694" w:rsidRPr="00CB5EC4" w:rsidRDefault="00BE4694" w:rsidP="00BE46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398,17</w:t>
            </w:r>
          </w:p>
        </w:tc>
      </w:tr>
      <w:tr w:rsidR="00BE4694" w:rsidRPr="00615BBD" w14:paraId="1D3C72B1" w14:textId="302B77B0" w:rsidTr="00AC5C0D">
        <w:trPr>
          <w:trHeight w:val="55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AAB089" w14:textId="059735D7" w:rsidR="00BE4694" w:rsidRPr="00615BBD" w:rsidRDefault="00BE4694" w:rsidP="00BE46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Održavanje sustava grijanja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4321F4" w14:textId="311E94D8" w:rsidR="00BE4694" w:rsidRPr="00615BBD" w:rsidRDefault="00BE4694" w:rsidP="00BE46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3.302.000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7A7199" w14:textId="11B2041D" w:rsidR="00BE4694" w:rsidRPr="00615BBD" w:rsidRDefault="00BE4694" w:rsidP="00BE46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3.295.000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64B9E5" w14:textId="515663ED" w:rsidR="00BE4694" w:rsidRPr="00615BBD" w:rsidRDefault="00BE4694" w:rsidP="00BE46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7.000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9B777A" w14:textId="3A05CC76" w:rsidR="00BE4694" w:rsidRPr="00CB5EC4" w:rsidRDefault="00BE4694" w:rsidP="00BE46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438.250,71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43434E" w14:textId="25C2C9B9" w:rsidR="00BE4694" w:rsidRPr="00CB5EC4" w:rsidRDefault="00BE4694" w:rsidP="00BE46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437.321,65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7A0C30" w14:textId="7B59D019" w:rsidR="00BE4694" w:rsidRPr="00CB5EC4" w:rsidRDefault="00BE4694" w:rsidP="00BE46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929,06</w:t>
            </w:r>
          </w:p>
        </w:tc>
      </w:tr>
      <w:tr w:rsidR="00BE4694" w:rsidRPr="00615BBD" w14:paraId="7DB0AFFB" w14:textId="1D3242DD" w:rsidTr="00AC5C0D">
        <w:trPr>
          <w:trHeight w:val="424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08A461" w14:textId="7898D318" w:rsidR="00BE4694" w:rsidRPr="00615BBD" w:rsidRDefault="00BE4694" w:rsidP="00BE46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Dimnjačarstvo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96D9EE" w14:textId="5B25C25D" w:rsidR="00BE4694" w:rsidRPr="00615BBD" w:rsidRDefault="00BE4694" w:rsidP="00BE46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250.000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335E3F" w14:textId="4C28779D" w:rsidR="00BE4694" w:rsidRPr="00615BBD" w:rsidRDefault="00BE4694" w:rsidP="00BE46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248.000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B36830" w14:textId="7A444CD7" w:rsidR="00BE4694" w:rsidRPr="00615BBD" w:rsidRDefault="00BE4694" w:rsidP="00BE46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2.000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3BDF52" w14:textId="70E5BF07" w:rsidR="00BE4694" w:rsidRPr="00CB5EC4" w:rsidRDefault="00BE4694" w:rsidP="00BE46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33.180,70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F307C3" w14:textId="33C77F18" w:rsidR="00BE4694" w:rsidRPr="00CB5EC4" w:rsidRDefault="00BE4694" w:rsidP="00BE46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32.915,26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7D7570" w14:textId="0BA04F4F" w:rsidR="00BE4694" w:rsidRPr="00CB5EC4" w:rsidRDefault="00BE4694" w:rsidP="00BE46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265,45</w:t>
            </w:r>
          </w:p>
        </w:tc>
      </w:tr>
      <w:tr w:rsidR="00BE4694" w:rsidRPr="00615BBD" w14:paraId="6FCF921E" w14:textId="5D0F5354" w:rsidTr="00AC5C0D">
        <w:trPr>
          <w:trHeight w:val="40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5C3960" w14:textId="6ABBCC38" w:rsidR="00BE4694" w:rsidRPr="00615BBD" w:rsidRDefault="00BE4694" w:rsidP="00BE46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Stanouprava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1213BC" w14:textId="5A8E640D" w:rsidR="00BE4694" w:rsidRPr="00615BBD" w:rsidRDefault="00BE4694" w:rsidP="00BE46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426.000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8BD083" w14:textId="40F3EDBC" w:rsidR="00BE4694" w:rsidRPr="00615BBD" w:rsidRDefault="00BE4694" w:rsidP="00BE46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421.000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CB1ACA" w14:textId="2944DAD4" w:rsidR="00BE4694" w:rsidRPr="00615BBD" w:rsidRDefault="00BE4694" w:rsidP="00BE46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5.000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FCB148" w14:textId="53E1B1F1" w:rsidR="00BE4694" w:rsidRPr="00CB5EC4" w:rsidRDefault="00BE4694" w:rsidP="00BE46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56.539,92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29E2FD" w14:textId="7FED82D8" w:rsidR="00BE4694" w:rsidRPr="00CB5EC4" w:rsidRDefault="00BE4694" w:rsidP="00BE46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55.876,30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F5B07E" w14:textId="2785D1F0" w:rsidR="00BE4694" w:rsidRPr="00CB5EC4" w:rsidRDefault="00BE4694" w:rsidP="00BE46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663,61</w:t>
            </w:r>
          </w:p>
        </w:tc>
      </w:tr>
      <w:tr w:rsidR="00BE4694" w:rsidRPr="00615BBD" w14:paraId="0B2E2226" w14:textId="77777777" w:rsidTr="00471CFF">
        <w:trPr>
          <w:trHeight w:val="691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F8DA24" w14:textId="025628CD" w:rsidR="00BE4694" w:rsidRPr="00471CFF" w:rsidRDefault="00BE4694" w:rsidP="00BE4694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471CFF">
              <w:rPr>
                <w:rFonts w:ascii="Arial" w:hAnsi="Arial" w:cs="Arial"/>
                <w:color w:val="000000"/>
              </w:rPr>
              <w:t xml:space="preserve">Integrativna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D59E19" w14:textId="39493BA2" w:rsidR="00BE4694" w:rsidRPr="00471CFF" w:rsidRDefault="00091574" w:rsidP="00BE46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560</w:t>
            </w:r>
            <w:r w:rsidR="00BE4694" w:rsidRPr="00471CF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.000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1F0B36" w14:textId="13B71D17" w:rsidR="00BE4694" w:rsidRPr="00BE4694" w:rsidRDefault="00091574" w:rsidP="00BE46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540.000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FDE032" w14:textId="590F4063" w:rsidR="00BE4694" w:rsidRPr="00091574" w:rsidRDefault="00091574" w:rsidP="00BE46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91574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20.000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8EC63D" w14:textId="6F02D70C" w:rsidR="00BE4694" w:rsidRPr="00BE4694" w:rsidRDefault="00BE4694" w:rsidP="00BE46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BE4694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7</w:t>
            </w:r>
            <w:r w:rsidR="00091574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</w:t>
            </w:r>
            <w:r w:rsidRPr="00BE4694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.</w:t>
            </w:r>
            <w:r w:rsidR="00091574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324,77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57F777" w14:textId="0447CAAE" w:rsidR="00BE4694" w:rsidRPr="00BE4694" w:rsidRDefault="00BE4694" w:rsidP="00BE46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BE4694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71.670,32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BD59E2" w14:textId="033D9E7D" w:rsidR="00BE4694" w:rsidRPr="00CB5EC4" w:rsidRDefault="00091574" w:rsidP="00BE46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2.654,46</w:t>
            </w:r>
          </w:p>
        </w:tc>
      </w:tr>
      <w:tr w:rsidR="00BE4694" w:rsidRPr="00615BBD" w14:paraId="6852C5CC" w14:textId="1580AE8A" w:rsidTr="00AC5C0D">
        <w:trPr>
          <w:trHeight w:val="691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092587D5" w14:textId="7AAA8B0A" w:rsidR="00BE4694" w:rsidRPr="00615BBD" w:rsidRDefault="00BE4694" w:rsidP="00BE46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Ukupno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14:paraId="7FD89E76" w14:textId="0A56C141" w:rsidR="00BE4694" w:rsidRPr="00615BBD" w:rsidRDefault="00BE4694" w:rsidP="00BE46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30.9</w:t>
            </w:r>
            <w:r w:rsidR="0009157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7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3.000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14:paraId="34441BE4" w14:textId="6F82688E" w:rsidR="00BE4694" w:rsidRPr="00615BBD" w:rsidRDefault="00BE4694" w:rsidP="00BE46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30.757.000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14:paraId="33EEB998" w14:textId="0BC706F3" w:rsidR="00BE4694" w:rsidRPr="00615BBD" w:rsidRDefault="00572645" w:rsidP="00BE46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216</w:t>
            </w:r>
            <w:r w:rsidR="00BE469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.000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</w:tcPr>
          <w:p w14:paraId="04B492AB" w14:textId="0C83CCEF" w:rsidR="00BE4694" w:rsidRPr="00CB5EC4" w:rsidRDefault="00091574" w:rsidP="00BE46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4.110.823,55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</w:tcPr>
          <w:p w14:paraId="1E6B55E2" w14:textId="12DA8885" w:rsidR="00BE4694" w:rsidRPr="00CB5EC4" w:rsidRDefault="00BE4694" w:rsidP="00BE46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4.082.155,42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</w:tcPr>
          <w:p w14:paraId="16CA7594" w14:textId="3BB525E8" w:rsidR="00BE4694" w:rsidRPr="00CB5EC4" w:rsidRDefault="00572645" w:rsidP="00BE46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28.668,13</w:t>
            </w:r>
          </w:p>
        </w:tc>
      </w:tr>
    </w:tbl>
    <w:p w14:paraId="04E67804" w14:textId="725D1D94" w:rsidR="004975DF" w:rsidRDefault="004975DF" w:rsidP="00872FE2">
      <w:pPr>
        <w:jc w:val="both"/>
        <w:rPr>
          <w:rFonts w:ascii="Arial" w:hAnsi="Arial" w:cs="Arial"/>
          <w:b/>
          <w:bCs/>
        </w:rPr>
      </w:pPr>
    </w:p>
    <w:p w14:paraId="267CD0DB" w14:textId="1D652EAA" w:rsidR="00493A75" w:rsidRDefault="00493A75" w:rsidP="00872FE2">
      <w:pPr>
        <w:jc w:val="both"/>
        <w:rPr>
          <w:rFonts w:ascii="Arial" w:hAnsi="Arial" w:cs="Arial"/>
          <w:b/>
          <w:bCs/>
        </w:rPr>
      </w:pPr>
    </w:p>
    <w:p w14:paraId="4DBBDFB6" w14:textId="7A2A8F2A" w:rsidR="00493A75" w:rsidRDefault="00493A75" w:rsidP="00493A75">
      <w:pPr>
        <w:pStyle w:val="Odlomakpopisa"/>
        <w:numPr>
          <w:ilvl w:val="0"/>
          <w:numId w:val="4"/>
        </w:num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Odjel za gospodarenje otpadom i javnu higijenu</w:t>
      </w:r>
    </w:p>
    <w:p w14:paraId="4DC33D43" w14:textId="77777777" w:rsidR="00493A75" w:rsidRDefault="00493A75" w:rsidP="00493A75">
      <w:pPr>
        <w:pStyle w:val="Odlomakpopisa"/>
        <w:jc w:val="both"/>
        <w:rPr>
          <w:rFonts w:ascii="Arial" w:hAnsi="Arial" w:cs="Arial"/>
          <w:b/>
          <w:bCs/>
        </w:rPr>
      </w:pPr>
    </w:p>
    <w:p w14:paraId="5CB5D124" w14:textId="42759A85" w:rsidR="00493A75" w:rsidRPr="009D3B10" w:rsidRDefault="00493A75" w:rsidP="00493A75">
      <w:pPr>
        <w:pStyle w:val="Odlomakpopisa"/>
        <w:numPr>
          <w:ilvl w:val="1"/>
          <w:numId w:val="4"/>
        </w:num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Odsjek za gospodarenje otpadom</w:t>
      </w:r>
      <w:bookmarkStart w:id="1" w:name="_Hlk122527913"/>
    </w:p>
    <w:bookmarkEnd w:id="1"/>
    <w:p w14:paraId="3BE90876" w14:textId="75F66491" w:rsidR="00493A75" w:rsidRDefault="00493A75" w:rsidP="00493A75">
      <w:pPr>
        <w:jc w:val="both"/>
        <w:rPr>
          <w:rFonts w:ascii="Arial" w:hAnsi="Arial" w:cs="Arial"/>
          <w:b/>
          <w:bCs/>
        </w:rPr>
      </w:pPr>
    </w:p>
    <w:p w14:paraId="5AD149EC" w14:textId="03006CA2" w:rsidR="00493A75" w:rsidRDefault="00493A75" w:rsidP="009D3B10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Većinski  prihodi</w:t>
      </w:r>
      <w:r w:rsidR="008D3E62">
        <w:rPr>
          <w:rFonts w:ascii="Arial" w:hAnsi="Arial" w:cs="Arial"/>
        </w:rPr>
        <w:t xml:space="preserve"> u </w:t>
      </w:r>
      <w:r>
        <w:rPr>
          <w:rFonts w:ascii="Arial" w:hAnsi="Arial" w:cs="Arial"/>
        </w:rPr>
        <w:t xml:space="preserve"> djelatnosti gospodarenja otpadom </w:t>
      </w:r>
      <w:r w:rsidR="008D3E62">
        <w:rPr>
          <w:rFonts w:ascii="Arial" w:hAnsi="Arial" w:cs="Arial"/>
        </w:rPr>
        <w:t xml:space="preserve">ostvaruju se </w:t>
      </w:r>
      <w:r>
        <w:rPr>
          <w:rFonts w:ascii="Arial" w:hAnsi="Arial" w:cs="Arial"/>
        </w:rPr>
        <w:t>obavljanjem javne usluge prikupljanja miješanog komunalnog otpada i biorazgradivog komunalnog otpada za domaćinstva i gospodarstva na području gradova Požege, Pleternice i Kutjeva te općine Brestovac, Čaglin, Jakšić, Kaptol i Velika</w:t>
      </w:r>
      <w:r w:rsidR="00FE4E12">
        <w:rPr>
          <w:rFonts w:ascii="Arial" w:hAnsi="Arial" w:cs="Arial"/>
        </w:rPr>
        <w:t>.</w:t>
      </w:r>
    </w:p>
    <w:p w14:paraId="3121AE34" w14:textId="77777777" w:rsidR="00A04A1A" w:rsidRDefault="00FE4E12" w:rsidP="009D3B10">
      <w:pPr>
        <w:spacing w:after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Poslovanje ove djelatnosti planira se s</w:t>
      </w:r>
      <w:r w:rsidR="008D3E62">
        <w:rPr>
          <w:rFonts w:ascii="Arial" w:hAnsi="Arial" w:cs="Arial"/>
        </w:rPr>
        <w:t>ukladno  Zakonu o gospodarenju otpadom</w:t>
      </w:r>
      <w:r w:rsidR="00CA125A">
        <w:rPr>
          <w:rFonts w:ascii="Arial" w:hAnsi="Arial" w:cs="Arial"/>
        </w:rPr>
        <w:t xml:space="preserve"> </w:t>
      </w:r>
      <w:r w:rsidR="008D3E62">
        <w:rPr>
          <w:rFonts w:ascii="Arial" w:hAnsi="Arial" w:cs="Arial"/>
        </w:rPr>
        <w:t>(NN 84/21)</w:t>
      </w:r>
      <w:r w:rsidR="00A04A1A">
        <w:rPr>
          <w:rFonts w:ascii="Arial" w:hAnsi="Arial" w:cs="Arial"/>
        </w:rPr>
        <w:t xml:space="preserve"> i </w:t>
      </w:r>
      <w:r w:rsidR="008D3E62">
        <w:rPr>
          <w:rFonts w:ascii="Arial" w:hAnsi="Arial" w:cs="Arial"/>
        </w:rPr>
        <w:t xml:space="preserve"> Odluk</w:t>
      </w:r>
      <w:r w:rsidR="00CA125A">
        <w:rPr>
          <w:rFonts w:ascii="Arial" w:hAnsi="Arial" w:cs="Arial"/>
        </w:rPr>
        <w:t>ama</w:t>
      </w:r>
      <w:r w:rsidR="008D3E62">
        <w:rPr>
          <w:rFonts w:ascii="Arial" w:hAnsi="Arial" w:cs="Arial"/>
        </w:rPr>
        <w:t xml:space="preserve"> o načinu pružanja javne usluge sakupljanja komunalnog otpada</w:t>
      </w:r>
      <w:r w:rsidR="00A04A1A">
        <w:rPr>
          <w:rFonts w:ascii="Arial" w:hAnsi="Arial" w:cs="Arial"/>
        </w:rPr>
        <w:t xml:space="preserve"> jedinica lokalne samouprave te novom cjeniku javne usluge. Novi </w:t>
      </w:r>
      <w:r w:rsidR="00E84E9E">
        <w:rPr>
          <w:rFonts w:ascii="Arial" w:hAnsi="Arial" w:cs="Arial"/>
        </w:rPr>
        <w:t xml:space="preserve">cjenik prošao je javno savjetovanje te je prihvaćen od svih jedinica lokalne samouprave na čijem području se obavlja javna usluga davanjem suglasnosti na isti. Novi cjenik </w:t>
      </w:r>
      <w:r w:rsidR="000831C2">
        <w:rPr>
          <w:rFonts w:ascii="Arial" w:hAnsi="Arial" w:cs="Arial"/>
        </w:rPr>
        <w:t xml:space="preserve">udovoljava načelu „onečišćivač plaća“ a primjenjuje se </w:t>
      </w:r>
      <w:r w:rsidR="008D3E62">
        <w:rPr>
          <w:rFonts w:ascii="Arial" w:hAnsi="Arial" w:cs="Arial"/>
        </w:rPr>
        <w:t xml:space="preserve"> od 01.01.2023. godine. </w:t>
      </w:r>
    </w:p>
    <w:p w14:paraId="087CF661" w14:textId="61C72D4C" w:rsidR="00493A75" w:rsidRDefault="00C244F4" w:rsidP="009D3B10">
      <w:pPr>
        <w:spacing w:after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Strukturu cijene javne usluge čini fiksni dio cijena obvezne minimalne javne usluge i varijabilni dio cijene javne usluge koji ovisi o broju pražnjenja spremnika za miješani komunalni otpad.</w:t>
      </w:r>
    </w:p>
    <w:p w14:paraId="1568E337" w14:textId="2C4A9AD3" w:rsidR="000831C2" w:rsidRDefault="00C244F4" w:rsidP="009D3B10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Cijen</w:t>
      </w:r>
      <w:r w:rsidR="00A04A1A">
        <w:rPr>
          <w:rFonts w:ascii="Arial" w:hAnsi="Arial" w:cs="Arial"/>
        </w:rPr>
        <w:t xml:space="preserve">om minimalne javne usluge </w:t>
      </w:r>
      <w:r w:rsidR="000831C2">
        <w:rPr>
          <w:rFonts w:ascii="Arial" w:hAnsi="Arial" w:cs="Arial"/>
        </w:rPr>
        <w:t>osigurava ekonomski održivo</w:t>
      </w:r>
      <w:r>
        <w:rPr>
          <w:rFonts w:ascii="Arial" w:hAnsi="Arial" w:cs="Arial"/>
        </w:rPr>
        <w:t xml:space="preserve">  </w:t>
      </w:r>
      <w:r w:rsidR="000831C2">
        <w:rPr>
          <w:rFonts w:ascii="Arial" w:hAnsi="Arial" w:cs="Arial"/>
        </w:rPr>
        <w:t>poslovanje te sigurno, redovito i kvalitetno pružanje javne usluge kako bi sustav sakupljanja</w:t>
      </w:r>
      <w:r>
        <w:rPr>
          <w:rFonts w:ascii="Arial" w:hAnsi="Arial" w:cs="Arial"/>
        </w:rPr>
        <w:t xml:space="preserve"> </w:t>
      </w:r>
      <w:r w:rsidR="000831C2">
        <w:rPr>
          <w:rFonts w:ascii="Arial" w:hAnsi="Arial" w:cs="Arial"/>
        </w:rPr>
        <w:t>komunalnog otpada mogao ispuniti svoju svrhu</w:t>
      </w:r>
      <w:r>
        <w:rPr>
          <w:rFonts w:ascii="Arial" w:hAnsi="Arial" w:cs="Arial"/>
        </w:rPr>
        <w:t xml:space="preserve">, a utvrđena je </w:t>
      </w:r>
      <w:r w:rsidR="000831C2">
        <w:rPr>
          <w:rFonts w:ascii="Arial" w:hAnsi="Arial" w:cs="Arial"/>
        </w:rPr>
        <w:t>posebno za kategoriju kućanstvo i za kategoriju koja nije kućanstvo.</w:t>
      </w:r>
    </w:p>
    <w:p w14:paraId="45225FDA" w14:textId="657D66EF" w:rsidR="0056306B" w:rsidRDefault="0056306B" w:rsidP="009D3B10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Prihodi od obavljanja javne usluge planiraju se na bazi 18.502 korisnika (15.905 korisnika u kategoriji kućanst</w:t>
      </w:r>
      <w:r w:rsidR="007E55C1">
        <w:rPr>
          <w:rFonts w:ascii="Arial" w:hAnsi="Arial" w:cs="Arial"/>
        </w:rPr>
        <w:t>va</w:t>
      </w:r>
      <w:r>
        <w:rPr>
          <w:rFonts w:ascii="Arial" w:hAnsi="Arial" w:cs="Arial"/>
        </w:rPr>
        <w:t>, 1.357 u kategoriji stambene zgrade, 1.240 korisnika u kategoriji gospodarstvo). Zbog starosti stanovništva, čestih migracija te gospodarske situacije postoji mogućnost pada broja korisnika javne usluge.</w:t>
      </w:r>
    </w:p>
    <w:p w14:paraId="228617C0" w14:textId="603F2A81" w:rsidR="006B3D5B" w:rsidRDefault="0029008D" w:rsidP="009D3B10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Sakupljanje komunalnog i neopasnog proizvodnog otpada iz kućanstava i gospodarskih subjekata obavlja se specijaliziranim komunalnim vozilima te odlaže na </w:t>
      </w:r>
      <w:proofErr w:type="spellStart"/>
      <w:r>
        <w:rPr>
          <w:rFonts w:ascii="Arial" w:hAnsi="Arial" w:cs="Arial"/>
        </w:rPr>
        <w:t>sanitaran</w:t>
      </w:r>
      <w:proofErr w:type="spellEnd"/>
      <w:r>
        <w:rPr>
          <w:rFonts w:ascii="Arial" w:hAnsi="Arial" w:cs="Arial"/>
        </w:rPr>
        <w:t xml:space="preserve"> način u nepropusne kasete na odlagalištu otpada „</w:t>
      </w:r>
      <w:proofErr w:type="spellStart"/>
      <w:r>
        <w:rPr>
          <w:rFonts w:ascii="Arial" w:hAnsi="Arial" w:cs="Arial"/>
        </w:rPr>
        <w:t>Vinogradine</w:t>
      </w:r>
      <w:proofErr w:type="spellEnd"/>
      <w:r>
        <w:rPr>
          <w:rFonts w:ascii="Arial" w:hAnsi="Arial" w:cs="Arial"/>
        </w:rPr>
        <w:t xml:space="preserve">“. Na odlagalištu se provodi redovni monitoring podzemnih voda, oborinskih i </w:t>
      </w:r>
      <w:proofErr w:type="spellStart"/>
      <w:r>
        <w:rPr>
          <w:rFonts w:ascii="Arial" w:hAnsi="Arial" w:cs="Arial"/>
        </w:rPr>
        <w:t>procjednih</w:t>
      </w:r>
      <w:proofErr w:type="spellEnd"/>
      <w:r>
        <w:rPr>
          <w:rFonts w:ascii="Arial" w:hAnsi="Arial" w:cs="Arial"/>
        </w:rPr>
        <w:t xml:space="preserve"> voda kao i sustav otplinjavanja. </w:t>
      </w:r>
      <w:r w:rsidR="006B3D5B">
        <w:rPr>
          <w:rFonts w:ascii="Arial" w:hAnsi="Arial" w:cs="Arial"/>
        </w:rPr>
        <w:t xml:space="preserve">Odlagalište je u fazi sanacije s nastavkom odlaganja do konačnog zatvaranja.  </w:t>
      </w:r>
    </w:p>
    <w:p w14:paraId="3C414CFD" w14:textId="5DFC2F72" w:rsidR="00963CC6" w:rsidRDefault="0029008D" w:rsidP="009D3B10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Sustavom </w:t>
      </w:r>
      <w:r w:rsidR="006B3D5B">
        <w:rPr>
          <w:rFonts w:ascii="Arial" w:hAnsi="Arial" w:cs="Arial"/>
        </w:rPr>
        <w:t xml:space="preserve">sakupljanja </w:t>
      </w:r>
      <w:proofErr w:type="spellStart"/>
      <w:r w:rsidR="006B3D5B">
        <w:rPr>
          <w:rFonts w:ascii="Arial" w:hAnsi="Arial" w:cs="Arial"/>
        </w:rPr>
        <w:t>reciklabilnog</w:t>
      </w:r>
      <w:proofErr w:type="spellEnd"/>
      <w:r w:rsidR="006B3D5B">
        <w:rPr>
          <w:rFonts w:ascii="Arial" w:hAnsi="Arial" w:cs="Arial"/>
        </w:rPr>
        <w:t xml:space="preserve"> otp</w:t>
      </w:r>
      <w:r>
        <w:rPr>
          <w:rFonts w:ascii="Arial" w:hAnsi="Arial" w:cs="Arial"/>
        </w:rPr>
        <w:t>a</w:t>
      </w:r>
      <w:r w:rsidR="006B3D5B">
        <w:rPr>
          <w:rFonts w:ascii="Arial" w:hAnsi="Arial" w:cs="Arial"/>
        </w:rPr>
        <w:t xml:space="preserve">da </w:t>
      </w:r>
      <w:r>
        <w:rPr>
          <w:rFonts w:ascii="Arial" w:hAnsi="Arial" w:cs="Arial"/>
        </w:rPr>
        <w:t>(</w:t>
      </w:r>
      <w:r w:rsidR="006B3D5B">
        <w:rPr>
          <w:rFonts w:ascii="Arial" w:hAnsi="Arial" w:cs="Arial"/>
        </w:rPr>
        <w:t xml:space="preserve">papir, staklo, plastika) obuhvaćeni svi korisnici na području </w:t>
      </w:r>
      <w:r>
        <w:rPr>
          <w:rFonts w:ascii="Arial" w:hAnsi="Arial" w:cs="Arial"/>
        </w:rPr>
        <w:t>pružanja javne usluge</w:t>
      </w:r>
      <w:r w:rsidR="00963CC6">
        <w:rPr>
          <w:rFonts w:ascii="Arial" w:hAnsi="Arial" w:cs="Arial"/>
        </w:rPr>
        <w:t xml:space="preserve"> što ima za cilj smanjenje količine otpada za zbrinjavanje na odlagalištu i negativni utjecaj otpada na okoliš. </w:t>
      </w:r>
    </w:p>
    <w:p w14:paraId="77ACC000" w14:textId="4FAB2D17" w:rsidR="0056306B" w:rsidRDefault="0029008D" w:rsidP="009D3B10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Društvo upravlja radom </w:t>
      </w:r>
      <w:proofErr w:type="spellStart"/>
      <w:r w:rsidR="00A04A1A">
        <w:rPr>
          <w:rFonts w:ascii="Arial" w:hAnsi="Arial" w:cs="Arial"/>
        </w:rPr>
        <w:t>reciklažnih</w:t>
      </w:r>
      <w:proofErr w:type="spellEnd"/>
      <w:r>
        <w:rPr>
          <w:rFonts w:ascii="Arial" w:hAnsi="Arial" w:cs="Arial"/>
        </w:rPr>
        <w:t xml:space="preserve"> dvorišta </w:t>
      </w:r>
      <w:r w:rsidR="00A04A1A">
        <w:rPr>
          <w:rFonts w:ascii="Arial" w:hAnsi="Arial" w:cs="Arial"/>
        </w:rPr>
        <w:t>P</w:t>
      </w:r>
      <w:r>
        <w:rPr>
          <w:rFonts w:ascii="Arial" w:hAnsi="Arial" w:cs="Arial"/>
        </w:rPr>
        <w:t>ožega, Pleternica, Kutjevo, Kaptol, Jakšić i Velika</w:t>
      </w:r>
      <w:r w:rsidR="00A04A1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te mobilnim </w:t>
      </w:r>
      <w:proofErr w:type="spellStart"/>
      <w:r>
        <w:rPr>
          <w:rFonts w:ascii="Arial" w:hAnsi="Arial" w:cs="Arial"/>
        </w:rPr>
        <w:t>reciklažnim</w:t>
      </w:r>
      <w:proofErr w:type="spellEnd"/>
      <w:r>
        <w:rPr>
          <w:rFonts w:ascii="Arial" w:hAnsi="Arial" w:cs="Arial"/>
        </w:rPr>
        <w:t xml:space="preserve"> dvorištem Čaglin</w:t>
      </w:r>
      <w:r w:rsidR="00FE4E12">
        <w:rPr>
          <w:rFonts w:ascii="Arial" w:hAnsi="Arial" w:cs="Arial"/>
        </w:rPr>
        <w:t xml:space="preserve"> na kojima korisnici imaju mogućnost predaje odvojeno sakupljenog otpada.</w:t>
      </w:r>
      <w:r w:rsidR="0056306B">
        <w:rPr>
          <w:rFonts w:ascii="Arial" w:hAnsi="Arial" w:cs="Arial"/>
        </w:rPr>
        <w:t xml:space="preserve"> Upravljanje </w:t>
      </w:r>
      <w:proofErr w:type="spellStart"/>
      <w:r w:rsidR="0056306B">
        <w:rPr>
          <w:rFonts w:ascii="Arial" w:hAnsi="Arial" w:cs="Arial"/>
        </w:rPr>
        <w:t>reciklažnim</w:t>
      </w:r>
      <w:proofErr w:type="spellEnd"/>
      <w:r w:rsidR="0056306B">
        <w:rPr>
          <w:rFonts w:ascii="Arial" w:hAnsi="Arial" w:cs="Arial"/>
        </w:rPr>
        <w:t xml:space="preserve"> dvorištima iziskuje znatne troškove rada, sortiranja, </w:t>
      </w:r>
      <w:r w:rsidR="00EF6D6D">
        <w:rPr>
          <w:rFonts w:ascii="Arial" w:hAnsi="Arial" w:cs="Arial"/>
        </w:rPr>
        <w:t xml:space="preserve">manipulacije, </w:t>
      </w:r>
      <w:r w:rsidR="0056306B">
        <w:rPr>
          <w:rFonts w:ascii="Arial" w:hAnsi="Arial" w:cs="Arial"/>
        </w:rPr>
        <w:t xml:space="preserve">prijevoza i  zbrinjavanja. Zbog velikih troškova koji proizlaze iz rada </w:t>
      </w:r>
      <w:proofErr w:type="spellStart"/>
      <w:r w:rsidR="0056306B">
        <w:rPr>
          <w:rFonts w:ascii="Arial" w:hAnsi="Arial" w:cs="Arial"/>
        </w:rPr>
        <w:t>reciklažnih</w:t>
      </w:r>
      <w:proofErr w:type="spellEnd"/>
      <w:r w:rsidR="0056306B">
        <w:rPr>
          <w:rFonts w:ascii="Arial" w:hAnsi="Arial" w:cs="Arial"/>
        </w:rPr>
        <w:t xml:space="preserve"> dvorišta kao i zakonskih odredbi (uspostava sustava povratne naknade u </w:t>
      </w:r>
      <w:proofErr w:type="spellStart"/>
      <w:r w:rsidR="0056306B">
        <w:rPr>
          <w:rFonts w:ascii="Arial" w:hAnsi="Arial" w:cs="Arial"/>
        </w:rPr>
        <w:t>reciklažnim</w:t>
      </w:r>
      <w:proofErr w:type="spellEnd"/>
      <w:r w:rsidR="0056306B">
        <w:rPr>
          <w:rFonts w:ascii="Arial" w:hAnsi="Arial" w:cs="Arial"/>
        </w:rPr>
        <w:t xml:space="preserve"> dvorištima) u prihodima </w:t>
      </w:r>
      <w:r w:rsidR="00EF6D6D">
        <w:rPr>
          <w:rFonts w:ascii="Arial" w:hAnsi="Arial" w:cs="Arial"/>
        </w:rPr>
        <w:t xml:space="preserve">je planirano </w:t>
      </w:r>
      <w:r w:rsidR="0056306B">
        <w:rPr>
          <w:rFonts w:ascii="Arial" w:hAnsi="Arial" w:cs="Arial"/>
        </w:rPr>
        <w:t>sufi</w:t>
      </w:r>
      <w:r w:rsidR="00F42EC2">
        <w:rPr>
          <w:rFonts w:ascii="Arial" w:hAnsi="Arial" w:cs="Arial"/>
        </w:rPr>
        <w:t xml:space="preserve">nanciranja </w:t>
      </w:r>
      <w:r w:rsidR="0056306B">
        <w:rPr>
          <w:rFonts w:ascii="Arial" w:hAnsi="Arial" w:cs="Arial"/>
        </w:rPr>
        <w:t>njihova rada od strane JLS-a.</w:t>
      </w:r>
    </w:p>
    <w:p w14:paraId="3FBECBC0" w14:textId="7941D6FB" w:rsidR="006B3D5B" w:rsidRDefault="006B3D5B" w:rsidP="009D3B10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FE4E12">
        <w:rPr>
          <w:rFonts w:ascii="Arial" w:hAnsi="Arial" w:cs="Arial"/>
        </w:rPr>
        <w:t>d</w:t>
      </w:r>
      <w:r>
        <w:rPr>
          <w:rFonts w:ascii="Arial" w:hAnsi="Arial" w:cs="Arial"/>
        </w:rPr>
        <w:t xml:space="preserve">vojeno skupljeni otpad </w:t>
      </w:r>
      <w:r w:rsidR="00FE4E12">
        <w:rPr>
          <w:rFonts w:ascii="Arial" w:hAnsi="Arial" w:cs="Arial"/>
        </w:rPr>
        <w:t xml:space="preserve">odvozi se na </w:t>
      </w:r>
      <w:r>
        <w:rPr>
          <w:rFonts w:ascii="Arial" w:hAnsi="Arial" w:cs="Arial"/>
        </w:rPr>
        <w:t>odlagalište gdje prolazi postupke sortiranja izdvajanja neč</w:t>
      </w:r>
      <w:r w:rsidR="00FE4E12">
        <w:rPr>
          <w:rFonts w:ascii="Arial" w:hAnsi="Arial" w:cs="Arial"/>
        </w:rPr>
        <w:t>istoća</w:t>
      </w:r>
      <w:r>
        <w:rPr>
          <w:rFonts w:ascii="Arial" w:hAnsi="Arial" w:cs="Arial"/>
        </w:rPr>
        <w:t xml:space="preserve"> iz otpada i izdvajanja </w:t>
      </w:r>
      <w:proofErr w:type="spellStart"/>
      <w:r>
        <w:rPr>
          <w:rFonts w:ascii="Arial" w:hAnsi="Arial" w:cs="Arial"/>
        </w:rPr>
        <w:t>nere</w:t>
      </w:r>
      <w:r w:rsidR="00FE4E12">
        <w:rPr>
          <w:rFonts w:ascii="Arial" w:hAnsi="Arial" w:cs="Arial"/>
        </w:rPr>
        <w:t>ciklabilnog</w:t>
      </w:r>
      <w:proofErr w:type="spellEnd"/>
      <w:r>
        <w:rPr>
          <w:rFonts w:ascii="Arial" w:hAnsi="Arial" w:cs="Arial"/>
        </w:rPr>
        <w:t xml:space="preserve"> otpada</w:t>
      </w:r>
      <w:r w:rsidR="00FE4E12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Rec</w:t>
      </w:r>
      <w:r w:rsidR="00FE4E12">
        <w:rPr>
          <w:rFonts w:ascii="Arial" w:hAnsi="Arial" w:cs="Arial"/>
        </w:rPr>
        <w:t>iklabilni</w:t>
      </w:r>
      <w:proofErr w:type="spellEnd"/>
      <w:r>
        <w:rPr>
          <w:rFonts w:ascii="Arial" w:hAnsi="Arial" w:cs="Arial"/>
        </w:rPr>
        <w:t xml:space="preserve"> otpad koji je vrijedna sirovina predaje se ovlaštenim sakupljačima</w:t>
      </w:r>
      <w:r w:rsidR="00FE4E12">
        <w:rPr>
          <w:rFonts w:ascii="Arial" w:hAnsi="Arial" w:cs="Arial"/>
        </w:rPr>
        <w:t>.</w:t>
      </w:r>
      <w:r w:rsidR="00EF6D6D">
        <w:rPr>
          <w:rFonts w:ascii="Arial" w:hAnsi="Arial" w:cs="Arial"/>
        </w:rPr>
        <w:t xml:space="preserve"> U 2023. godini očekuje se smanj</w:t>
      </w:r>
      <w:r w:rsidR="00B95D79">
        <w:rPr>
          <w:rFonts w:ascii="Arial" w:hAnsi="Arial" w:cs="Arial"/>
        </w:rPr>
        <w:t>enje</w:t>
      </w:r>
      <w:r w:rsidR="00EF6D6D">
        <w:rPr>
          <w:rFonts w:ascii="Arial" w:hAnsi="Arial" w:cs="Arial"/>
        </w:rPr>
        <w:t xml:space="preserve"> prihoda od prodaje </w:t>
      </w:r>
      <w:proofErr w:type="spellStart"/>
      <w:r w:rsidR="00EF6D6D">
        <w:rPr>
          <w:rFonts w:ascii="Arial" w:hAnsi="Arial" w:cs="Arial"/>
        </w:rPr>
        <w:t>reciklabilnog</w:t>
      </w:r>
      <w:proofErr w:type="spellEnd"/>
      <w:r w:rsidR="00EF6D6D">
        <w:rPr>
          <w:rFonts w:ascii="Arial" w:hAnsi="Arial" w:cs="Arial"/>
        </w:rPr>
        <w:t xml:space="preserve"> otpada u odnosu na 2022. godinu</w:t>
      </w:r>
      <w:r w:rsidR="00B95D79">
        <w:rPr>
          <w:rFonts w:ascii="Arial" w:hAnsi="Arial" w:cs="Arial"/>
        </w:rPr>
        <w:t xml:space="preserve"> zbog smanjenje cijena otkupa.</w:t>
      </w:r>
    </w:p>
    <w:p w14:paraId="4F16A91A" w14:textId="598A09B5" w:rsidR="0056306B" w:rsidRDefault="00A04A1A" w:rsidP="009D3B10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 cilju postizanja što veće stope odvojenosti otpada i što manje odlaganje miješanog komunalnog otpada na odlagalištu </w:t>
      </w:r>
      <w:r w:rsidR="006B3D5B">
        <w:rPr>
          <w:rFonts w:ascii="Arial" w:hAnsi="Arial" w:cs="Arial"/>
        </w:rPr>
        <w:t>Društvo provodi EU projeka</w:t>
      </w:r>
      <w:r w:rsidR="00B95D79">
        <w:rPr>
          <w:rFonts w:ascii="Arial" w:hAnsi="Arial" w:cs="Arial"/>
        </w:rPr>
        <w:t>t</w:t>
      </w:r>
      <w:r w:rsidR="006B3D5B">
        <w:rPr>
          <w:rFonts w:ascii="Arial" w:hAnsi="Arial" w:cs="Arial"/>
        </w:rPr>
        <w:t xml:space="preserve"> Izgrad</w:t>
      </w:r>
      <w:r w:rsidR="00FE4E12">
        <w:rPr>
          <w:rFonts w:ascii="Arial" w:hAnsi="Arial" w:cs="Arial"/>
        </w:rPr>
        <w:t>nja</w:t>
      </w:r>
      <w:r w:rsidR="006B3D5B">
        <w:rPr>
          <w:rFonts w:ascii="Arial" w:hAnsi="Arial" w:cs="Arial"/>
        </w:rPr>
        <w:t xml:space="preserve"> i opremanje </w:t>
      </w:r>
      <w:proofErr w:type="spellStart"/>
      <w:r w:rsidR="006B3D5B">
        <w:rPr>
          <w:rFonts w:ascii="Arial" w:hAnsi="Arial" w:cs="Arial"/>
        </w:rPr>
        <w:t>kompostane</w:t>
      </w:r>
      <w:proofErr w:type="spellEnd"/>
      <w:r w:rsidR="006B3D5B">
        <w:rPr>
          <w:rFonts w:ascii="Arial" w:hAnsi="Arial" w:cs="Arial"/>
        </w:rPr>
        <w:t xml:space="preserve"> na lokaciji </w:t>
      </w:r>
      <w:proofErr w:type="spellStart"/>
      <w:r w:rsidR="006B3D5B">
        <w:rPr>
          <w:rFonts w:ascii="Arial" w:hAnsi="Arial" w:cs="Arial"/>
        </w:rPr>
        <w:t>Vinogradine</w:t>
      </w:r>
      <w:proofErr w:type="spellEnd"/>
      <w:r w:rsidR="006B3D5B">
        <w:rPr>
          <w:rFonts w:ascii="Arial" w:hAnsi="Arial" w:cs="Arial"/>
        </w:rPr>
        <w:t xml:space="preserve"> </w:t>
      </w:r>
      <w:r w:rsidR="00FE4E12">
        <w:rPr>
          <w:rFonts w:ascii="Arial" w:hAnsi="Arial" w:cs="Arial"/>
        </w:rPr>
        <w:t xml:space="preserve">(I. funkcionalne cjeline). Završetak projekta i uspostava sustava odvojenog sakupljanja biorazgradivog otpada na području obavljanja javne usluge očekuje se </w:t>
      </w:r>
      <w:r w:rsidR="00EF6D6D">
        <w:rPr>
          <w:rFonts w:ascii="Arial" w:hAnsi="Arial" w:cs="Arial"/>
        </w:rPr>
        <w:t>u drugoj polovici 2023. godine</w:t>
      </w:r>
      <w:r w:rsidR="007B47F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. Ostvarenje prihoda radom </w:t>
      </w:r>
      <w:proofErr w:type="spellStart"/>
      <w:r>
        <w:rPr>
          <w:rFonts w:ascii="Arial" w:hAnsi="Arial" w:cs="Arial"/>
        </w:rPr>
        <w:t>kompostane</w:t>
      </w:r>
      <w:proofErr w:type="spellEnd"/>
      <w:r>
        <w:rPr>
          <w:rFonts w:ascii="Arial" w:hAnsi="Arial" w:cs="Arial"/>
        </w:rPr>
        <w:t xml:space="preserve"> ovisit će o kvaliteti prikupljenog biootpada. </w:t>
      </w:r>
    </w:p>
    <w:p w14:paraId="5E1AAB76" w14:textId="05858B65" w:rsidR="007B47F0" w:rsidRDefault="007B47F0" w:rsidP="009D3B10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 cilju smanjenja i sprječavanja nastanka otpada </w:t>
      </w:r>
      <w:r w:rsidR="00FE4E12">
        <w:rPr>
          <w:rFonts w:ascii="Arial" w:hAnsi="Arial" w:cs="Arial"/>
        </w:rPr>
        <w:t>i dalje se planiraju iz</w:t>
      </w:r>
      <w:r w:rsidR="00A04A1A">
        <w:rPr>
          <w:rFonts w:ascii="Arial" w:hAnsi="Arial" w:cs="Arial"/>
        </w:rPr>
        <w:t>rađivati</w:t>
      </w:r>
      <w:r w:rsidR="00FE4E12">
        <w:rPr>
          <w:rFonts w:ascii="Arial" w:hAnsi="Arial" w:cs="Arial"/>
        </w:rPr>
        <w:t xml:space="preserve"> potrebni edukativni materijali te provoditi edukacije za razvijanje ekološke svijesti građana u cilju </w:t>
      </w:r>
      <w:r w:rsidR="00A04A1A">
        <w:rPr>
          <w:rFonts w:ascii="Arial" w:hAnsi="Arial" w:cs="Arial"/>
        </w:rPr>
        <w:t>poticanja</w:t>
      </w:r>
      <w:r w:rsidR="00FE4E12">
        <w:rPr>
          <w:rFonts w:ascii="Arial" w:hAnsi="Arial" w:cs="Arial"/>
        </w:rPr>
        <w:t xml:space="preserve"> na razvrstavanje otpada u kućanstvima, vrtićima, školama te poslovnim i gospodarskim subjektima.</w:t>
      </w:r>
    </w:p>
    <w:p w14:paraId="387F571F" w14:textId="77777777" w:rsidR="009D3B10" w:rsidRDefault="00A04A1A" w:rsidP="009D3B10">
      <w:pPr>
        <w:spacing w:after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Promjene zakonskih propisa u gospodarenju otpadom i prilagođavanje poslova</w:t>
      </w:r>
      <w:r w:rsidR="00EF6D6D">
        <w:rPr>
          <w:rFonts w:ascii="Arial" w:hAnsi="Arial" w:cs="Arial"/>
        </w:rPr>
        <w:t>nja</w:t>
      </w:r>
      <w:r>
        <w:rPr>
          <w:rFonts w:ascii="Arial" w:hAnsi="Arial" w:cs="Arial"/>
        </w:rPr>
        <w:t xml:space="preserve"> istima</w:t>
      </w:r>
      <w:r w:rsidR="00EF6D6D">
        <w:rPr>
          <w:rFonts w:ascii="Arial" w:hAnsi="Arial" w:cs="Arial"/>
        </w:rPr>
        <w:t xml:space="preserve"> te otežana gospodarska situacija uzrokovana raznim poremećajima na tržištima</w:t>
      </w:r>
      <w:r>
        <w:rPr>
          <w:rFonts w:ascii="Arial" w:hAnsi="Arial" w:cs="Arial"/>
        </w:rPr>
        <w:t xml:space="preserve"> kontinuirano dovodi do </w:t>
      </w:r>
      <w:r w:rsidR="00EF6D6D">
        <w:rPr>
          <w:rFonts w:ascii="Arial" w:hAnsi="Arial" w:cs="Arial"/>
        </w:rPr>
        <w:t>sve većih</w:t>
      </w:r>
      <w:r>
        <w:rPr>
          <w:rFonts w:ascii="Arial" w:hAnsi="Arial" w:cs="Arial"/>
        </w:rPr>
        <w:t xml:space="preserve"> troškova p</w:t>
      </w:r>
      <w:r w:rsidR="00EF6D6D">
        <w:rPr>
          <w:rFonts w:ascii="Arial" w:hAnsi="Arial" w:cs="Arial"/>
        </w:rPr>
        <w:t>oslovanja.</w:t>
      </w:r>
    </w:p>
    <w:p w14:paraId="682DC684" w14:textId="083E0460" w:rsidR="00A04A1A" w:rsidRDefault="00EF6D6D" w:rsidP="009D3B10">
      <w:pPr>
        <w:spacing w:after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Društvo planira ulaganja u radnike, opremu, strojeve i vozila s ciljem racionalizacije poslovanja i održivosti</w:t>
      </w:r>
      <w:r w:rsidR="00963CC6">
        <w:rPr>
          <w:rFonts w:ascii="Arial" w:hAnsi="Arial" w:cs="Arial"/>
        </w:rPr>
        <w:t xml:space="preserve"> obavljanja javne usluge.</w:t>
      </w:r>
    </w:p>
    <w:p w14:paraId="4E3A8E9F" w14:textId="77777777" w:rsidR="009D3B10" w:rsidRDefault="009D3B10" w:rsidP="009D3B10">
      <w:pPr>
        <w:spacing w:after="0"/>
        <w:ind w:firstLine="708"/>
        <w:jc w:val="both"/>
        <w:rPr>
          <w:rFonts w:ascii="Arial" w:hAnsi="Arial" w:cs="Arial"/>
        </w:rPr>
      </w:pPr>
    </w:p>
    <w:p w14:paraId="186C12ED" w14:textId="34B5C34C" w:rsidR="007E55C1" w:rsidRDefault="007E55C1" w:rsidP="009D3B10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U okvir</w:t>
      </w:r>
      <w:r w:rsidR="009D3B10">
        <w:rPr>
          <w:rFonts w:ascii="Arial" w:hAnsi="Arial" w:cs="Arial"/>
        </w:rPr>
        <w:tab/>
      </w:r>
      <w:r>
        <w:rPr>
          <w:rFonts w:ascii="Arial" w:hAnsi="Arial" w:cs="Arial"/>
        </w:rPr>
        <w:t>u ove djelatnosti planiraju se i prihodi od zbrinjavanja otpada na odlagalištu van javne usluge, zbrinjavanje neopasnog pro</w:t>
      </w:r>
      <w:r w:rsidR="00963CC6">
        <w:rPr>
          <w:rFonts w:ascii="Arial" w:hAnsi="Arial" w:cs="Arial"/>
        </w:rPr>
        <w:t>izvodnog</w:t>
      </w:r>
      <w:r>
        <w:rPr>
          <w:rFonts w:ascii="Arial" w:hAnsi="Arial" w:cs="Arial"/>
        </w:rPr>
        <w:t xml:space="preserve"> otpada, zbrin</w:t>
      </w:r>
      <w:r w:rsidR="00963CC6">
        <w:rPr>
          <w:rFonts w:ascii="Arial" w:hAnsi="Arial" w:cs="Arial"/>
        </w:rPr>
        <w:t>javanje</w:t>
      </w:r>
      <w:r>
        <w:rPr>
          <w:rFonts w:ascii="Arial" w:hAnsi="Arial" w:cs="Arial"/>
        </w:rPr>
        <w:t xml:space="preserve"> otpada koji sadrži azbest, prodaja odvojen</w:t>
      </w:r>
      <w:r w:rsidR="00963CC6">
        <w:rPr>
          <w:rFonts w:ascii="Arial" w:hAnsi="Arial" w:cs="Arial"/>
        </w:rPr>
        <w:t xml:space="preserve">o </w:t>
      </w:r>
      <w:r>
        <w:rPr>
          <w:rFonts w:ascii="Arial" w:hAnsi="Arial" w:cs="Arial"/>
        </w:rPr>
        <w:t xml:space="preserve">skupljenog </w:t>
      </w:r>
      <w:proofErr w:type="spellStart"/>
      <w:r>
        <w:rPr>
          <w:rFonts w:ascii="Arial" w:hAnsi="Arial" w:cs="Arial"/>
        </w:rPr>
        <w:t>reciklabilnog</w:t>
      </w:r>
      <w:proofErr w:type="spellEnd"/>
      <w:r>
        <w:rPr>
          <w:rFonts w:ascii="Arial" w:hAnsi="Arial" w:cs="Arial"/>
        </w:rPr>
        <w:t xml:space="preserve"> otp</w:t>
      </w:r>
      <w:r w:rsidR="00963CC6">
        <w:rPr>
          <w:rFonts w:ascii="Arial" w:hAnsi="Arial" w:cs="Arial"/>
        </w:rPr>
        <w:t>ada</w:t>
      </w:r>
      <w:r>
        <w:rPr>
          <w:rFonts w:ascii="Arial" w:hAnsi="Arial" w:cs="Arial"/>
        </w:rPr>
        <w:t xml:space="preserve"> ovlaštenim sakupljačima, prodaja doplatnih vreća i sl.</w:t>
      </w:r>
    </w:p>
    <w:p w14:paraId="12635AA8" w14:textId="453FD883" w:rsidR="00963CC6" w:rsidRDefault="00963CC6" w:rsidP="009D3B10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Zbrinjavanje otpada koji sadrži azbest obavlja se sukladno dobivenoj dozvoli u za to specijalno uređenu kasetu, posebno pripremljeno polje – plohu koja se nalazi  u sklopu odlagališta </w:t>
      </w:r>
      <w:proofErr w:type="spellStart"/>
      <w:r>
        <w:rPr>
          <w:rFonts w:ascii="Arial" w:hAnsi="Arial" w:cs="Arial"/>
        </w:rPr>
        <w:t>Vinogradine</w:t>
      </w:r>
      <w:proofErr w:type="spellEnd"/>
      <w:r w:rsidR="009D3B10">
        <w:rPr>
          <w:rFonts w:ascii="Arial" w:hAnsi="Arial" w:cs="Arial"/>
        </w:rPr>
        <w:t>.</w:t>
      </w:r>
    </w:p>
    <w:p w14:paraId="3BBEE25B" w14:textId="6030CF33" w:rsidR="00493A75" w:rsidRPr="009D3B10" w:rsidRDefault="007E55C1" w:rsidP="009D3B10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Društvo svojim radom, upravljanjem i drugim različitim mjerama u suradnji sa JLS-ima i dalje</w:t>
      </w:r>
      <w:r w:rsidR="00963CC6">
        <w:rPr>
          <w:rFonts w:ascii="Arial" w:hAnsi="Arial" w:cs="Arial"/>
        </w:rPr>
        <w:t xml:space="preserve"> planira raditi na učinkovitom i ekonomski održivom sustavu gospodarenja otpadom</w:t>
      </w:r>
      <w:r w:rsidR="00883EF8">
        <w:rPr>
          <w:rFonts w:ascii="Arial" w:hAnsi="Arial" w:cs="Arial"/>
        </w:rPr>
        <w:t xml:space="preserve">, racionalizaciji troškova te pružanju kvalitetne usluge svim korisnicima. </w:t>
      </w:r>
      <w:r w:rsidR="00963CC6">
        <w:rPr>
          <w:rFonts w:ascii="Arial" w:hAnsi="Arial" w:cs="Arial"/>
        </w:rPr>
        <w:t xml:space="preserve"> </w:t>
      </w:r>
    </w:p>
    <w:p w14:paraId="0E089436" w14:textId="77777777" w:rsidR="00493A75" w:rsidRPr="00493A75" w:rsidRDefault="00493A75" w:rsidP="00493A75">
      <w:pPr>
        <w:pStyle w:val="Odlomakpopisa"/>
        <w:ind w:left="1440"/>
        <w:jc w:val="both"/>
        <w:rPr>
          <w:rFonts w:ascii="Arial" w:hAnsi="Arial" w:cs="Arial"/>
          <w:b/>
          <w:bCs/>
        </w:rPr>
      </w:pPr>
    </w:p>
    <w:p w14:paraId="7604DA51" w14:textId="578B2E42" w:rsidR="00474FA9" w:rsidRPr="00474FA9" w:rsidRDefault="007C55AF" w:rsidP="00474FA9">
      <w:pPr>
        <w:pStyle w:val="Odlomakpopisa"/>
        <w:spacing w:after="0"/>
        <w:jc w:val="both"/>
        <w:rPr>
          <w:rFonts w:ascii="Arial" w:hAnsi="Arial" w:cs="Arial"/>
          <w:b/>
          <w:bCs/>
        </w:rPr>
      </w:pPr>
      <w:r w:rsidRPr="007C55AF">
        <w:rPr>
          <w:rFonts w:ascii="Arial" w:hAnsi="Arial" w:cs="Arial"/>
          <w:b/>
          <w:bCs/>
        </w:rPr>
        <w:t xml:space="preserve">Tablica </w:t>
      </w:r>
      <w:r w:rsidR="007A01FE">
        <w:rPr>
          <w:rFonts w:ascii="Arial" w:hAnsi="Arial" w:cs="Arial"/>
          <w:b/>
          <w:bCs/>
        </w:rPr>
        <w:t>3</w:t>
      </w:r>
      <w:r w:rsidR="00DD542C">
        <w:rPr>
          <w:rFonts w:ascii="Arial" w:hAnsi="Arial" w:cs="Arial"/>
          <w:b/>
          <w:bCs/>
        </w:rPr>
        <w:t xml:space="preserve">. </w:t>
      </w:r>
      <w:r w:rsidRPr="007C55AF">
        <w:rPr>
          <w:rFonts w:ascii="Arial" w:hAnsi="Arial" w:cs="Arial"/>
          <w:b/>
          <w:bCs/>
        </w:rPr>
        <w:t>–</w:t>
      </w:r>
      <w:r w:rsidR="001B4BD0">
        <w:rPr>
          <w:rFonts w:ascii="Arial" w:hAnsi="Arial" w:cs="Arial"/>
          <w:b/>
          <w:bCs/>
        </w:rPr>
        <w:t xml:space="preserve"> Analitika</w:t>
      </w:r>
      <w:r w:rsidRPr="007C55AF">
        <w:rPr>
          <w:rFonts w:ascii="Arial" w:hAnsi="Arial" w:cs="Arial"/>
          <w:b/>
          <w:bCs/>
        </w:rPr>
        <w:t xml:space="preserve"> </w:t>
      </w:r>
      <w:r w:rsidR="002E1323">
        <w:rPr>
          <w:rFonts w:ascii="Arial" w:hAnsi="Arial" w:cs="Arial"/>
          <w:b/>
          <w:bCs/>
        </w:rPr>
        <w:t xml:space="preserve">planiranih </w:t>
      </w:r>
      <w:r w:rsidR="001B4BD0">
        <w:rPr>
          <w:rFonts w:ascii="Arial" w:hAnsi="Arial" w:cs="Arial"/>
          <w:b/>
          <w:bCs/>
        </w:rPr>
        <w:t>p</w:t>
      </w:r>
      <w:r w:rsidRPr="007C55AF">
        <w:rPr>
          <w:rFonts w:ascii="Arial" w:hAnsi="Arial" w:cs="Arial"/>
          <w:b/>
          <w:bCs/>
        </w:rPr>
        <w:t>rihod</w:t>
      </w:r>
      <w:r w:rsidR="001B4BD0">
        <w:rPr>
          <w:rFonts w:ascii="Arial" w:hAnsi="Arial" w:cs="Arial"/>
          <w:b/>
          <w:bCs/>
        </w:rPr>
        <w:t>a</w:t>
      </w:r>
      <w:r w:rsidRPr="007C55AF">
        <w:rPr>
          <w:rFonts w:ascii="Arial" w:hAnsi="Arial" w:cs="Arial"/>
          <w:b/>
          <w:bCs/>
        </w:rPr>
        <w:t xml:space="preserve"> </w:t>
      </w:r>
      <w:r w:rsidR="001B4BD0">
        <w:rPr>
          <w:rFonts w:ascii="Arial" w:hAnsi="Arial" w:cs="Arial"/>
          <w:b/>
          <w:bCs/>
        </w:rPr>
        <w:t xml:space="preserve">i rashoda </w:t>
      </w:r>
      <w:r w:rsidRPr="007C55AF">
        <w:rPr>
          <w:rFonts w:ascii="Arial" w:hAnsi="Arial" w:cs="Arial"/>
          <w:b/>
          <w:bCs/>
        </w:rPr>
        <w:t>Odsjeka za gospodarenje otpadom</w:t>
      </w:r>
    </w:p>
    <w:p w14:paraId="1154092B" w14:textId="77777777" w:rsidR="00474FA9" w:rsidRDefault="00474FA9" w:rsidP="000D1253">
      <w:pPr>
        <w:pStyle w:val="Odlomakpopisa"/>
        <w:spacing w:after="0"/>
        <w:jc w:val="both"/>
        <w:rPr>
          <w:rFonts w:ascii="Arial" w:hAnsi="Arial" w:cs="Arial"/>
          <w:b/>
          <w:bCs/>
        </w:rPr>
      </w:pPr>
    </w:p>
    <w:tbl>
      <w:tblPr>
        <w:tblW w:w="9356" w:type="dxa"/>
        <w:tblInd w:w="-147" w:type="dxa"/>
        <w:tblLook w:val="04A0" w:firstRow="1" w:lastRow="0" w:firstColumn="1" w:lastColumn="0" w:noHBand="0" w:noVBand="1"/>
      </w:tblPr>
      <w:tblGrid>
        <w:gridCol w:w="568"/>
        <w:gridCol w:w="4961"/>
        <w:gridCol w:w="1984"/>
        <w:gridCol w:w="1843"/>
      </w:tblGrid>
      <w:tr w:rsidR="00BA5056" w:rsidRPr="00615BBD" w14:paraId="67C539AA" w14:textId="77777777" w:rsidTr="00EB4141">
        <w:trPr>
          <w:trHeight w:val="73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63F518B8" w14:textId="0C663FB9" w:rsidR="00BA5056" w:rsidRPr="00615BBD" w:rsidRDefault="00BA5056" w:rsidP="00D80F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bookmarkStart w:id="2" w:name="_Hlk111756308"/>
            <w:r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 xml:space="preserve">R.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br</w:t>
            </w:r>
            <w:proofErr w:type="spellEnd"/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CC23A30" w14:textId="59631C77" w:rsidR="00BA5056" w:rsidRPr="00615BBD" w:rsidRDefault="00BA5056" w:rsidP="00D80F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1426A7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 xml:space="preserve">Vrste 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planiranih prihoda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59DA43E5" w14:textId="01B7DF47" w:rsidR="00BA5056" w:rsidRPr="002E1323" w:rsidRDefault="00BA5056" w:rsidP="00D80F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2E1323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 xml:space="preserve">2023. 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 xml:space="preserve">godina     </w:t>
            </w:r>
            <w:r w:rsidRPr="002E1323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u kn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2B481D79" w14:textId="7073704E" w:rsidR="00BA5056" w:rsidRPr="002E1323" w:rsidRDefault="00BA5056" w:rsidP="00D80F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2E1323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2023. godina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 xml:space="preserve">  </w:t>
            </w:r>
            <w:r w:rsidRPr="002E1323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 xml:space="preserve"> u </w:t>
            </w:r>
            <w:proofErr w:type="spellStart"/>
            <w:r w:rsidRPr="002E1323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eur</w:t>
            </w:r>
            <w:proofErr w:type="spellEnd"/>
          </w:p>
        </w:tc>
      </w:tr>
      <w:bookmarkEnd w:id="2"/>
      <w:tr w:rsidR="00BA5056" w:rsidRPr="00615BBD" w14:paraId="0FF2719F" w14:textId="77777777" w:rsidTr="00EB4141">
        <w:trPr>
          <w:trHeight w:val="54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20DB2" w14:textId="621DD31E" w:rsidR="00BA5056" w:rsidRPr="00615BBD" w:rsidRDefault="00BA5056" w:rsidP="00E451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</w:rPr>
              <w:t>1.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141E76" w14:textId="02B1598E" w:rsidR="00BA5056" w:rsidRPr="00615BBD" w:rsidRDefault="00BA5056" w:rsidP="00E451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</w:rPr>
              <w:t>Ukupno prihodi od odvoza otpada domaćinstva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8F3C60" w14:textId="0FE0E2BA" w:rsidR="00BA5056" w:rsidRPr="00615BBD" w:rsidRDefault="00BA5056" w:rsidP="002312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11.420.000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F60C5E" w14:textId="3F7F3BD3" w:rsidR="00BA5056" w:rsidRPr="00615BBD" w:rsidRDefault="00BA5056" w:rsidP="002312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1.515.694,47</w:t>
            </w:r>
          </w:p>
        </w:tc>
      </w:tr>
      <w:tr w:rsidR="00BA5056" w:rsidRPr="00615BBD" w14:paraId="20DD1B69" w14:textId="77777777" w:rsidTr="00EB4141">
        <w:trPr>
          <w:trHeight w:val="42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D9F1A" w14:textId="508144D0" w:rsidR="00BA5056" w:rsidRPr="00615BBD" w:rsidRDefault="00BA5056" w:rsidP="00E451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</w:rPr>
              <w:t>2.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D8715" w14:textId="65B81D00" w:rsidR="00BA5056" w:rsidRPr="00615BBD" w:rsidRDefault="00BA5056" w:rsidP="00E451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</w:rPr>
              <w:t>Ukupno prihodi od odvoza otpada gospodarstva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713631" w14:textId="674E0FAA" w:rsidR="00BA5056" w:rsidRPr="00615BBD" w:rsidRDefault="00BA5056" w:rsidP="002312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4.200.000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5CE2E8" w14:textId="33385E16" w:rsidR="00BA5056" w:rsidRPr="00615BBD" w:rsidRDefault="00BA5056" w:rsidP="002312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557.435,80</w:t>
            </w:r>
          </w:p>
        </w:tc>
      </w:tr>
      <w:tr w:rsidR="00BA5056" w:rsidRPr="00615BBD" w14:paraId="48B03700" w14:textId="77777777" w:rsidTr="00EB4141">
        <w:trPr>
          <w:trHeight w:val="56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15F36" w14:textId="3E567145" w:rsidR="00BA5056" w:rsidRPr="00615BBD" w:rsidRDefault="00BA5056" w:rsidP="00E451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</w:rPr>
              <w:t>3.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5E932D" w14:textId="74FC6AFA" w:rsidR="00BA5056" w:rsidRPr="00615BBD" w:rsidRDefault="00BA5056" w:rsidP="00E451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</w:rPr>
              <w:t>Prihod od skupljanja i zbrinjavanja otpada van javne usluge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08F4E9" w14:textId="4D4256C4" w:rsidR="00BA5056" w:rsidRPr="00615BBD" w:rsidRDefault="00BA5056" w:rsidP="002312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300.000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056281" w14:textId="2C5759F9" w:rsidR="00BA5056" w:rsidRPr="00615BBD" w:rsidRDefault="00BA5056" w:rsidP="002312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39.816,84</w:t>
            </w:r>
          </w:p>
        </w:tc>
      </w:tr>
      <w:tr w:rsidR="00BA5056" w:rsidRPr="00615BBD" w14:paraId="06DA679B" w14:textId="77777777" w:rsidTr="00EB4141">
        <w:trPr>
          <w:trHeight w:val="55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AC87A" w14:textId="04C7C59E" w:rsidR="00BA5056" w:rsidRPr="00615BBD" w:rsidRDefault="00BA5056" w:rsidP="00E451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</w:rPr>
              <w:t>4.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29C31F" w14:textId="14606207" w:rsidR="00BA5056" w:rsidRPr="00615BBD" w:rsidRDefault="00BA5056" w:rsidP="00E451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</w:rPr>
              <w:t>Zbrinjavanje neopasnog proizvodnog otpada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A0AA59" w14:textId="576BA862" w:rsidR="00BA5056" w:rsidRPr="00615BBD" w:rsidRDefault="00BA5056" w:rsidP="002312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400.000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59C47C" w14:textId="5B4499A7" w:rsidR="00BA5056" w:rsidRPr="00615BBD" w:rsidRDefault="00BA5056" w:rsidP="002312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53.089,12</w:t>
            </w:r>
          </w:p>
        </w:tc>
      </w:tr>
      <w:tr w:rsidR="00BA5056" w:rsidRPr="00615BBD" w14:paraId="65D75CF7" w14:textId="77777777" w:rsidTr="00EB4141">
        <w:trPr>
          <w:trHeight w:val="41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554E4" w14:textId="72012904" w:rsidR="00BA5056" w:rsidRPr="00615BBD" w:rsidRDefault="00BA5056" w:rsidP="00E451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</w:rPr>
              <w:t>5.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566F6B" w14:textId="69AFDCB4" w:rsidR="00BA5056" w:rsidRPr="00615BBD" w:rsidRDefault="00BA5056" w:rsidP="00E451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</w:rPr>
              <w:t>Zbrinjavanje otpada koje sadrži azbest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8FB4FC" w14:textId="0849B2A1" w:rsidR="00BA5056" w:rsidRPr="00615BBD" w:rsidRDefault="00BA5056" w:rsidP="002312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650.000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1B2BF3" w14:textId="6B329EC4" w:rsidR="00BA5056" w:rsidRPr="00615BBD" w:rsidRDefault="00BA5056" w:rsidP="002312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86.269,83</w:t>
            </w:r>
          </w:p>
        </w:tc>
      </w:tr>
      <w:tr w:rsidR="00BA5056" w:rsidRPr="00615BBD" w14:paraId="0C4CAC18" w14:textId="77777777" w:rsidTr="00EB4141">
        <w:trPr>
          <w:trHeight w:val="42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66539" w14:textId="21EEB633" w:rsidR="00BA5056" w:rsidRPr="00615BBD" w:rsidRDefault="00BA5056" w:rsidP="00E451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</w:rPr>
              <w:t>6.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35E7FE" w14:textId="1E1FD3AB" w:rsidR="00BA5056" w:rsidRPr="00615BBD" w:rsidRDefault="00BA5056" w:rsidP="00E451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</w:rPr>
              <w:t>Ukupno zbrinjavanje – ostalo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6C5646" w14:textId="0029A854" w:rsidR="00BA5056" w:rsidRPr="00615BBD" w:rsidRDefault="00BA5056" w:rsidP="002312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100.000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CFA0D0" w14:textId="03B7F7E8" w:rsidR="00BA5056" w:rsidRPr="00615BBD" w:rsidRDefault="00BA5056" w:rsidP="002312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13.272,28</w:t>
            </w:r>
          </w:p>
        </w:tc>
      </w:tr>
      <w:tr w:rsidR="00BA5056" w:rsidRPr="00615BBD" w14:paraId="03914617" w14:textId="77777777" w:rsidTr="00EB4141">
        <w:trPr>
          <w:trHeight w:val="40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2BB3B" w14:textId="3FE9B586" w:rsidR="00BA5056" w:rsidRPr="00615BBD" w:rsidRDefault="00BA5056" w:rsidP="00E451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</w:rPr>
              <w:t>7.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85AE35" w14:textId="1E09CD4D" w:rsidR="00BA5056" w:rsidRPr="00615BBD" w:rsidRDefault="00BA5056" w:rsidP="00E451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</w:rPr>
              <w:t>Prihod od prodaje otpada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78E171" w14:textId="7924BB60" w:rsidR="00BA5056" w:rsidRPr="00615BBD" w:rsidRDefault="00BA5056" w:rsidP="002312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700.000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178693" w14:textId="7D1165CD" w:rsidR="00BA5056" w:rsidRPr="00615BBD" w:rsidRDefault="00BA5056" w:rsidP="002312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92.905,97</w:t>
            </w:r>
          </w:p>
        </w:tc>
      </w:tr>
      <w:tr w:rsidR="00BA5056" w:rsidRPr="00615BBD" w14:paraId="5052F8B5" w14:textId="77777777" w:rsidTr="00EB4141">
        <w:trPr>
          <w:trHeight w:val="28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A93E7" w14:textId="7F874307" w:rsidR="00BA5056" w:rsidRPr="00615BBD" w:rsidRDefault="00BA5056" w:rsidP="00E451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</w:rPr>
              <w:t>8.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4903ED" w14:textId="7DCADE2B" w:rsidR="00BA5056" w:rsidRPr="00615BBD" w:rsidRDefault="00BA5056" w:rsidP="00E451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</w:rPr>
              <w:t>Prihod od prodaje - doplatne vreće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AEB6D5" w14:textId="392DAF40" w:rsidR="00BA5056" w:rsidRPr="00615BBD" w:rsidRDefault="00BA5056" w:rsidP="002312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40.000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9FD04F" w14:textId="5FDD44E5" w:rsidR="00BA5056" w:rsidRPr="00615BBD" w:rsidRDefault="00BA5056" w:rsidP="002312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5.308,91</w:t>
            </w:r>
          </w:p>
        </w:tc>
      </w:tr>
      <w:tr w:rsidR="00BA5056" w:rsidRPr="00615BBD" w14:paraId="7FC0B0B8" w14:textId="77777777" w:rsidTr="00EB4141">
        <w:trPr>
          <w:trHeight w:val="2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C1B7C" w14:textId="028230F2" w:rsidR="00BA5056" w:rsidRPr="00615BBD" w:rsidRDefault="00BA5056" w:rsidP="00E451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</w:rPr>
              <w:t>9.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5734D2" w14:textId="2548A3BD" w:rsidR="00BA5056" w:rsidRPr="00615BBD" w:rsidRDefault="00BA5056" w:rsidP="00E451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</w:rPr>
              <w:t xml:space="preserve">Ostale usluge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19AE56" w14:textId="3664287C" w:rsidR="00BA5056" w:rsidRPr="00615BBD" w:rsidRDefault="00BA5056" w:rsidP="002312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90.000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4E5E61" w14:textId="476059F3" w:rsidR="00BA5056" w:rsidRPr="00615BBD" w:rsidRDefault="00BA5056" w:rsidP="002312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11.945,05</w:t>
            </w:r>
          </w:p>
        </w:tc>
      </w:tr>
      <w:tr w:rsidR="00BA5056" w:rsidRPr="00615BBD" w14:paraId="73E62E01" w14:textId="77777777" w:rsidTr="00EB4141">
        <w:trPr>
          <w:trHeight w:val="2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E489255" w14:textId="40365A79" w:rsidR="00BA5056" w:rsidRPr="00615BBD" w:rsidRDefault="00BA5056" w:rsidP="00E451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61229AB9" w14:textId="44EE6654" w:rsidR="00BA5056" w:rsidRPr="00615BBD" w:rsidRDefault="00BA5056" w:rsidP="00E451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Ukupno planirane usluge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14:paraId="35F37E17" w14:textId="6D1B6061" w:rsidR="00BA5056" w:rsidRPr="00615BBD" w:rsidRDefault="00BA5056" w:rsidP="002312E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17.900.000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14:paraId="7D003F65" w14:textId="5F7068C6" w:rsidR="00BA5056" w:rsidRPr="00615BBD" w:rsidRDefault="00BA5056" w:rsidP="002312E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2.375.738,27</w:t>
            </w:r>
          </w:p>
        </w:tc>
      </w:tr>
      <w:tr w:rsidR="00BA5056" w:rsidRPr="00615BBD" w14:paraId="3060EDD7" w14:textId="77777777" w:rsidTr="00EB4141">
        <w:trPr>
          <w:trHeight w:val="31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FDA64" w14:textId="237A124B" w:rsidR="00BA5056" w:rsidRPr="00615BBD" w:rsidRDefault="00BA5056" w:rsidP="00E451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</w:rPr>
              <w:t>10.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EA1C40" w14:textId="003FD8FB" w:rsidR="00BA5056" w:rsidRPr="00615BBD" w:rsidRDefault="00BA5056" w:rsidP="00E451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Prihodi od kamata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689056" w14:textId="2566DCCD" w:rsidR="00BA5056" w:rsidRPr="00BD58BF" w:rsidRDefault="00BA5056" w:rsidP="002312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75.000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EFBDB2" w14:textId="0DCAE4A5" w:rsidR="00BA5056" w:rsidRPr="00BD58BF" w:rsidRDefault="00BA5056" w:rsidP="002312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9.954,21</w:t>
            </w:r>
          </w:p>
        </w:tc>
      </w:tr>
      <w:tr w:rsidR="00BA5056" w:rsidRPr="00615BBD" w14:paraId="2066DFEF" w14:textId="77777777" w:rsidTr="00EB4141">
        <w:trPr>
          <w:trHeight w:val="31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322200" w14:textId="6D98B316" w:rsidR="00BA5056" w:rsidRPr="00615BBD" w:rsidRDefault="00BA5056" w:rsidP="00E451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</w:rPr>
              <w:t>11.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4F1B6B" w14:textId="640EEFD7" w:rsidR="00BA5056" w:rsidRPr="00615BBD" w:rsidRDefault="00BA5056" w:rsidP="00E451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</w:rPr>
              <w:t xml:space="preserve">Prihod - subvencije JLS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DB7AEF" w14:textId="07958CBD" w:rsidR="00BA5056" w:rsidRPr="00BD58BF" w:rsidRDefault="00BA5056" w:rsidP="002312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200.000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082354" w14:textId="4FD65444" w:rsidR="00BA5056" w:rsidRPr="00BD58BF" w:rsidRDefault="00BA5056" w:rsidP="002312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26.544,56</w:t>
            </w:r>
          </w:p>
        </w:tc>
      </w:tr>
      <w:tr w:rsidR="00BA5056" w:rsidRPr="00615BBD" w14:paraId="005267E3" w14:textId="77777777" w:rsidTr="00EB4141">
        <w:trPr>
          <w:trHeight w:val="31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6F1354" w14:textId="3102FA88" w:rsidR="00BA5056" w:rsidRPr="00615BBD" w:rsidRDefault="00BA5056" w:rsidP="00E451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</w:rPr>
              <w:t>12.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4534D1" w14:textId="06E92EB0" w:rsidR="00BA5056" w:rsidRPr="00615BBD" w:rsidRDefault="00BA5056" w:rsidP="00E451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</w:rPr>
              <w:t>Prihod od realizacije odgođenih prihoda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07EB59" w14:textId="79200C9A" w:rsidR="00BA5056" w:rsidRPr="00BD58BF" w:rsidRDefault="00BA5056" w:rsidP="002312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1.050.000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DCA2BB" w14:textId="197E24BB" w:rsidR="00BA5056" w:rsidRPr="00BD58BF" w:rsidRDefault="00BA5056" w:rsidP="002312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139.35</w:t>
            </w:r>
            <w:r w:rsidR="002D37BF">
              <w:rPr>
                <w:rFonts w:ascii="Arial" w:eastAsia="Times New Roman" w:hAnsi="Arial" w:cs="Arial"/>
                <w:color w:val="000000"/>
                <w:lang w:eastAsia="hr-HR"/>
              </w:rPr>
              <w:t>8</w:t>
            </w:r>
            <w:r>
              <w:rPr>
                <w:rFonts w:ascii="Arial" w:eastAsia="Times New Roman" w:hAnsi="Arial" w:cs="Arial"/>
                <w:color w:val="000000"/>
                <w:lang w:eastAsia="hr-HR"/>
              </w:rPr>
              <w:t>,95</w:t>
            </w:r>
          </w:p>
        </w:tc>
      </w:tr>
      <w:tr w:rsidR="00BA5056" w:rsidRPr="00615BBD" w14:paraId="4ED689C4" w14:textId="77777777" w:rsidTr="00EB4141">
        <w:trPr>
          <w:trHeight w:val="31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FFDBB5" w14:textId="19D88FCB" w:rsidR="00BA5056" w:rsidRPr="00615BBD" w:rsidRDefault="00BA5056" w:rsidP="00E451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</w:rPr>
              <w:t>13.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9C9422" w14:textId="4207D896" w:rsidR="00BA5056" w:rsidRPr="00615BBD" w:rsidRDefault="00BA5056" w:rsidP="00E451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</w:rPr>
              <w:t>Prihodi od naplaćenih ispravljenih potraživanja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EBACF9" w14:textId="3CA1EF1C" w:rsidR="00BA5056" w:rsidRPr="00BD58BF" w:rsidRDefault="00BA5056" w:rsidP="002312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460.000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57B761" w14:textId="16A66B83" w:rsidR="00BA5056" w:rsidRPr="00BD58BF" w:rsidRDefault="00BA5056" w:rsidP="002312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61.052,49</w:t>
            </w:r>
          </w:p>
        </w:tc>
      </w:tr>
      <w:tr w:rsidR="00BA5056" w:rsidRPr="00615BBD" w14:paraId="548497E5" w14:textId="77777777" w:rsidTr="00EB4141">
        <w:trPr>
          <w:trHeight w:val="26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12554" w14:textId="3F2E3848" w:rsidR="00BA5056" w:rsidRPr="00615BBD" w:rsidRDefault="00BA5056" w:rsidP="00E451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</w:rPr>
              <w:t>14.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51C14A" w14:textId="67EB80C2" w:rsidR="00BA5056" w:rsidRPr="00615BBD" w:rsidRDefault="00BA5056" w:rsidP="00E451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</w:rPr>
              <w:t xml:space="preserve">Ostali prihodi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AAA31E" w14:textId="0A1543B2" w:rsidR="00BA5056" w:rsidRPr="00BD58BF" w:rsidRDefault="00BA5056" w:rsidP="002312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120.000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D0D510" w14:textId="62A8A2DA" w:rsidR="00BA5056" w:rsidRPr="00BD58BF" w:rsidRDefault="00BA5056" w:rsidP="002312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15.926,74</w:t>
            </w:r>
          </w:p>
        </w:tc>
      </w:tr>
      <w:tr w:rsidR="00BA5056" w:rsidRPr="00615BBD" w14:paraId="3E57FA79" w14:textId="77777777" w:rsidTr="00EB4141">
        <w:trPr>
          <w:trHeight w:val="55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CB1D22F" w14:textId="2D1093F9" w:rsidR="00BA5056" w:rsidRPr="00615BBD" w:rsidRDefault="00BA5056" w:rsidP="00E451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3CD92DA4" w14:textId="35020DDE" w:rsidR="00BA5056" w:rsidRPr="00615BBD" w:rsidRDefault="00BA5056" w:rsidP="00E451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Ukupno planirani prihodi odjela za gospodarenje otpadom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14:paraId="33E61C76" w14:textId="1457161E" w:rsidR="00BA5056" w:rsidRPr="00615BBD" w:rsidRDefault="00BA5056" w:rsidP="002312E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19.805.000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14:paraId="01157478" w14:textId="1EABBB93" w:rsidR="00BA5056" w:rsidRPr="00615BBD" w:rsidRDefault="00BA5056" w:rsidP="002312E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2.628.575,22</w:t>
            </w:r>
          </w:p>
        </w:tc>
      </w:tr>
    </w:tbl>
    <w:p w14:paraId="7A0DAE31" w14:textId="79E07D11" w:rsidR="005659B5" w:rsidRDefault="005659B5" w:rsidP="000C2302">
      <w:pPr>
        <w:spacing w:after="0"/>
        <w:jc w:val="both"/>
      </w:pPr>
    </w:p>
    <w:tbl>
      <w:tblPr>
        <w:tblW w:w="9356" w:type="dxa"/>
        <w:tblInd w:w="-147" w:type="dxa"/>
        <w:tblLook w:val="04A0" w:firstRow="1" w:lastRow="0" w:firstColumn="1" w:lastColumn="0" w:noHBand="0" w:noVBand="1"/>
      </w:tblPr>
      <w:tblGrid>
        <w:gridCol w:w="568"/>
        <w:gridCol w:w="4961"/>
        <w:gridCol w:w="1984"/>
        <w:gridCol w:w="1843"/>
      </w:tblGrid>
      <w:tr w:rsidR="00EB4141" w:rsidRPr="002704D8" w14:paraId="352B49F0" w14:textId="320F9C99" w:rsidTr="00EB4141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</w:tcPr>
          <w:p w14:paraId="7E213DAA" w14:textId="07625351" w:rsidR="00EB4141" w:rsidRPr="00797148" w:rsidRDefault="00EB4141" w:rsidP="00D80F8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bookmarkStart w:id="3" w:name="_Hlk111758292"/>
            <w:r w:rsidRPr="00797148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R. br.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</w:tcPr>
          <w:p w14:paraId="5C479938" w14:textId="0EBA2505" w:rsidR="00EB4141" w:rsidRPr="00797148" w:rsidRDefault="00EB4141" w:rsidP="00D80F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lang w:eastAsia="hr-HR"/>
              </w:rPr>
              <w:t>Vrste planiranih rashoda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</w:tcPr>
          <w:p w14:paraId="41CDD9ED" w14:textId="63BBD93B" w:rsidR="00EB4141" w:rsidRPr="00797148" w:rsidRDefault="00EB4141" w:rsidP="00D80F8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2023. godina     u kn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</w:tcPr>
          <w:p w14:paraId="112E381C" w14:textId="1B9F64FC" w:rsidR="00EB4141" w:rsidRPr="002E1323" w:rsidRDefault="00EB4141" w:rsidP="00D80F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2E1323">
              <w:rPr>
                <w:rFonts w:ascii="Arial" w:eastAsia="Times New Roman" w:hAnsi="Arial" w:cs="Arial"/>
                <w:b/>
                <w:bCs/>
                <w:lang w:eastAsia="hr-HR"/>
              </w:rPr>
              <w:t>2023. godina u kn</w:t>
            </w:r>
          </w:p>
        </w:tc>
      </w:tr>
      <w:tr w:rsidR="00EB4141" w:rsidRPr="002704D8" w14:paraId="41897229" w14:textId="7D227E47" w:rsidTr="00EB4141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D2ACC" w14:textId="1283575D" w:rsidR="00EB4141" w:rsidRPr="00797148" w:rsidRDefault="00EB4141" w:rsidP="002704D8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1.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383658" w14:textId="638E35A7" w:rsidR="00EB4141" w:rsidRPr="002704D8" w:rsidRDefault="00EB4141" w:rsidP="002704D8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2704D8">
              <w:rPr>
                <w:rFonts w:ascii="Arial" w:eastAsia="Times New Roman" w:hAnsi="Arial" w:cs="Arial"/>
                <w:lang w:eastAsia="hr-HR"/>
              </w:rPr>
              <w:t>Utrošene sirovine i materijal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28805A" w14:textId="2415869B" w:rsidR="00EB4141" w:rsidRPr="00797148" w:rsidRDefault="00EB4141" w:rsidP="002312E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790.000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FE7BFA" w14:textId="25B91BDC" w:rsidR="00EB4141" w:rsidRPr="00797148" w:rsidRDefault="00EB4141" w:rsidP="002312E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104.851,02</w:t>
            </w:r>
          </w:p>
        </w:tc>
      </w:tr>
      <w:tr w:rsidR="00EB4141" w:rsidRPr="002704D8" w14:paraId="3D4E0EB1" w14:textId="2BA0A9A2" w:rsidTr="00EB4141">
        <w:trPr>
          <w:trHeight w:val="2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A2063" w14:textId="5341ABA3" w:rsidR="00EB4141" w:rsidRPr="00797148" w:rsidRDefault="00EB4141" w:rsidP="002704D8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2.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ED5E78" w14:textId="4B4FB9DD" w:rsidR="00EB4141" w:rsidRPr="002704D8" w:rsidRDefault="00EB4141" w:rsidP="002704D8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2704D8">
              <w:rPr>
                <w:rFonts w:ascii="Arial" w:eastAsia="Times New Roman" w:hAnsi="Arial" w:cs="Arial"/>
                <w:lang w:eastAsia="hr-HR"/>
              </w:rPr>
              <w:t>Utrošena energija</w:t>
            </w:r>
            <w:r w:rsidRPr="00797148">
              <w:rPr>
                <w:rFonts w:ascii="Arial" w:eastAsia="Times New Roman" w:hAnsi="Arial" w:cs="Arial"/>
                <w:lang w:eastAsia="hr-HR"/>
              </w:rPr>
              <w:t>, rezervni dijelovi i sitni inventar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D09D3F" w14:textId="30E01117" w:rsidR="00EB4141" w:rsidRPr="00797148" w:rsidRDefault="006A2094" w:rsidP="002312E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6A2094">
              <w:rPr>
                <w:rFonts w:ascii="Arial" w:eastAsia="Times New Roman" w:hAnsi="Arial" w:cs="Arial"/>
                <w:lang w:eastAsia="hr-HR"/>
              </w:rPr>
              <w:t>1.</w:t>
            </w:r>
            <w:r w:rsidR="00B432D4">
              <w:rPr>
                <w:rFonts w:ascii="Arial" w:eastAsia="Times New Roman" w:hAnsi="Arial" w:cs="Arial"/>
                <w:lang w:eastAsia="hr-HR"/>
              </w:rPr>
              <w:t>2</w:t>
            </w:r>
            <w:r w:rsidR="00193C71">
              <w:rPr>
                <w:rFonts w:ascii="Arial" w:eastAsia="Times New Roman" w:hAnsi="Arial" w:cs="Arial"/>
                <w:lang w:eastAsia="hr-HR"/>
              </w:rPr>
              <w:t>80</w:t>
            </w:r>
            <w:r w:rsidRPr="006A2094">
              <w:rPr>
                <w:rFonts w:ascii="Arial" w:eastAsia="Times New Roman" w:hAnsi="Arial" w:cs="Arial"/>
                <w:lang w:eastAsia="hr-HR"/>
              </w:rPr>
              <w:t>.000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449218" w14:textId="5579640F" w:rsidR="00EB4141" w:rsidRPr="00797148" w:rsidRDefault="00B432D4" w:rsidP="002312E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169.885,19</w:t>
            </w:r>
          </w:p>
        </w:tc>
      </w:tr>
      <w:tr w:rsidR="00EB4141" w:rsidRPr="002704D8" w14:paraId="1D660A58" w14:textId="6C81E92C" w:rsidTr="00EB4141">
        <w:trPr>
          <w:trHeight w:val="2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04996" w14:textId="7144FDFC" w:rsidR="00EB4141" w:rsidRPr="00797148" w:rsidRDefault="00EB4141" w:rsidP="002704D8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3.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DC52ED" w14:textId="4FD94C48" w:rsidR="00EB4141" w:rsidRPr="002704D8" w:rsidRDefault="00EB4141" w:rsidP="002704D8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2704D8">
              <w:rPr>
                <w:rFonts w:ascii="Arial" w:eastAsia="Times New Roman" w:hAnsi="Arial" w:cs="Arial"/>
                <w:lang w:eastAsia="hr-HR"/>
              </w:rPr>
              <w:t>Prijevozne usluge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EC6F86" w14:textId="18C63717" w:rsidR="00EB4141" w:rsidRPr="00797148" w:rsidRDefault="00EB4141" w:rsidP="002312E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46.000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D57001" w14:textId="4BD6F43C" w:rsidR="00EB4141" w:rsidRPr="00797148" w:rsidRDefault="00EB4141" w:rsidP="002312E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6.105,25</w:t>
            </w:r>
          </w:p>
        </w:tc>
      </w:tr>
      <w:tr w:rsidR="00EB4141" w:rsidRPr="002704D8" w14:paraId="2BF0B580" w14:textId="4A431D91" w:rsidTr="00EB4141">
        <w:trPr>
          <w:trHeight w:val="2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C0117" w14:textId="251303D9" w:rsidR="00EB4141" w:rsidRPr="00797148" w:rsidRDefault="00EB4141" w:rsidP="002704D8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4.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A786F1" w14:textId="4923DAC1" w:rsidR="00EB4141" w:rsidRPr="002704D8" w:rsidRDefault="00EB4141" w:rsidP="002704D8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2704D8">
              <w:rPr>
                <w:rFonts w:ascii="Arial" w:eastAsia="Times New Roman" w:hAnsi="Arial" w:cs="Arial"/>
                <w:lang w:eastAsia="hr-HR"/>
              </w:rPr>
              <w:t>Poštanske i telefonske usluge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1EC9BC" w14:textId="5BBA53DA" w:rsidR="00EB4141" w:rsidRPr="00797148" w:rsidRDefault="00EB4141" w:rsidP="002312E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33.000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01CFDF" w14:textId="566F0CD9" w:rsidR="00EB4141" w:rsidRPr="00797148" w:rsidRDefault="00EB4141" w:rsidP="002312E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4.379,85</w:t>
            </w:r>
          </w:p>
        </w:tc>
      </w:tr>
      <w:tr w:rsidR="00EB4141" w:rsidRPr="002704D8" w14:paraId="76A5EA9F" w14:textId="1994A22B" w:rsidTr="00EB4141">
        <w:trPr>
          <w:trHeight w:val="2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3D61D" w14:textId="169DB179" w:rsidR="00EB4141" w:rsidRPr="00797148" w:rsidRDefault="00EB4141" w:rsidP="002704D8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5.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6FC358" w14:textId="3912CD89" w:rsidR="00EB4141" w:rsidRPr="002704D8" w:rsidRDefault="00EB4141" w:rsidP="002704D8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2704D8">
              <w:rPr>
                <w:rFonts w:ascii="Arial" w:eastAsia="Times New Roman" w:hAnsi="Arial" w:cs="Arial"/>
                <w:lang w:eastAsia="hr-HR"/>
              </w:rPr>
              <w:t>Usluge održavanja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54050B" w14:textId="09B9037C" w:rsidR="00EB4141" w:rsidRPr="00797148" w:rsidRDefault="00EB4141" w:rsidP="002312E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1.</w:t>
            </w:r>
            <w:r w:rsidR="00B432D4">
              <w:rPr>
                <w:rFonts w:ascii="Arial" w:eastAsia="Times New Roman" w:hAnsi="Arial" w:cs="Arial"/>
                <w:lang w:eastAsia="hr-HR"/>
              </w:rPr>
              <w:t>116</w:t>
            </w:r>
            <w:r>
              <w:rPr>
                <w:rFonts w:ascii="Arial" w:eastAsia="Times New Roman" w:hAnsi="Arial" w:cs="Arial"/>
                <w:lang w:eastAsia="hr-HR"/>
              </w:rPr>
              <w:t>.000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61C542" w14:textId="275CCC51" w:rsidR="00EB4141" w:rsidRPr="00797148" w:rsidRDefault="00EB4141" w:rsidP="002312E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1</w:t>
            </w:r>
            <w:r w:rsidR="0072681E">
              <w:rPr>
                <w:rFonts w:ascii="Arial" w:eastAsia="Times New Roman" w:hAnsi="Arial" w:cs="Arial"/>
                <w:lang w:eastAsia="hr-HR"/>
              </w:rPr>
              <w:t>48.118,65</w:t>
            </w:r>
          </w:p>
        </w:tc>
      </w:tr>
      <w:tr w:rsidR="00EB4141" w:rsidRPr="002704D8" w14:paraId="28841228" w14:textId="77F59212" w:rsidTr="00EB4141">
        <w:trPr>
          <w:trHeight w:val="2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38BEC" w14:textId="467A01D7" w:rsidR="00EB4141" w:rsidRPr="00797148" w:rsidRDefault="00EB4141" w:rsidP="002704D8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lastRenderedPageBreak/>
              <w:t>6.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26C5EE" w14:textId="0E19EC1B" w:rsidR="00EB4141" w:rsidRPr="002704D8" w:rsidRDefault="00EB4141" w:rsidP="002704D8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2704D8">
              <w:rPr>
                <w:rFonts w:ascii="Arial" w:eastAsia="Times New Roman" w:hAnsi="Arial" w:cs="Arial"/>
                <w:lang w:eastAsia="hr-HR"/>
              </w:rPr>
              <w:t>Zakupnine i najamnine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7E9B3F" w14:textId="45F4E59A" w:rsidR="00EB4141" w:rsidRPr="00797148" w:rsidRDefault="00EB4141" w:rsidP="002312E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2</w:t>
            </w:r>
            <w:r w:rsidR="0072681E">
              <w:rPr>
                <w:rFonts w:ascii="Arial" w:eastAsia="Times New Roman" w:hAnsi="Arial" w:cs="Arial"/>
                <w:lang w:eastAsia="hr-HR"/>
              </w:rPr>
              <w:t>1</w:t>
            </w:r>
            <w:r>
              <w:rPr>
                <w:rFonts w:ascii="Arial" w:eastAsia="Times New Roman" w:hAnsi="Arial" w:cs="Arial"/>
                <w:lang w:eastAsia="hr-HR"/>
              </w:rPr>
              <w:t>0.000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ADEBB0" w14:textId="2991F108" w:rsidR="00EB4141" w:rsidRPr="00797148" w:rsidRDefault="00EB4141" w:rsidP="002312E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2</w:t>
            </w:r>
            <w:r w:rsidR="0072681E">
              <w:rPr>
                <w:rFonts w:ascii="Arial" w:eastAsia="Times New Roman" w:hAnsi="Arial" w:cs="Arial"/>
                <w:lang w:eastAsia="hr-HR"/>
              </w:rPr>
              <w:t>7.871,79</w:t>
            </w:r>
          </w:p>
        </w:tc>
      </w:tr>
      <w:tr w:rsidR="00EB4141" w:rsidRPr="002704D8" w14:paraId="4A7B3802" w14:textId="19399B07" w:rsidTr="00EB4141">
        <w:trPr>
          <w:trHeight w:val="2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11837" w14:textId="5CA9D5F3" w:rsidR="00EB4141" w:rsidRPr="00797148" w:rsidRDefault="00EB4141" w:rsidP="002704D8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7.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57A5A9" w14:textId="5568390A" w:rsidR="00EB4141" w:rsidRPr="002704D8" w:rsidRDefault="00EB4141" w:rsidP="002704D8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2704D8">
              <w:rPr>
                <w:rFonts w:ascii="Arial" w:eastAsia="Times New Roman" w:hAnsi="Arial" w:cs="Arial"/>
                <w:lang w:eastAsia="hr-HR"/>
              </w:rPr>
              <w:t>Intelektualne usluge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597404" w14:textId="1D41ABED" w:rsidR="00EB4141" w:rsidRPr="00797148" w:rsidRDefault="00EB4141" w:rsidP="002312E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67.000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483048" w14:textId="2324E50B" w:rsidR="00EB4141" w:rsidRPr="00797148" w:rsidRDefault="00EB4141" w:rsidP="002312E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8.892,43</w:t>
            </w:r>
          </w:p>
        </w:tc>
      </w:tr>
      <w:tr w:rsidR="00EB4141" w:rsidRPr="002704D8" w14:paraId="1F36C03F" w14:textId="7871B3BB" w:rsidTr="00EB4141">
        <w:trPr>
          <w:trHeight w:val="2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104AA" w14:textId="16DDF918" w:rsidR="00EB4141" w:rsidRPr="00797148" w:rsidRDefault="00EB4141" w:rsidP="002704D8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8.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20890D" w14:textId="19EAB8D2" w:rsidR="00EB4141" w:rsidRPr="002704D8" w:rsidRDefault="00EB4141" w:rsidP="002704D8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2704D8">
              <w:rPr>
                <w:rFonts w:ascii="Arial" w:eastAsia="Times New Roman" w:hAnsi="Arial" w:cs="Arial"/>
                <w:lang w:eastAsia="hr-HR"/>
              </w:rPr>
              <w:t>Komunalne usluge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0D3689" w14:textId="7EA7B37B" w:rsidR="00EB4141" w:rsidRPr="00797148" w:rsidRDefault="0072681E" w:rsidP="002312E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85</w:t>
            </w:r>
            <w:r w:rsidR="00EB4141">
              <w:rPr>
                <w:rFonts w:ascii="Arial" w:eastAsia="Times New Roman" w:hAnsi="Arial" w:cs="Arial"/>
                <w:lang w:eastAsia="hr-HR"/>
              </w:rPr>
              <w:t>.000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55CF20" w14:textId="5222FE17" w:rsidR="00EB4141" w:rsidRPr="00797148" w:rsidRDefault="00EB4141" w:rsidP="002312E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11.</w:t>
            </w:r>
            <w:r w:rsidR="0072681E">
              <w:rPr>
                <w:rFonts w:ascii="Arial" w:eastAsia="Times New Roman" w:hAnsi="Arial" w:cs="Arial"/>
                <w:lang w:eastAsia="hr-HR"/>
              </w:rPr>
              <w:t>281,44</w:t>
            </w:r>
          </w:p>
        </w:tc>
      </w:tr>
      <w:tr w:rsidR="00EB4141" w:rsidRPr="002704D8" w14:paraId="68F5988F" w14:textId="1C5B8B4B" w:rsidTr="00EB4141">
        <w:trPr>
          <w:trHeight w:val="2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12C73" w14:textId="0593C12A" w:rsidR="00EB4141" w:rsidRPr="00797148" w:rsidRDefault="00EB4141" w:rsidP="002704D8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9.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79E291" w14:textId="73DCC652" w:rsidR="00EB4141" w:rsidRPr="002704D8" w:rsidRDefault="00EB4141" w:rsidP="002704D8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2704D8">
              <w:rPr>
                <w:rFonts w:ascii="Arial" w:eastAsia="Times New Roman" w:hAnsi="Arial" w:cs="Arial"/>
                <w:lang w:eastAsia="hr-HR"/>
              </w:rPr>
              <w:t>Troškovi registracije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3291FC" w14:textId="2BB53F83" w:rsidR="00EB4141" w:rsidRPr="00797148" w:rsidRDefault="00EB4141" w:rsidP="0074216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63.000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D9C5B4" w14:textId="4348EEDA" w:rsidR="00EB4141" w:rsidRPr="00797148" w:rsidRDefault="00EB4141" w:rsidP="002312E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8.361,54</w:t>
            </w:r>
          </w:p>
        </w:tc>
      </w:tr>
      <w:tr w:rsidR="006A2094" w:rsidRPr="002704D8" w14:paraId="04DD2EAE" w14:textId="77777777" w:rsidTr="00EB4141">
        <w:trPr>
          <w:trHeight w:val="2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B734C" w14:textId="5B8D1F9D" w:rsidR="006A2094" w:rsidRDefault="006A2094" w:rsidP="002704D8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10.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12FA68" w14:textId="3EF4C662" w:rsidR="006A2094" w:rsidRPr="002704D8" w:rsidRDefault="006A2094" w:rsidP="002704D8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Usluge obrade otpada i zbrinjavanja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1D52C8" w14:textId="3AB17E8E" w:rsidR="006A2094" w:rsidRPr="006A2094" w:rsidRDefault="006A2094" w:rsidP="002312E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6A2094">
              <w:rPr>
                <w:rFonts w:ascii="Arial" w:eastAsia="Times New Roman" w:hAnsi="Arial" w:cs="Arial"/>
                <w:lang w:eastAsia="hr-HR"/>
              </w:rPr>
              <w:t>400.000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FD84D1" w14:textId="16CBDA6C" w:rsidR="006A2094" w:rsidRDefault="006A2094" w:rsidP="002312E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53.089,12</w:t>
            </w:r>
          </w:p>
        </w:tc>
      </w:tr>
      <w:tr w:rsidR="00EB4141" w:rsidRPr="002704D8" w14:paraId="3276D48D" w14:textId="1135E425" w:rsidTr="00EB4141">
        <w:trPr>
          <w:trHeight w:val="2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93617" w14:textId="7FDD2616" w:rsidR="00EB4141" w:rsidRPr="00797148" w:rsidRDefault="00EB4141" w:rsidP="002704D8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1</w:t>
            </w:r>
            <w:r w:rsidR="006A2094">
              <w:rPr>
                <w:rFonts w:ascii="Arial" w:eastAsia="Times New Roman" w:hAnsi="Arial" w:cs="Arial"/>
                <w:lang w:eastAsia="hr-HR"/>
              </w:rPr>
              <w:t>1.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EA9585" w14:textId="630330EF" w:rsidR="00EB4141" w:rsidRPr="002704D8" w:rsidRDefault="00EB4141" w:rsidP="002704D8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2704D8">
              <w:rPr>
                <w:rFonts w:ascii="Arial" w:eastAsia="Times New Roman" w:hAnsi="Arial" w:cs="Arial"/>
                <w:lang w:eastAsia="hr-HR"/>
              </w:rPr>
              <w:t>Ostale usluge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ED3EEB" w14:textId="421B8C99" w:rsidR="00EB4141" w:rsidRPr="006A2094" w:rsidRDefault="006A2094" w:rsidP="002312E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6A2094">
              <w:rPr>
                <w:rFonts w:ascii="Arial" w:eastAsia="Times New Roman" w:hAnsi="Arial" w:cs="Arial"/>
                <w:lang w:eastAsia="hr-HR"/>
              </w:rPr>
              <w:t>100</w:t>
            </w:r>
            <w:r w:rsidR="00EB4141" w:rsidRPr="006A2094">
              <w:rPr>
                <w:rFonts w:ascii="Arial" w:eastAsia="Times New Roman" w:hAnsi="Arial" w:cs="Arial"/>
                <w:lang w:eastAsia="hr-HR"/>
              </w:rPr>
              <w:t>.000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CE30D6" w14:textId="57A1E53C" w:rsidR="00EB4141" w:rsidRPr="00797148" w:rsidRDefault="006A2094" w:rsidP="002312E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13.272,28</w:t>
            </w:r>
          </w:p>
        </w:tc>
      </w:tr>
      <w:tr w:rsidR="00EB4141" w:rsidRPr="002704D8" w14:paraId="0688655A" w14:textId="122F2A70" w:rsidTr="00EB4141">
        <w:trPr>
          <w:trHeight w:val="2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B6255" w14:textId="2BD110D1" w:rsidR="00EB4141" w:rsidRPr="00797148" w:rsidRDefault="00EB4141" w:rsidP="002704D8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1</w:t>
            </w:r>
            <w:r w:rsidR="00F747E8">
              <w:rPr>
                <w:rFonts w:ascii="Arial" w:eastAsia="Times New Roman" w:hAnsi="Arial" w:cs="Arial"/>
                <w:lang w:eastAsia="hr-HR"/>
              </w:rPr>
              <w:t>2</w:t>
            </w:r>
            <w:r>
              <w:rPr>
                <w:rFonts w:ascii="Arial" w:eastAsia="Times New Roman" w:hAnsi="Arial" w:cs="Arial"/>
                <w:lang w:eastAsia="hr-HR"/>
              </w:rPr>
              <w:t>.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4F8C5" w14:textId="211CCE19" w:rsidR="00EB4141" w:rsidRPr="002704D8" w:rsidRDefault="00EB4141" w:rsidP="002704D8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2704D8">
              <w:rPr>
                <w:rFonts w:ascii="Arial" w:eastAsia="Times New Roman" w:hAnsi="Arial" w:cs="Arial"/>
                <w:lang w:eastAsia="hr-HR"/>
              </w:rPr>
              <w:t>Amortizacija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86F3FE" w14:textId="27E09305" w:rsidR="00EB4141" w:rsidRPr="00797148" w:rsidRDefault="00EB4141" w:rsidP="002312E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2.770.000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6AF7A5" w14:textId="6BFA7A78" w:rsidR="00EB4141" w:rsidRPr="00797148" w:rsidRDefault="00EB4141" w:rsidP="002312E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367.642,18</w:t>
            </w:r>
          </w:p>
        </w:tc>
      </w:tr>
      <w:tr w:rsidR="00EB4141" w:rsidRPr="002704D8" w14:paraId="057065E2" w14:textId="45B691DC" w:rsidTr="00EB4141">
        <w:trPr>
          <w:trHeight w:val="2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1628B" w14:textId="33EFF507" w:rsidR="00EB4141" w:rsidRPr="00797148" w:rsidRDefault="00EB4141" w:rsidP="002704D8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1</w:t>
            </w:r>
            <w:r w:rsidR="00F747E8">
              <w:rPr>
                <w:rFonts w:ascii="Arial" w:eastAsia="Times New Roman" w:hAnsi="Arial" w:cs="Arial"/>
                <w:lang w:eastAsia="hr-HR"/>
              </w:rPr>
              <w:t>3</w:t>
            </w:r>
            <w:r>
              <w:rPr>
                <w:rFonts w:ascii="Arial" w:eastAsia="Times New Roman" w:hAnsi="Arial" w:cs="Arial"/>
                <w:lang w:eastAsia="hr-HR"/>
              </w:rPr>
              <w:t>.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A4E19F" w14:textId="5A983B22" w:rsidR="00EB4141" w:rsidRPr="002704D8" w:rsidRDefault="00EB4141" w:rsidP="002704D8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2704D8">
              <w:rPr>
                <w:rFonts w:ascii="Arial" w:eastAsia="Times New Roman" w:hAnsi="Arial" w:cs="Arial"/>
                <w:lang w:eastAsia="hr-HR"/>
              </w:rPr>
              <w:t>Naknade troškova djelatnicima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42D933" w14:textId="332A189A" w:rsidR="00EB4141" w:rsidRPr="00797148" w:rsidRDefault="0072681E" w:rsidP="002312E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4</w:t>
            </w:r>
            <w:r w:rsidR="00F747E8">
              <w:rPr>
                <w:rFonts w:ascii="Arial" w:eastAsia="Times New Roman" w:hAnsi="Arial" w:cs="Arial"/>
                <w:lang w:eastAsia="hr-HR"/>
              </w:rPr>
              <w:t>10</w:t>
            </w:r>
            <w:r w:rsidR="00EB4141">
              <w:rPr>
                <w:rFonts w:ascii="Arial" w:eastAsia="Times New Roman" w:hAnsi="Arial" w:cs="Arial"/>
                <w:lang w:eastAsia="hr-HR"/>
              </w:rPr>
              <w:t>.000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FF890D" w14:textId="4982FE2F" w:rsidR="00EB4141" w:rsidRPr="00797148" w:rsidRDefault="0072681E" w:rsidP="002312E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54.416,35</w:t>
            </w:r>
          </w:p>
        </w:tc>
      </w:tr>
      <w:tr w:rsidR="00EB4141" w:rsidRPr="002704D8" w14:paraId="015DE2AE" w14:textId="7B201D2F" w:rsidTr="00EB4141">
        <w:trPr>
          <w:trHeight w:val="2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D7B62" w14:textId="3A608318" w:rsidR="00EB4141" w:rsidRPr="00797148" w:rsidRDefault="00EB4141" w:rsidP="002704D8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1</w:t>
            </w:r>
            <w:r w:rsidR="00F747E8">
              <w:rPr>
                <w:rFonts w:ascii="Arial" w:eastAsia="Times New Roman" w:hAnsi="Arial" w:cs="Arial"/>
                <w:lang w:eastAsia="hr-HR"/>
              </w:rPr>
              <w:t>4</w:t>
            </w:r>
            <w:r>
              <w:rPr>
                <w:rFonts w:ascii="Arial" w:eastAsia="Times New Roman" w:hAnsi="Arial" w:cs="Arial"/>
                <w:lang w:eastAsia="hr-HR"/>
              </w:rPr>
              <w:t>.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14FC4" w14:textId="24CE2426" w:rsidR="00EB4141" w:rsidRPr="002704D8" w:rsidRDefault="00EB4141" w:rsidP="002704D8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2704D8">
              <w:rPr>
                <w:rFonts w:ascii="Arial" w:eastAsia="Times New Roman" w:hAnsi="Arial" w:cs="Arial"/>
                <w:lang w:eastAsia="hr-HR"/>
              </w:rPr>
              <w:t>Neproizvodne usluge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194806" w14:textId="53169D1F" w:rsidR="00EB4141" w:rsidRPr="00797148" w:rsidRDefault="00EB4141" w:rsidP="002312E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11.000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926A01" w14:textId="598A5F93" w:rsidR="00EB4141" w:rsidRPr="00797148" w:rsidRDefault="00EB4141" w:rsidP="002312E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1.459,95</w:t>
            </w:r>
          </w:p>
        </w:tc>
      </w:tr>
      <w:tr w:rsidR="00EB4141" w:rsidRPr="002704D8" w14:paraId="755DD46F" w14:textId="0EEDFDFA" w:rsidTr="00EB4141">
        <w:trPr>
          <w:trHeight w:val="2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63D3E" w14:textId="30D98EE9" w:rsidR="00EB4141" w:rsidRPr="00797148" w:rsidRDefault="00EB4141" w:rsidP="002704D8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1</w:t>
            </w:r>
            <w:r w:rsidR="00F747E8">
              <w:rPr>
                <w:rFonts w:ascii="Arial" w:eastAsia="Times New Roman" w:hAnsi="Arial" w:cs="Arial"/>
                <w:lang w:eastAsia="hr-HR"/>
              </w:rPr>
              <w:t>5</w:t>
            </w:r>
            <w:r>
              <w:rPr>
                <w:rFonts w:ascii="Arial" w:eastAsia="Times New Roman" w:hAnsi="Arial" w:cs="Arial"/>
                <w:lang w:eastAsia="hr-HR"/>
              </w:rPr>
              <w:t>.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6BCB29" w14:textId="27B5AC0D" w:rsidR="00EB4141" w:rsidRPr="002704D8" w:rsidRDefault="00EB4141" w:rsidP="002704D8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2704D8">
              <w:rPr>
                <w:rFonts w:ascii="Arial" w:eastAsia="Times New Roman" w:hAnsi="Arial" w:cs="Arial"/>
                <w:lang w:eastAsia="hr-HR"/>
              </w:rPr>
              <w:t>Premije osiguranja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F953D8" w14:textId="251337B5" w:rsidR="00EB4141" w:rsidRPr="00797148" w:rsidRDefault="00EB4141" w:rsidP="002312E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86.000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03C6D4" w14:textId="3E220D77" w:rsidR="00EB4141" w:rsidRPr="00797148" w:rsidRDefault="00EB4141" w:rsidP="002312E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11.414,16</w:t>
            </w:r>
          </w:p>
        </w:tc>
      </w:tr>
      <w:tr w:rsidR="00EB4141" w:rsidRPr="002704D8" w14:paraId="721DA66D" w14:textId="2073E24A" w:rsidTr="00EB4141">
        <w:trPr>
          <w:trHeight w:val="2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D6085" w14:textId="67CCF397" w:rsidR="00EB4141" w:rsidRPr="00797148" w:rsidRDefault="00EB4141" w:rsidP="002704D8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16.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AB9FC9" w14:textId="41B88183" w:rsidR="00EB4141" w:rsidRPr="002704D8" w:rsidRDefault="00EB4141" w:rsidP="002704D8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2704D8">
              <w:rPr>
                <w:rFonts w:ascii="Arial" w:eastAsia="Times New Roman" w:hAnsi="Arial" w:cs="Arial"/>
                <w:lang w:eastAsia="hr-HR"/>
              </w:rPr>
              <w:t>Bankarske usluge i članarine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2D1EE7" w14:textId="55A6B8E9" w:rsidR="00EB4141" w:rsidRPr="00797148" w:rsidRDefault="0072681E" w:rsidP="002312E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2</w:t>
            </w:r>
            <w:r w:rsidR="00EB4141">
              <w:rPr>
                <w:rFonts w:ascii="Arial" w:eastAsia="Times New Roman" w:hAnsi="Arial" w:cs="Arial"/>
                <w:lang w:eastAsia="hr-HR"/>
              </w:rPr>
              <w:t>1.000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AAABD6" w14:textId="1E90484A" w:rsidR="00EB4141" w:rsidRPr="00797148" w:rsidRDefault="0072681E" w:rsidP="002312E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2.787,18</w:t>
            </w:r>
          </w:p>
        </w:tc>
      </w:tr>
      <w:tr w:rsidR="00EB4141" w:rsidRPr="002704D8" w14:paraId="25582BE1" w14:textId="23D8F4D8" w:rsidTr="006A2094">
        <w:trPr>
          <w:trHeight w:val="22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EDD6F" w14:textId="56538BC8" w:rsidR="00EB4141" w:rsidRPr="00797148" w:rsidRDefault="00F747E8" w:rsidP="002704D8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17.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869D94" w14:textId="5674024A" w:rsidR="00EB4141" w:rsidRPr="002704D8" w:rsidRDefault="00EB4141" w:rsidP="002704D8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2704D8">
              <w:rPr>
                <w:rFonts w:ascii="Arial" w:eastAsia="Times New Roman" w:hAnsi="Arial" w:cs="Arial"/>
                <w:lang w:eastAsia="hr-HR"/>
              </w:rPr>
              <w:t>Troškovi ostalih materij</w:t>
            </w:r>
            <w:r>
              <w:rPr>
                <w:rFonts w:ascii="Arial" w:eastAsia="Times New Roman" w:hAnsi="Arial" w:cs="Arial"/>
                <w:lang w:eastAsia="hr-HR"/>
              </w:rPr>
              <w:t>alnih</w:t>
            </w:r>
            <w:r w:rsidRPr="002704D8">
              <w:rPr>
                <w:rFonts w:ascii="Arial" w:eastAsia="Times New Roman" w:hAnsi="Arial" w:cs="Arial"/>
                <w:lang w:eastAsia="hr-HR"/>
              </w:rPr>
              <w:t xml:space="preserve"> prava zaposlenih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188187" w14:textId="059B8A55" w:rsidR="00EB4141" w:rsidRPr="00797148" w:rsidRDefault="00EB4141" w:rsidP="002312E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327.000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1E124A" w14:textId="76A49B1C" w:rsidR="00EB4141" w:rsidRPr="00797148" w:rsidRDefault="00EB4141" w:rsidP="002312E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43.400,36</w:t>
            </w:r>
          </w:p>
        </w:tc>
      </w:tr>
      <w:tr w:rsidR="00EB4141" w:rsidRPr="002704D8" w14:paraId="630275A5" w14:textId="099D2A90" w:rsidTr="00EB4141">
        <w:trPr>
          <w:trHeight w:val="2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89E5B" w14:textId="19B75AA0" w:rsidR="00EB4141" w:rsidRPr="00797148" w:rsidRDefault="00EB4141" w:rsidP="002704D8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18.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982CFB" w14:textId="09A1BBA7" w:rsidR="00EB4141" w:rsidRPr="002704D8" w:rsidRDefault="00EB4141" w:rsidP="002704D8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2704D8">
              <w:rPr>
                <w:rFonts w:ascii="Arial" w:eastAsia="Times New Roman" w:hAnsi="Arial" w:cs="Arial"/>
                <w:lang w:eastAsia="hr-HR"/>
              </w:rPr>
              <w:t>Ostali troškovi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BCBE45" w14:textId="62248452" w:rsidR="00EB4141" w:rsidRPr="00797148" w:rsidRDefault="0072681E" w:rsidP="002312E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122</w:t>
            </w:r>
            <w:r w:rsidR="00EB4141">
              <w:rPr>
                <w:rFonts w:ascii="Arial" w:eastAsia="Times New Roman" w:hAnsi="Arial" w:cs="Arial"/>
                <w:lang w:eastAsia="hr-HR"/>
              </w:rPr>
              <w:t>.000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5763CB" w14:textId="31097099" w:rsidR="00EB4141" w:rsidRPr="00797148" w:rsidRDefault="0072681E" w:rsidP="002312E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16.192,18</w:t>
            </w:r>
          </w:p>
        </w:tc>
      </w:tr>
      <w:tr w:rsidR="00EB4141" w:rsidRPr="002704D8" w14:paraId="3279693D" w14:textId="1B584C4A" w:rsidTr="00EB4141">
        <w:trPr>
          <w:trHeight w:val="2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B23C5" w14:textId="711BB352" w:rsidR="00EB4141" w:rsidRPr="00797148" w:rsidRDefault="00EB4141" w:rsidP="002704D8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19.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27FF48" w14:textId="742F541F" w:rsidR="00EB4141" w:rsidRPr="002704D8" w:rsidRDefault="00EB4141" w:rsidP="002704D8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797148">
              <w:rPr>
                <w:rFonts w:ascii="Arial" w:eastAsia="Times New Roman" w:hAnsi="Arial" w:cs="Arial"/>
                <w:lang w:eastAsia="hr-HR"/>
              </w:rPr>
              <w:t>Troškovi plaće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AD2A76" w14:textId="39D6245B" w:rsidR="00EB4141" w:rsidRPr="00797148" w:rsidRDefault="00EB4141" w:rsidP="002312E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4.760.000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CBCA4A" w14:textId="702A9317" w:rsidR="00EB4141" w:rsidRPr="00797148" w:rsidRDefault="00EB4141" w:rsidP="002312E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631.760,57</w:t>
            </w:r>
          </w:p>
        </w:tc>
      </w:tr>
      <w:tr w:rsidR="00EB4141" w:rsidRPr="002704D8" w14:paraId="4F6B961F" w14:textId="5BC25433" w:rsidTr="00EB4141">
        <w:trPr>
          <w:trHeight w:val="2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9667D" w14:textId="001F747B" w:rsidR="00EB4141" w:rsidRPr="00797148" w:rsidRDefault="00EB4141" w:rsidP="002704D8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20.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C71B34" w14:textId="46BE21BF" w:rsidR="00EB4141" w:rsidRPr="002704D8" w:rsidRDefault="00EB4141" w:rsidP="002704D8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Otpis i ispravak potraživanja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7DD002" w14:textId="537A76FB" w:rsidR="00EB4141" w:rsidRPr="00797148" w:rsidRDefault="0072681E" w:rsidP="002312E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400</w:t>
            </w:r>
            <w:r w:rsidR="00EB4141">
              <w:rPr>
                <w:rFonts w:ascii="Arial" w:eastAsia="Times New Roman" w:hAnsi="Arial" w:cs="Arial"/>
                <w:lang w:eastAsia="hr-HR"/>
              </w:rPr>
              <w:t>.000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EEA5C0" w14:textId="2DE94454" w:rsidR="00EB4141" w:rsidRPr="00797148" w:rsidRDefault="0072681E" w:rsidP="002312E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53.089,12</w:t>
            </w:r>
          </w:p>
        </w:tc>
      </w:tr>
      <w:tr w:rsidR="00EB4141" w:rsidRPr="002704D8" w14:paraId="27C36BAC" w14:textId="77777777" w:rsidTr="00EB4141">
        <w:trPr>
          <w:trHeight w:val="2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8D7F2" w14:textId="6FDE9A6C" w:rsidR="00EB4141" w:rsidRDefault="00EB4141" w:rsidP="002704D8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21.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5136CE" w14:textId="5E03464E" w:rsidR="00EB4141" w:rsidRDefault="00EB4141" w:rsidP="002704D8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Kamate i tečajne razlike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B05926" w14:textId="2F0DA2FA" w:rsidR="00EB4141" w:rsidRDefault="00EB4141" w:rsidP="002312E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23.000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58D841" w14:textId="21199BCA" w:rsidR="00EB4141" w:rsidRPr="00797148" w:rsidRDefault="00EB4141" w:rsidP="002312E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3.052,62</w:t>
            </w:r>
          </w:p>
        </w:tc>
      </w:tr>
      <w:tr w:rsidR="00EB4141" w:rsidRPr="002704D8" w14:paraId="0B07BA05" w14:textId="77777777" w:rsidTr="00EB4141">
        <w:trPr>
          <w:trHeight w:val="2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3DCCA" w14:textId="5A64974D" w:rsidR="00EB4141" w:rsidRDefault="00EB4141" w:rsidP="002704D8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22.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69DA72" w14:textId="764EF8A3" w:rsidR="00EB4141" w:rsidRPr="00797148" w:rsidRDefault="00EB4141" w:rsidP="002704D8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Ostali rashodi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EE0F93" w14:textId="594E12E4" w:rsidR="00EB4141" w:rsidRPr="00797148" w:rsidRDefault="00EB4141" w:rsidP="002312E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55.000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D82ACF" w14:textId="02B516A4" w:rsidR="00EB4141" w:rsidRPr="00797148" w:rsidRDefault="00EB4141" w:rsidP="002312E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7.299,75</w:t>
            </w:r>
          </w:p>
        </w:tc>
      </w:tr>
      <w:tr w:rsidR="00EB4141" w:rsidRPr="002704D8" w14:paraId="483303CF" w14:textId="2C263E54" w:rsidTr="00EB4141">
        <w:trPr>
          <w:trHeight w:val="2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C6A02" w14:textId="7A2F00B3" w:rsidR="00EB4141" w:rsidRPr="00797148" w:rsidRDefault="00EB4141" w:rsidP="002704D8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23.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726FAD" w14:textId="74ED9D67" w:rsidR="00EB4141" w:rsidRPr="00797148" w:rsidRDefault="00EB4141" w:rsidP="002704D8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797148">
              <w:rPr>
                <w:rFonts w:ascii="Arial" w:eastAsia="Times New Roman" w:hAnsi="Arial" w:cs="Arial"/>
                <w:lang w:eastAsia="hr-HR"/>
              </w:rPr>
              <w:t>Raspored troškova radione i voznog parka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8E94AD" w14:textId="113AB063" w:rsidR="00EB4141" w:rsidRPr="00797148" w:rsidRDefault="0072681E" w:rsidP="002312E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1.480.000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B708EF" w14:textId="55104102" w:rsidR="00EB4141" w:rsidRPr="00797148" w:rsidRDefault="0072681E" w:rsidP="002312E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196.429,76</w:t>
            </w:r>
          </w:p>
        </w:tc>
      </w:tr>
      <w:tr w:rsidR="00EB4141" w:rsidRPr="002704D8" w14:paraId="3D6E1541" w14:textId="62462CE9" w:rsidTr="00EB4141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AFC09" w14:textId="05899BCE" w:rsidR="00EB4141" w:rsidRPr="00797148" w:rsidRDefault="00EB4141" w:rsidP="002704D8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24.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6B0364" w14:textId="093BB6A8" w:rsidR="00EB4141" w:rsidRPr="002704D8" w:rsidRDefault="00EB4141" w:rsidP="002704D8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797148">
              <w:rPr>
                <w:rFonts w:ascii="Arial" w:eastAsia="Times New Roman" w:hAnsi="Arial" w:cs="Arial"/>
                <w:lang w:eastAsia="hr-HR"/>
              </w:rPr>
              <w:t>Raspored troškova uprave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301896" w14:textId="7E31EAAB" w:rsidR="00EB4141" w:rsidRPr="00797148" w:rsidRDefault="0072681E" w:rsidP="002312E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5.080.000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D1DA46" w14:textId="5A8BCB10" w:rsidR="00EB4141" w:rsidRPr="00797148" w:rsidRDefault="0072681E" w:rsidP="002312E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674.231,87</w:t>
            </w:r>
          </w:p>
        </w:tc>
      </w:tr>
      <w:tr w:rsidR="00EB4141" w:rsidRPr="002704D8" w14:paraId="54AF6668" w14:textId="5F093C80" w:rsidTr="00EB4141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796B48D" w14:textId="1A026F11" w:rsidR="00EB4141" w:rsidRPr="00797148" w:rsidRDefault="00EB4141" w:rsidP="002704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4D6C741D" w14:textId="1FE8076B" w:rsidR="00EB4141" w:rsidRPr="00797148" w:rsidRDefault="00EB4141" w:rsidP="002704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615BBD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 xml:space="preserve">Ukupno 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planirani rashodi</w:t>
            </w:r>
            <w:r w:rsidRPr="00615BBD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 xml:space="preserve"> odjela za gospodarenje otpadom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6078EB6A" w14:textId="1E7BF31B" w:rsidR="00EB4141" w:rsidRPr="00797148" w:rsidRDefault="00EB4141" w:rsidP="002312E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lang w:eastAsia="hr-HR"/>
              </w:rPr>
              <w:t>19.735.000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4006CFAE" w14:textId="7871F362" w:rsidR="00EB4141" w:rsidRPr="00797148" w:rsidRDefault="00EB4141" w:rsidP="002312E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lang w:eastAsia="hr-HR"/>
              </w:rPr>
              <w:t>2.619.284,62</w:t>
            </w:r>
          </w:p>
        </w:tc>
      </w:tr>
      <w:bookmarkEnd w:id="3"/>
    </w:tbl>
    <w:p w14:paraId="22E18AD4" w14:textId="77777777" w:rsidR="00980EAB" w:rsidRDefault="00980EAB" w:rsidP="0031399B">
      <w:pPr>
        <w:spacing w:after="0"/>
        <w:jc w:val="both"/>
      </w:pPr>
    </w:p>
    <w:p w14:paraId="678EA34A" w14:textId="77777777" w:rsidR="00F82D00" w:rsidRDefault="00F82D00" w:rsidP="000D1253">
      <w:pPr>
        <w:spacing w:after="0"/>
        <w:ind w:firstLine="708"/>
        <w:jc w:val="both"/>
      </w:pPr>
    </w:p>
    <w:p w14:paraId="3C4B24CF" w14:textId="77777777" w:rsidR="00F82D00" w:rsidRDefault="00F82D00" w:rsidP="000D1253">
      <w:pPr>
        <w:spacing w:after="0"/>
        <w:ind w:firstLine="708"/>
        <w:jc w:val="both"/>
      </w:pPr>
    </w:p>
    <w:p w14:paraId="0A7D7A6C" w14:textId="240965D2" w:rsidR="00AB218E" w:rsidRDefault="00AB218E" w:rsidP="000D1253">
      <w:pPr>
        <w:spacing w:after="0"/>
        <w:ind w:firstLine="708"/>
        <w:jc w:val="both"/>
        <w:rPr>
          <w:rFonts w:ascii="Arial" w:hAnsi="Arial" w:cs="Arial"/>
          <w:b/>
          <w:bCs/>
        </w:rPr>
      </w:pPr>
      <w:r w:rsidRPr="00AB218E">
        <w:rPr>
          <w:rFonts w:ascii="Arial" w:hAnsi="Arial" w:cs="Arial"/>
          <w:b/>
          <w:bCs/>
        </w:rPr>
        <w:t>Tablica</w:t>
      </w:r>
      <w:r w:rsidR="00980EAB">
        <w:rPr>
          <w:rFonts w:ascii="Arial" w:hAnsi="Arial" w:cs="Arial"/>
          <w:b/>
          <w:bCs/>
        </w:rPr>
        <w:t xml:space="preserve"> 4.</w:t>
      </w:r>
      <w:r w:rsidRPr="00AB218E">
        <w:rPr>
          <w:rFonts w:ascii="Arial" w:hAnsi="Arial" w:cs="Arial"/>
          <w:b/>
          <w:bCs/>
        </w:rPr>
        <w:t xml:space="preserve"> – Broj korisnika javne usluge </w:t>
      </w:r>
    </w:p>
    <w:p w14:paraId="206D3ED8" w14:textId="1A109A92" w:rsidR="00AB218E" w:rsidRDefault="00AB218E" w:rsidP="000D1253">
      <w:pPr>
        <w:spacing w:after="0"/>
        <w:ind w:firstLine="708"/>
        <w:jc w:val="both"/>
        <w:rPr>
          <w:rFonts w:ascii="Arial" w:hAnsi="Arial" w:cs="Arial"/>
          <w:b/>
          <w:bCs/>
        </w:rPr>
      </w:pPr>
    </w:p>
    <w:tbl>
      <w:tblPr>
        <w:tblW w:w="9369" w:type="dxa"/>
        <w:tblInd w:w="-289" w:type="dxa"/>
        <w:tblLook w:val="04A0" w:firstRow="1" w:lastRow="0" w:firstColumn="1" w:lastColumn="0" w:noHBand="0" w:noVBand="1"/>
      </w:tblPr>
      <w:tblGrid>
        <w:gridCol w:w="498"/>
        <w:gridCol w:w="3965"/>
        <w:gridCol w:w="1847"/>
        <w:gridCol w:w="1793"/>
        <w:gridCol w:w="1480"/>
      </w:tblGrid>
      <w:tr w:rsidR="00AB218E" w:rsidRPr="00AB218E" w14:paraId="28736799" w14:textId="77777777" w:rsidTr="00EB4141">
        <w:trPr>
          <w:trHeight w:val="30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6EE28AF" w14:textId="77777777" w:rsidR="00AB218E" w:rsidRPr="00AB218E" w:rsidRDefault="00AB218E" w:rsidP="00AB21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AB218E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R. br.</w:t>
            </w:r>
          </w:p>
        </w:tc>
        <w:tc>
          <w:tcPr>
            <w:tcW w:w="3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99B96EC" w14:textId="77777777" w:rsidR="00AB218E" w:rsidRPr="00AB218E" w:rsidRDefault="00AB218E" w:rsidP="00AB21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AB218E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Jedinice lokalne samouprave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0F98AF2" w14:textId="77777777" w:rsidR="00AB218E" w:rsidRPr="00AB218E" w:rsidRDefault="00AB218E" w:rsidP="00AB21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AB218E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 xml:space="preserve">Domaćinstvo 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05403AA" w14:textId="77777777" w:rsidR="00AB218E" w:rsidRPr="00AB218E" w:rsidRDefault="00AB218E" w:rsidP="00AB21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AB218E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Gospodarstvo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21D4882" w14:textId="77777777" w:rsidR="00AB218E" w:rsidRPr="00AB218E" w:rsidRDefault="00AB218E" w:rsidP="00AB21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AB218E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Ukupno</w:t>
            </w:r>
          </w:p>
        </w:tc>
      </w:tr>
      <w:tr w:rsidR="00AB218E" w:rsidRPr="00083213" w14:paraId="4C92D646" w14:textId="77777777" w:rsidTr="00EB4141">
        <w:trPr>
          <w:trHeight w:val="30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A27C7" w14:textId="77777777" w:rsidR="00AB218E" w:rsidRPr="00083213" w:rsidRDefault="00AB218E" w:rsidP="00AB21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083213">
              <w:rPr>
                <w:rFonts w:ascii="Arial" w:eastAsia="Times New Roman" w:hAnsi="Arial" w:cs="Arial"/>
                <w:color w:val="000000"/>
                <w:lang w:eastAsia="hr-HR"/>
              </w:rPr>
              <w:t>1.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4FD46" w14:textId="2F1D3EE1" w:rsidR="00AB218E" w:rsidRPr="00083213" w:rsidRDefault="00083213" w:rsidP="00AB21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083213">
              <w:rPr>
                <w:rFonts w:ascii="Arial" w:eastAsia="Times New Roman" w:hAnsi="Arial" w:cs="Arial"/>
                <w:color w:val="000000"/>
                <w:lang w:eastAsia="hr-HR"/>
              </w:rPr>
              <w:t xml:space="preserve">Grad </w:t>
            </w:r>
            <w:r w:rsidR="00AB218E" w:rsidRPr="00083213">
              <w:rPr>
                <w:rFonts w:ascii="Arial" w:eastAsia="Times New Roman" w:hAnsi="Arial" w:cs="Arial"/>
                <w:color w:val="000000"/>
                <w:lang w:eastAsia="hr-HR"/>
              </w:rPr>
              <w:t>Požega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52333" w14:textId="32CABD0E" w:rsidR="00AB218E" w:rsidRPr="00083213" w:rsidRDefault="00AB218E" w:rsidP="00AB21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083213">
              <w:rPr>
                <w:rFonts w:ascii="Arial" w:eastAsia="Times New Roman" w:hAnsi="Arial" w:cs="Arial"/>
                <w:color w:val="000000"/>
                <w:lang w:eastAsia="hr-HR"/>
              </w:rPr>
              <w:t>8.0</w:t>
            </w:r>
            <w:r w:rsidR="000812BC">
              <w:rPr>
                <w:rFonts w:ascii="Arial" w:eastAsia="Times New Roman" w:hAnsi="Arial" w:cs="Arial"/>
                <w:color w:val="000000"/>
                <w:lang w:eastAsia="hr-HR"/>
              </w:rPr>
              <w:t>79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41AEB" w14:textId="34D517BA" w:rsidR="00AB218E" w:rsidRPr="00083213" w:rsidRDefault="00AB218E" w:rsidP="00AB21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083213">
              <w:rPr>
                <w:rFonts w:ascii="Arial" w:eastAsia="Times New Roman" w:hAnsi="Arial" w:cs="Arial"/>
                <w:color w:val="000000"/>
                <w:lang w:eastAsia="hr-HR"/>
              </w:rPr>
              <w:t>74</w:t>
            </w:r>
            <w:r w:rsidR="000812BC">
              <w:rPr>
                <w:rFonts w:ascii="Arial" w:eastAsia="Times New Roman" w:hAnsi="Arial" w:cs="Arial"/>
                <w:color w:val="000000"/>
                <w:lang w:eastAsia="hr-HR"/>
              </w:rPr>
              <w:t>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97678" w14:textId="21AE2218" w:rsidR="00AB218E" w:rsidRPr="00083213" w:rsidRDefault="00AB218E" w:rsidP="00AB21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083213">
              <w:rPr>
                <w:rFonts w:ascii="Arial" w:eastAsia="Times New Roman" w:hAnsi="Arial" w:cs="Arial"/>
                <w:color w:val="000000"/>
                <w:lang w:eastAsia="hr-HR"/>
              </w:rPr>
              <w:t>8</w:t>
            </w:r>
            <w:r w:rsidR="009C4E5D" w:rsidRPr="00083213">
              <w:rPr>
                <w:rFonts w:ascii="Arial" w:eastAsia="Times New Roman" w:hAnsi="Arial" w:cs="Arial"/>
                <w:color w:val="000000"/>
                <w:lang w:eastAsia="hr-HR"/>
              </w:rPr>
              <w:t>.8</w:t>
            </w:r>
            <w:r w:rsidR="000812BC">
              <w:rPr>
                <w:rFonts w:ascii="Arial" w:eastAsia="Times New Roman" w:hAnsi="Arial" w:cs="Arial"/>
                <w:color w:val="000000"/>
                <w:lang w:eastAsia="hr-HR"/>
              </w:rPr>
              <w:t>26</w:t>
            </w:r>
          </w:p>
        </w:tc>
      </w:tr>
      <w:tr w:rsidR="00AB218E" w:rsidRPr="00083213" w14:paraId="154CC5E9" w14:textId="77777777" w:rsidTr="00EB4141">
        <w:trPr>
          <w:trHeight w:val="30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31EDC" w14:textId="77777777" w:rsidR="00AB218E" w:rsidRPr="00083213" w:rsidRDefault="00AB218E" w:rsidP="00AB21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083213">
              <w:rPr>
                <w:rFonts w:ascii="Arial" w:eastAsia="Times New Roman" w:hAnsi="Arial" w:cs="Arial"/>
                <w:color w:val="000000"/>
                <w:lang w:eastAsia="hr-HR"/>
              </w:rPr>
              <w:t>2.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3B930" w14:textId="4896C9F3" w:rsidR="00AB218E" w:rsidRPr="00083213" w:rsidRDefault="00083213" w:rsidP="00AB21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083213">
              <w:rPr>
                <w:rFonts w:ascii="Arial" w:eastAsia="Times New Roman" w:hAnsi="Arial" w:cs="Arial"/>
                <w:color w:val="000000"/>
                <w:lang w:eastAsia="hr-HR"/>
              </w:rPr>
              <w:t xml:space="preserve">Općina </w:t>
            </w:r>
            <w:r w:rsidR="00AB218E" w:rsidRPr="00083213">
              <w:rPr>
                <w:rFonts w:ascii="Arial" w:eastAsia="Times New Roman" w:hAnsi="Arial" w:cs="Arial"/>
                <w:color w:val="000000"/>
                <w:lang w:eastAsia="hr-HR"/>
              </w:rPr>
              <w:t>Brestovac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4230F" w14:textId="1AD7B505" w:rsidR="00AB218E" w:rsidRPr="00083213" w:rsidRDefault="00AB218E" w:rsidP="00AB21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083213">
              <w:rPr>
                <w:rFonts w:ascii="Arial" w:eastAsia="Times New Roman" w:hAnsi="Arial" w:cs="Arial"/>
                <w:color w:val="000000"/>
                <w:lang w:eastAsia="hr-HR"/>
              </w:rPr>
              <w:t>9</w:t>
            </w:r>
            <w:r w:rsidR="009C4E5D" w:rsidRPr="00083213">
              <w:rPr>
                <w:rFonts w:ascii="Arial" w:eastAsia="Times New Roman" w:hAnsi="Arial" w:cs="Arial"/>
                <w:color w:val="000000"/>
                <w:lang w:eastAsia="hr-HR"/>
              </w:rPr>
              <w:t>8</w:t>
            </w:r>
            <w:r w:rsidR="00083213" w:rsidRPr="00083213">
              <w:rPr>
                <w:rFonts w:ascii="Arial" w:eastAsia="Times New Roman" w:hAnsi="Arial" w:cs="Arial"/>
                <w:color w:val="000000"/>
                <w:lang w:eastAsia="hr-HR"/>
              </w:rPr>
              <w:t>4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1A7E7" w14:textId="77777777" w:rsidR="00AB218E" w:rsidRPr="00083213" w:rsidRDefault="00AB218E" w:rsidP="00AB21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083213">
              <w:rPr>
                <w:rFonts w:ascii="Arial" w:eastAsia="Times New Roman" w:hAnsi="Arial" w:cs="Arial"/>
                <w:color w:val="000000"/>
                <w:lang w:eastAsia="hr-HR"/>
              </w:rPr>
              <w:t>42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31E43" w14:textId="31D1F269" w:rsidR="00AB218E" w:rsidRPr="00083213" w:rsidRDefault="00AB218E" w:rsidP="00AB21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083213">
              <w:rPr>
                <w:rFonts w:ascii="Arial" w:eastAsia="Times New Roman" w:hAnsi="Arial" w:cs="Arial"/>
                <w:color w:val="000000"/>
                <w:lang w:eastAsia="hr-HR"/>
              </w:rPr>
              <w:t>1.0</w:t>
            </w:r>
            <w:r w:rsidR="009C4E5D" w:rsidRPr="00083213">
              <w:rPr>
                <w:rFonts w:ascii="Arial" w:eastAsia="Times New Roman" w:hAnsi="Arial" w:cs="Arial"/>
                <w:color w:val="000000"/>
                <w:lang w:eastAsia="hr-HR"/>
              </w:rPr>
              <w:t>2</w:t>
            </w:r>
            <w:r w:rsidR="00083213" w:rsidRPr="00083213">
              <w:rPr>
                <w:rFonts w:ascii="Arial" w:eastAsia="Times New Roman" w:hAnsi="Arial" w:cs="Arial"/>
                <w:color w:val="000000"/>
                <w:lang w:eastAsia="hr-HR"/>
              </w:rPr>
              <w:t>6</w:t>
            </w:r>
          </w:p>
        </w:tc>
      </w:tr>
      <w:tr w:rsidR="00AB218E" w:rsidRPr="00083213" w14:paraId="5D25C7D3" w14:textId="77777777" w:rsidTr="00EB4141">
        <w:trPr>
          <w:trHeight w:val="30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13FC1" w14:textId="77777777" w:rsidR="00AB218E" w:rsidRPr="00083213" w:rsidRDefault="00AB218E" w:rsidP="00AB21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083213">
              <w:rPr>
                <w:rFonts w:ascii="Arial" w:eastAsia="Times New Roman" w:hAnsi="Arial" w:cs="Arial"/>
                <w:color w:val="000000"/>
                <w:lang w:eastAsia="hr-HR"/>
              </w:rPr>
              <w:t>3.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7AD38" w14:textId="14D9FBBD" w:rsidR="00AB218E" w:rsidRPr="00083213" w:rsidRDefault="00083213" w:rsidP="00AB21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083213">
              <w:rPr>
                <w:rFonts w:ascii="Arial" w:eastAsia="Times New Roman" w:hAnsi="Arial" w:cs="Arial"/>
                <w:color w:val="000000"/>
                <w:lang w:eastAsia="hr-HR"/>
              </w:rPr>
              <w:t xml:space="preserve">Općina </w:t>
            </w:r>
            <w:r w:rsidR="00AB218E" w:rsidRPr="00083213">
              <w:rPr>
                <w:rFonts w:ascii="Arial" w:eastAsia="Times New Roman" w:hAnsi="Arial" w:cs="Arial"/>
                <w:color w:val="000000"/>
                <w:lang w:eastAsia="hr-HR"/>
              </w:rPr>
              <w:t>Čaglin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D42F1" w14:textId="4FF3716C" w:rsidR="00AB218E" w:rsidRPr="00083213" w:rsidRDefault="00AB218E" w:rsidP="00AB21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083213">
              <w:rPr>
                <w:rFonts w:ascii="Arial" w:eastAsia="Times New Roman" w:hAnsi="Arial" w:cs="Arial"/>
                <w:color w:val="000000"/>
                <w:lang w:eastAsia="hr-HR"/>
              </w:rPr>
              <w:t>54</w:t>
            </w:r>
            <w:r w:rsidR="00083213" w:rsidRPr="00083213">
              <w:rPr>
                <w:rFonts w:ascii="Arial" w:eastAsia="Times New Roman" w:hAnsi="Arial" w:cs="Arial"/>
                <w:color w:val="000000"/>
                <w:lang w:eastAsia="hr-HR"/>
              </w:rPr>
              <w:t>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DEC4C" w14:textId="1397A30E" w:rsidR="00AB218E" w:rsidRPr="00083213" w:rsidRDefault="00AB218E" w:rsidP="00AB21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083213">
              <w:rPr>
                <w:rFonts w:ascii="Arial" w:eastAsia="Times New Roman" w:hAnsi="Arial" w:cs="Arial"/>
                <w:color w:val="000000"/>
                <w:lang w:eastAsia="hr-HR"/>
              </w:rPr>
              <w:t>3</w:t>
            </w:r>
            <w:r w:rsidR="009C4E5D" w:rsidRPr="00083213">
              <w:rPr>
                <w:rFonts w:ascii="Arial" w:eastAsia="Times New Roman" w:hAnsi="Arial" w:cs="Arial"/>
                <w:color w:val="000000"/>
                <w:lang w:eastAsia="hr-HR"/>
              </w:rPr>
              <w:t>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EE3CB" w14:textId="5DCC3CDF" w:rsidR="00AB218E" w:rsidRPr="00083213" w:rsidRDefault="00AB218E" w:rsidP="00AB21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083213">
              <w:rPr>
                <w:rFonts w:ascii="Arial" w:eastAsia="Times New Roman" w:hAnsi="Arial" w:cs="Arial"/>
                <w:color w:val="000000"/>
                <w:lang w:eastAsia="hr-HR"/>
              </w:rPr>
              <w:t>57</w:t>
            </w:r>
            <w:r w:rsidR="00083213" w:rsidRPr="00083213">
              <w:rPr>
                <w:rFonts w:ascii="Arial" w:eastAsia="Times New Roman" w:hAnsi="Arial" w:cs="Arial"/>
                <w:color w:val="000000"/>
                <w:lang w:eastAsia="hr-HR"/>
              </w:rPr>
              <w:t>4</w:t>
            </w:r>
          </w:p>
        </w:tc>
      </w:tr>
      <w:tr w:rsidR="00AB218E" w:rsidRPr="00083213" w14:paraId="563EECB6" w14:textId="77777777" w:rsidTr="00EB4141">
        <w:trPr>
          <w:trHeight w:val="30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FC4D8" w14:textId="77777777" w:rsidR="00AB218E" w:rsidRPr="00083213" w:rsidRDefault="00AB218E" w:rsidP="00AB21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083213">
              <w:rPr>
                <w:rFonts w:ascii="Arial" w:eastAsia="Times New Roman" w:hAnsi="Arial" w:cs="Arial"/>
                <w:color w:val="000000"/>
                <w:lang w:eastAsia="hr-HR"/>
              </w:rPr>
              <w:t>4.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F481F" w14:textId="7955C167" w:rsidR="00AB218E" w:rsidRPr="00083213" w:rsidRDefault="00083213" w:rsidP="00AB21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083213">
              <w:rPr>
                <w:rFonts w:ascii="Arial" w:eastAsia="Times New Roman" w:hAnsi="Arial" w:cs="Arial"/>
                <w:color w:val="000000"/>
                <w:lang w:eastAsia="hr-HR"/>
              </w:rPr>
              <w:t xml:space="preserve">Općina </w:t>
            </w:r>
            <w:r w:rsidR="00AB218E" w:rsidRPr="00083213">
              <w:rPr>
                <w:rFonts w:ascii="Arial" w:eastAsia="Times New Roman" w:hAnsi="Arial" w:cs="Arial"/>
                <w:color w:val="000000"/>
                <w:lang w:eastAsia="hr-HR"/>
              </w:rPr>
              <w:t>Jakšić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E82D5" w14:textId="1476FD96" w:rsidR="00AB218E" w:rsidRPr="00083213" w:rsidRDefault="00AB218E" w:rsidP="00AB21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083213">
              <w:rPr>
                <w:rFonts w:ascii="Arial" w:eastAsia="Times New Roman" w:hAnsi="Arial" w:cs="Arial"/>
                <w:color w:val="000000"/>
                <w:lang w:eastAsia="hr-HR"/>
              </w:rPr>
              <w:t>1.02</w:t>
            </w:r>
            <w:r w:rsidR="00083213" w:rsidRPr="00083213">
              <w:rPr>
                <w:rFonts w:ascii="Arial" w:eastAsia="Times New Roman" w:hAnsi="Arial" w:cs="Arial"/>
                <w:color w:val="000000"/>
                <w:lang w:eastAsia="hr-HR"/>
              </w:rPr>
              <w:t>4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E20B6" w14:textId="77777777" w:rsidR="00AB218E" w:rsidRPr="00083213" w:rsidRDefault="00AB218E" w:rsidP="00AB21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083213">
              <w:rPr>
                <w:rFonts w:ascii="Arial" w:eastAsia="Times New Roman" w:hAnsi="Arial" w:cs="Arial"/>
                <w:color w:val="000000"/>
                <w:lang w:eastAsia="hr-HR"/>
              </w:rPr>
              <w:t>56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9BF5C" w14:textId="0FA6543A" w:rsidR="00AB218E" w:rsidRPr="00083213" w:rsidRDefault="00AB218E" w:rsidP="00AB21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083213">
              <w:rPr>
                <w:rFonts w:ascii="Arial" w:eastAsia="Times New Roman" w:hAnsi="Arial" w:cs="Arial"/>
                <w:color w:val="000000"/>
                <w:lang w:eastAsia="hr-HR"/>
              </w:rPr>
              <w:t>1.08</w:t>
            </w:r>
            <w:r w:rsidR="00083213" w:rsidRPr="00083213">
              <w:rPr>
                <w:rFonts w:ascii="Arial" w:eastAsia="Times New Roman" w:hAnsi="Arial" w:cs="Arial"/>
                <w:color w:val="000000"/>
                <w:lang w:eastAsia="hr-HR"/>
              </w:rPr>
              <w:t>0</w:t>
            </w:r>
          </w:p>
        </w:tc>
      </w:tr>
      <w:tr w:rsidR="00AB218E" w:rsidRPr="00083213" w14:paraId="7F3C201D" w14:textId="77777777" w:rsidTr="00EB4141">
        <w:trPr>
          <w:trHeight w:val="30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BD61D" w14:textId="77777777" w:rsidR="00AB218E" w:rsidRPr="00083213" w:rsidRDefault="00AB218E" w:rsidP="00AB21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083213">
              <w:rPr>
                <w:rFonts w:ascii="Arial" w:eastAsia="Times New Roman" w:hAnsi="Arial" w:cs="Arial"/>
                <w:color w:val="000000"/>
                <w:lang w:eastAsia="hr-HR"/>
              </w:rPr>
              <w:t>5.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1E1C4" w14:textId="2F78C96A" w:rsidR="00AB218E" w:rsidRPr="00083213" w:rsidRDefault="00083213" w:rsidP="00AB21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083213">
              <w:rPr>
                <w:rFonts w:ascii="Arial" w:eastAsia="Times New Roman" w:hAnsi="Arial" w:cs="Arial"/>
                <w:color w:val="000000"/>
                <w:lang w:eastAsia="hr-HR"/>
              </w:rPr>
              <w:t xml:space="preserve">Općina </w:t>
            </w:r>
            <w:r w:rsidR="00AB218E" w:rsidRPr="00083213">
              <w:rPr>
                <w:rFonts w:ascii="Arial" w:eastAsia="Times New Roman" w:hAnsi="Arial" w:cs="Arial"/>
                <w:color w:val="000000"/>
                <w:lang w:eastAsia="hr-HR"/>
              </w:rPr>
              <w:t>Kaptol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EDDC4" w14:textId="77D4F943" w:rsidR="00AB218E" w:rsidRPr="00083213" w:rsidRDefault="009C4E5D" w:rsidP="00AB21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083213">
              <w:rPr>
                <w:rFonts w:ascii="Arial" w:eastAsia="Times New Roman" w:hAnsi="Arial" w:cs="Arial"/>
                <w:color w:val="000000"/>
                <w:lang w:eastAsia="hr-HR"/>
              </w:rPr>
              <w:t>799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E7F92" w14:textId="411C39C8" w:rsidR="00AB218E" w:rsidRPr="00083213" w:rsidRDefault="009C4E5D" w:rsidP="00AB21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083213">
              <w:rPr>
                <w:rFonts w:ascii="Arial" w:eastAsia="Times New Roman" w:hAnsi="Arial" w:cs="Arial"/>
                <w:color w:val="000000"/>
                <w:lang w:eastAsia="hr-HR"/>
              </w:rPr>
              <w:t>42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0D5EF" w14:textId="5E9F7F39" w:rsidR="00AB218E" w:rsidRPr="00083213" w:rsidRDefault="00AB218E" w:rsidP="00AB21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083213">
              <w:rPr>
                <w:rFonts w:ascii="Arial" w:eastAsia="Times New Roman" w:hAnsi="Arial" w:cs="Arial"/>
                <w:color w:val="000000"/>
                <w:lang w:eastAsia="hr-HR"/>
              </w:rPr>
              <w:t>8</w:t>
            </w:r>
            <w:r w:rsidR="009C4E5D" w:rsidRPr="00083213">
              <w:rPr>
                <w:rFonts w:ascii="Arial" w:eastAsia="Times New Roman" w:hAnsi="Arial" w:cs="Arial"/>
                <w:color w:val="000000"/>
                <w:lang w:eastAsia="hr-HR"/>
              </w:rPr>
              <w:t>41</w:t>
            </w:r>
          </w:p>
        </w:tc>
      </w:tr>
      <w:tr w:rsidR="00AB218E" w:rsidRPr="00083213" w14:paraId="313E0D62" w14:textId="77777777" w:rsidTr="00EB4141">
        <w:trPr>
          <w:trHeight w:val="30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90720" w14:textId="77777777" w:rsidR="00AB218E" w:rsidRPr="00083213" w:rsidRDefault="00AB218E" w:rsidP="00AB21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083213">
              <w:rPr>
                <w:rFonts w:ascii="Arial" w:eastAsia="Times New Roman" w:hAnsi="Arial" w:cs="Arial"/>
                <w:color w:val="000000"/>
                <w:lang w:eastAsia="hr-HR"/>
              </w:rPr>
              <w:t>6.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32394" w14:textId="6499C0C0" w:rsidR="00AB218E" w:rsidRPr="00083213" w:rsidRDefault="00083213" w:rsidP="00AB21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083213">
              <w:rPr>
                <w:rFonts w:ascii="Arial" w:eastAsia="Times New Roman" w:hAnsi="Arial" w:cs="Arial"/>
                <w:color w:val="000000"/>
                <w:lang w:eastAsia="hr-HR"/>
              </w:rPr>
              <w:t xml:space="preserve">Grad </w:t>
            </w:r>
            <w:r w:rsidR="00AB218E" w:rsidRPr="00083213">
              <w:rPr>
                <w:rFonts w:ascii="Arial" w:eastAsia="Times New Roman" w:hAnsi="Arial" w:cs="Arial"/>
                <w:color w:val="000000"/>
                <w:lang w:eastAsia="hr-HR"/>
              </w:rPr>
              <w:t>Kutjevo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8AD25" w14:textId="5C0B2334" w:rsidR="00AB218E" w:rsidRPr="00083213" w:rsidRDefault="00AB218E" w:rsidP="00AB21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083213">
              <w:rPr>
                <w:rFonts w:ascii="Arial" w:eastAsia="Times New Roman" w:hAnsi="Arial" w:cs="Arial"/>
                <w:color w:val="000000"/>
                <w:lang w:eastAsia="hr-HR"/>
              </w:rPr>
              <w:t>1.6</w:t>
            </w:r>
            <w:r w:rsidR="009C4E5D" w:rsidRPr="00083213">
              <w:rPr>
                <w:rFonts w:ascii="Arial" w:eastAsia="Times New Roman" w:hAnsi="Arial" w:cs="Arial"/>
                <w:color w:val="000000"/>
                <w:lang w:eastAsia="hr-HR"/>
              </w:rPr>
              <w:t>4</w:t>
            </w:r>
            <w:r w:rsidR="00083213" w:rsidRPr="00083213">
              <w:rPr>
                <w:rFonts w:ascii="Arial" w:eastAsia="Times New Roman" w:hAnsi="Arial" w:cs="Arial"/>
                <w:color w:val="000000"/>
                <w:lang w:eastAsia="hr-HR"/>
              </w:rPr>
              <w:t>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7501D" w14:textId="506FCFBD" w:rsidR="00AB218E" w:rsidRPr="00083213" w:rsidRDefault="00AB218E" w:rsidP="00AB21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083213">
              <w:rPr>
                <w:rFonts w:ascii="Arial" w:eastAsia="Times New Roman" w:hAnsi="Arial" w:cs="Arial"/>
                <w:color w:val="000000"/>
                <w:lang w:eastAsia="hr-HR"/>
              </w:rPr>
              <w:t>9</w:t>
            </w:r>
            <w:r w:rsidR="009C4E5D" w:rsidRPr="00083213">
              <w:rPr>
                <w:rFonts w:ascii="Arial" w:eastAsia="Times New Roman" w:hAnsi="Arial" w:cs="Arial"/>
                <w:color w:val="000000"/>
                <w:lang w:eastAsia="hr-HR"/>
              </w:rPr>
              <w:t>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9430D" w14:textId="4C9BDF96" w:rsidR="00AB218E" w:rsidRPr="00083213" w:rsidRDefault="00AB218E" w:rsidP="00AB21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083213">
              <w:rPr>
                <w:rFonts w:ascii="Arial" w:eastAsia="Times New Roman" w:hAnsi="Arial" w:cs="Arial"/>
                <w:color w:val="000000"/>
                <w:lang w:eastAsia="hr-HR"/>
              </w:rPr>
              <w:t>1.7</w:t>
            </w:r>
            <w:r w:rsidR="00083213" w:rsidRPr="00083213">
              <w:rPr>
                <w:rFonts w:ascii="Arial" w:eastAsia="Times New Roman" w:hAnsi="Arial" w:cs="Arial"/>
                <w:color w:val="000000"/>
                <w:lang w:eastAsia="hr-HR"/>
              </w:rPr>
              <w:t>39</w:t>
            </w:r>
          </w:p>
        </w:tc>
      </w:tr>
      <w:tr w:rsidR="00AB218E" w:rsidRPr="00083213" w14:paraId="619B5396" w14:textId="77777777" w:rsidTr="00EB4141">
        <w:trPr>
          <w:trHeight w:val="30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44344" w14:textId="77777777" w:rsidR="00AB218E" w:rsidRPr="00083213" w:rsidRDefault="00AB218E" w:rsidP="00AB21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083213">
              <w:rPr>
                <w:rFonts w:ascii="Arial" w:eastAsia="Times New Roman" w:hAnsi="Arial" w:cs="Arial"/>
                <w:color w:val="000000"/>
                <w:lang w:eastAsia="hr-HR"/>
              </w:rPr>
              <w:t>7.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5594D" w14:textId="1EF5855B" w:rsidR="00AB218E" w:rsidRPr="00083213" w:rsidRDefault="00083213" w:rsidP="00AB21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083213">
              <w:rPr>
                <w:rFonts w:ascii="Arial" w:eastAsia="Times New Roman" w:hAnsi="Arial" w:cs="Arial"/>
                <w:color w:val="000000"/>
                <w:lang w:eastAsia="hr-HR"/>
              </w:rPr>
              <w:t xml:space="preserve">Grad </w:t>
            </w:r>
            <w:r w:rsidR="00AB218E" w:rsidRPr="00083213">
              <w:rPr>
                <w:rFonts w:ascii="Arial" w:eastAsia="Times New Roman" w:hAnsi="Arial" w:cs="Arial"/>
                <w:color w:val="000000"/>
                <w:lang w:eastAsia="hr-HR"/>
              </w:rPr>
              <w:t>Pleternica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FB166" w14:textId="0245446F" w:rsidR="00AB218E" w:rsidRPr="00083213" w:rsidRDefault="00AB218E" w:rsidP="00AB21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083213">
              <w:rPr>
                <w:rFonts w:ascii="Arial" w:eastAsia="Times New Roman" w:hAnsi="Arial" w:cs="Arial"/>
                <w:color w:val="000000"/>
                <w:lang w:eastAsia="hr-HR"/>
              </w:rPr>
              <w:t>2.8</w:t>
            </w:r>
            <w:r w:rsidR="00083213" w:rsidRPr="00083213">
              <w:rPr>
                <w:rFonts w:ascii="Arial" w:eastAsia="Times New Roman" w:hAnsi="Arial" w:cs="Arial"/>
                <w:color w:val="000000"/>
                <w:lang w:eastAsia="hr-HR"/>
              </w:rPr>
              <w:t>22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54209" w14:textId="1030F18F" w:rsidR="00AB218E" w:rsidRPr="00083213" w:rsidRDefault="009C4E5D" w:rsidP="00AB21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083213">
              <w:rPr>
                <w:rFonts w:ascii="Arial" w:eastAsia="Times New Roman" w:hAnsi="Arial" w:cs="Arial"/>
                <w:color w:val="000000"/>
                <w:lang w:eastAsia="hr-HR"/>
              </w:rPr>
              <w:t>152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34503" w14:textId="52775203" w:rsidR="00AB218E" w:rsidRPr="00083213" w:rsidRDefault="00AB218E" w:rsidP="00AB21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083213">
              <w:rPr>
                <w:rFonts w:ascii="Arial" w:eastAsia="Times New Roman" w:hAnsi="Arial" w:cs="Arial"/>
                <w:color w:val="000000"/>
                <w:lang w:eastAsia="hr-HR"/>
              </w:rPr>
              <w:t>2.97</w:t>
            </w:r>
            <w:r w:rsidR="00083213" w:rsidRPr="00083213">
              <w:rPr>
                <w:rFonts w:ascii="Arial" w:eastAsia="Times New Roman" w:hAnsi="Arial" w:cs="Arial"/>
                <w:color w:val="000000"/>
                <w:lang w:eastAsia="hr-HR"/>
              </w:rPr>
              <w:t>4</w:t>
            </w:r>
          </w:p>
        </w:tc>
      </w:tr>
      <w:tr w:rsidR="00AB218E" w:rsidRPr="00083213" w14:paraId="6856B2D3" w14:textId="77777777" w:rsidTr="00EB4141">
        <w:trPr>
          <w:trHeight w:val="30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296FB" w14:textId="77777777" w:rsidR="00AB218E" w:rsidRPr="00083213" w:rsidRDefault="00AB218E" w:rsidP="00AB21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083213">
              <w:rPr>
                <w:rFonts w:ascii="Arial" w:eastAsia="Times New Roman" w:hAnsi="Arial" w:cs="Arial"/>
                <w:color w:val="000000"/>
                <w:lang w:eastAsia="hr-HR"/>
              </w:rPr>
              <w:t>8.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6EDD4" w14:textId="0D2B35E4" w:rsidR="00AB218E" w:rsidRPr="00083213" w:rsidRDefault="00083213" w:rsidP="00AB21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083213">
              <w:rPr>
                <w:rFonts w:ascii="Arial" w:eastAsia="Times New Roman" w:hAnsi="Arial" w:cs="Arial"/>
                <w:color w:val="000000"/>
                <w:lang w:eastAsia="hr-HR"/>
              </w:rPr>
              <w:t xml:space="preserve">Općina </w:t>
            </w:r>
            <w:r w:rsidR="00AB218E" w:rsidRPr="00083213">
              <w:rPr>
                <w:rFonts w:ascii="Arial" w:eastAsia="Times New Roman" w:hAnsi="Arial" w:cs="Arial"/>
                <w:color w:val="000000"/>
                <w:lang w:eastAsia="hr-HR"/>
              </w:rPr>
              <w:t>Velika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EC544" w14:textId="74D7485D" w:rsidR="00AB218E" w:rsidRPr="00083213" w:rsidRDefault="00AB218E" w:rsidP="00AB21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083213">
              <w:rPr>
                <w:rFonts w:ascii="Arial" w:eastAsia="Times New Roman" w:hAnsi="Arial" w:cs="Arial"/>
                <w:color w:val="000000"/>
                <w:lang w:eastAsia="hr-HR"/>
              </w:rPr>
              <w:t>1.37</w:t>
            </w:r>
            <w:r w:rsidR="00083213" w:rsidRPr="00083213">
              <w:rPr>
                <w:rFonts w:ascii="Arial" w:eastAsia="Times New Roman" w:hAnsi="Arial" w:cs="Arial"/>
                <w:color w:val="000000"/>
                <w:lang w:eastAsia="hr-HR"/>
              </w:rPr>
              <w:t>4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2A73B" w14:textId="003B246D" w:rsidR="00AB218E" w:rsidRPr="00083213" w:rsidRDefault="00AB218E" w:rsidP="00AB21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083213">
              <w:rPr>
                <w:rFonts w:ascii="Arial" w:eastAsia="Times New Roman" w:hAnsi="Arial" w:cs="Arial"/>
                <w:color w:val="000000"/>
                <w:lang w:eastAsia="hr-HR"/>
              </w:rPr>
              <w:t>6</w:t>
            </w:r>
            <w:r w:rsidR="00132CA7" w:rsidRPr="00083213">
              <w:rPr>
                <w:rFonts w:ascii="Arial" w:eastAsia="Times New Roman" w:hAnsi="Arial" w:cs="Arial"/>
                <w:color w:val="000000"/>
                <w:lang w:eastAsia="hr-HR"/>
              </w:rPr>
              <w:t>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66112" w14:textId="700A5D29" w:rsidR="00AB218E" w:rsidRPr="00083213" w:rsidRDefault="00AB218E" w:rsidP="00AB21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083213">
              <w:rPr>
                <w:rFonts w:ascii="Arial" w:eastAsia="Times New Roman" w:hAnsi="Arial" w:cs="Arial"/>
                <w:color w:val="000000"/>
                <w:lang w:eastAsia="hr-HR"/>
              </w:rPr>
              <w:t>1.44</w:t>
            </w:r>
            <w:r w:rsidR="00083213" w:rsidRPr="00083213">
              <w:rPr>
                <w:rFonts w:ascii="Arial" w:eastAsia="Times New Roman" w:hAnsi="Arial" w:cs="Arial"/>
                <w:color w:val="000000"/>
                <w:lang w:eastAsia="hr-HR"/>
              </w:rPr>
              <w:t>2</w:t>
            </w:r>
          </w:p>
        </w:tc>
      </w:tr>
      <w:tr w:rsidR="00AB218E" w:rsidRPr="00AB218E" w14:paraId="13EA943B" w14:textId="77777777" w:rsidTr="00EB4141">
        <w:trPr>
          <w:trHeight w:val="30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11726D6" w14:textId="77777777" w:rsidR="00AB218E" w:rsidRPr="00083213" w:rsidRDefault="00AB218E" w:rsidP="00AB21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083213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039C5F2" w14:textId="77777777" w:rsidR="00AB218E" w:rsidRPr="00083213" w:rsidRDefault="00AB218E" w:rsidP="00AB21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083213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Ukupno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36BA576" w14:textId="14962979" w:rsidR="00AB218E" w:rsidRPr="00083213" w:rsidRDefault="00AB218E" w:rsidP="00AB21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083213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17.2</w:t>
            </w:r>
            <w:r w:rsidR="000812BC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62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3B783D2" w14:textId="5AA55D85" w:rsidR="00AB218E" w:rsidRPr="00083213" w:rsidRDefault="00AB218E" w:rsidP="00AB21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083213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1.2</w:t>
            </w:r>
            <w:r w:rsidR="000812BC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248F4F8" w14:textId="210E724F" w:rsidR="00AB218E" w:rsidRPr="00083213" w:rsidRDefault="00AB218E" w:rsidP="00AB21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083213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18</w:t>
            </w:r>
            <w:r w:rsidR="00132CA7" w:rsidRPr="00083213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.</w:t>
            </w:r>
            <w:r w:rsidR="000812BC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502</w:t>
            </w:r>
          </w:p>
        </w:tc>
      </w:tr>
    </w:tbl>
    <w:p w14:paraId="4CC57DC5" w14:textId="795292B8" w:rsidR="00AB218E" w:rsidRDefault="00AB218E" w:rsidP="0031399B">
      <w:pPr>
        <w:spacing w:after="0"/>
        <w:jc w:val="both"/>
        <w:rPr>
          <w:rFonts w:ascii="Arial" w:hAnsi="Arial" w:cs="Arial"/>
          <w:b/>
          <w:bCs/>
        </w:rPr>
      </w:pPr>
    </w:p>
    <w:p w14:paraId="6FD39B2C" w14:textId="23F4CA6B" w:rsidR="0031399B" w:rsidRDefault="0031399B" w:rsidP="0031399B">
      <w:pPr>
        <w:spacing w:after="0"/>
        <w:jc w:val="both"/>
        <w:rPr>
          <w:rFonts w:ascii="Arial" w:hAnsi="Arial" w:cs="Arial"/>
          <w:b/>
          <w:bCs/>
        </w:rPr>
      </w:pPr>
    </w:p>
    <w:p w14:paraId="01061FD9" w14:textId="63008B6A" w:rsidR="0031399B" w:rsidRDefault="0031399B" w:rsidP="0031399B">
      <w:pPr>
        <w:spacing w:after="0"/>
        <w:jc w:val="both"/>
        <w:rPr>
          <w:rFonts w:ascii="Arial" w:hAnsi="Arial" w:cs="Arial"/>
          <w:b/>
          <w:bCs/>
        </w:rPr>
      </w:pPr>
    </w:p>
    <w:p w14:paraId="26F15B92" w14:textId="1452AADC" w:rsidR="0031399B" w:rsidRDefault="0031399B" w:rsidP="0031399B">
      <w:pPr>
        <w:spacing w:after="0"/>
        <w:jc w:val="both"/>
        <w:rPr>
          <w:rFonts w:ascii="Arial" w:hAnsi="Arial" w:cs="Arial"/>
          <w:b/>
          <w:bCs/>
        </w:rPr>
      </w:pPr>
    </w:p>
    <w:p w14:paraId="427183F4" w14:textId="17DFECCD" w:rsidR="0031399B" w:rsidRDefault="0031399B" w:rsidP="0031399B">
      <w:pPr>
        <w:spacing w:after="0"/>
        <w:jc w:val="both"/>
        <w:rPr>
          <w:rFonts w:ascii="Arial" w:hAnsi="Arial" w:cs="Arial"/>
          <w:b/>
          <w:bCs/>
        </w:rPr>
      </w:pPr>
    </w:p>
    <w:p w14:paraId="048C410E" w14:textId="13A85BA1" w:rsidR="0031399B" w:rsidRDefault="0031399B" w:rsidP="0031399B">
      <w:pPr>
        <w:spacing w:after="0"/>
        <w:jc w:val="both"/>
        <w:rPr>
          <w:rFonts w:ascii="Arial" w:hAnsi="Arial" w:cs="Arial"/>
          <w:b/>
          <w:bCs/>
        </w:rPr>
      </w:pPr>
    </w:p>
    <w:p w14:paraId="3CCFE30A" w14:textId="0E45CF47" w:rsidR="0031399B" w:rsidRDefault="0031399B" w:rsidP="0031399B">
      <w:pPr>
        <w:spacing w:after="0"/>
        <w:jc w:val="both"/>
        <w:rPr>
          <w:rFonts w:ascii="Arial" w:hAnsi="Arial" w:cs="Arial"/>
          <w:b/>
          <w:bCs/>
        </w:rPr>
      </w:pPr>
    </w:p>
    <w:p w14:paraId="272D85B3" w14:textId="186EF2A1" w:rsidR="0031399B" w:rsidRDefault="0031399B" w:rsidP="0031399B">
      <w:pPr>
        <w:spacing w:after="0"/>
        <w:jc w:val="both"/>
        <w:rPr>
          <w:rFonts w:ascii="Arial" w:hAnsi="Arial" w:cs="Arial"/>
          <w:b/>
          <w:bCs/>
        </w:rPr>
      </w:pPr>
    </w:p>
    <w:p w14:paraId="735ED2B7" w14:textId="17C6BA95" w:rsidR="0031399B" w:rsidRDefault="0031399B" w:rsidP="0031399B">
      <w:pPr>
        <w:spacing w:after="0"/>
        <w:jc w:val="both"/>
        <w:rPr>
          <w:rFonts w:ascii="Arial" w:hAnsi="Arial" w:cs="Arial"/>
          <w:b/>
          <w:bCs/>
        </w:rPr>
      </w:pPr>
    </w:p>
    <w:p w14:paraId="3DF0A299" w14:textId="539A9176" w:rsidR="0031399B" w:rsidRDefault="0031399B" w:rsidP="0031399B">
      <w:pPr>
        <w:spacing w:after="0"/>
        <w:jc w:val="both"/>
        <w:rPr>
          <w:rFonts w:ascii="Arial" w:hAnsi="Arial" w:cs="Arial"/>
          <w:b/>
          <w:bCs/>
        </w:rPr>
      </w:pPr>
    </w:p>
    <w:p w14:paraId="6BCB3973" w14:textId="6E67EBF5" w:rsidR="0031399B" w:rsidRDefault="0031399B" w:rsidP="0031399B">
      <w:pPr>
        <w:spacing w:after="0"/>
        <w:jc w:val="both"/>
        <w:rPr>
          <w:rFonts w:ascii="Arial" w:hAnsi="Arial" w:cs="Arial"/>
          <w:b/>
          <w:bCs/>
        </w:rPr>
      </w:pPr>
    </w:p>
    <w:p w14:paraId="23D40786" w14:textId="18315A5A" w:rsidR="0031399B" w:rsidRDefault="0031399B" w:rsidP="0031399B">
      <w:pPr>
        <w:spacing w:after="0"/>
        <w:jc w:val="both"/>
        <w:rPr>
          <w:rFonts w:ascii="Arial" w:hAnsi="Arial" w:cs="Arial"/>
          <w:b/>
          <w:bCs/>
        </w:rPr>
      </w:pPr>
    </w:p>
    <w:p w14:paraId="3863EACA" w14:textId="77777777" w:rsidR="0031399B" w:rsidRDefault="0031399B" w:rsidP="0031399B">
      <w:pPr>
        <w:spacing w:after="0"/>
        <w:jc w:val="both"/>
        <w:rPr>
          <w:rFonts w:ascii="Arial" w:hAnsi="Arial" w:cs="Arial"/>
          <w:b/>
          <w:bCs/>
        </w:rPr>
      </w:pPr>
    </w:p>
    <w:p w14:paraId="1C6D0D0F" w14:textId="098ADAAF" w:rsidR="00680FAC" w:rsidRPr="00680FAC" w:rsidRDefault="009D3B10" w:rsidP="007A01FE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 xml:space="preserve">Tablica </w:t>
      </w:r>
      <w:r w:rsidR="007A01FE">
        <w:rPr>
          <w:rFonts w:ascii="Arial" w:hAnsi="Arial" w:cs="Arial"/>
          <w:b/>
          <w:bCs/>
        </w:rPr>
        <w:t>5</w:t>
      </w:r>
      <w:r>
        <w:rPr>
          <w:rFonts w:ascii="Arial" w:hAnsi="Arial" w:cs="Arial"/>
          <w:b/>
          <w:bCs/>
        </w:rPr>
        <w:t>. Plan odloženih količina otpada na odlagalištu „</w:t>
      </w:r>
      <w:proofErr w:type="spellStart"/>
      <w:r>
        <w:rPr>
          <w:rFonts w:ascii="Arial" w:hAnsi="Arial" w:cs="Arial"/>
          <w:b/>
          <w:bCs/>
        </w:rPr>
        <w:t>Vinogradine</w:t>
      </w:r>
      <w:proofErr w:type="spellEnd"/>
      <w:r>
        <w:rPr>
          <w:rFonts w:ascii="Arial" w:hAnsi="Arial" w:cs="Arial"/>
          <w:b/>
          <w:bCs/>
        </w:rPr>
        <w:t>“ u 2023. godini</w:t>
      </w:r>
    </w:p>
    <w:tbl>
      <w:tblPr>
        <w:tblW w:w="9356" w:type="dxa"/>
        <w:tblInd w:w="-34" w:type="dxa"/>
        <w:tblLook w:val="04A0" w:firstRow="1" w:lastRow="0" w:firstColumn="1" w:lastColumn="0" w:noHBand="0" w:noVBand="1"/>
      </w:tblPr>
      <w:tblGrid>
        <w:gridCol w:w="810"/>
        <w:gridCol w:w="6257"/>
        <w:gridCol w:w="2289"/>
      </w:tblGrid>
      <w:tr w:rsidR="00680FAC" w:rsidRPr="00680FAC" w14:paraId="0D0B05C7" w14:textId="77777777" w:rsidTr="00385C52">
        <w:trPr>
          <w:trHeight w:val="745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1E9AC015" w14:textId="77777777" w:rsidR="00680FAC" w:rsidRPr="00680FAC" w:rsidRDefault="00680FAC" w:rsidP="00680FAC">
            <w:pPr>
              <w:spacing w:after="0" w:line="240" w:lineRule="auto"/>
              <w:jc w:val="center"/>
              <w:rPr>
                <w:rFonts w:ascii="Arial Narrow" w:eastAsiaTheme="minorEastAsia" w:hAnsi="Arial Narrow" w:cs="Arial"/>
                <w:sz w:val="24"/>
                <w:szCs w:val="24"/>
                <w:lang w:eastAsia="hr-HR"/>
              </w:rPr>
            </w:pPr>
            <w:bookmarkStart w:id="4" w:name="_Hlk27123808"/>
            <w:r w:rsidRPr="00680FAC">
              <w:rPr>
                <w:rFonts w:ascii="Arial Narrow" w:eastAsiaTheme="minorEastAsia" w:hAnsi="Arial Narrow" w:cs="Arial"/>
                <w:sz w:val="24"/>
                <w:szCs w:val="24"/>
                <w:lang w:eastAsia="hr-HR"/>
              </w:rPr>
              <w:t>R.br.</w:t>
            </w:r>
          </w:p>
        </w:tc>
        <w:tc>
          <w:tcPr>
            <w:tcW w:w="6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31C7B1FB" w14:textId="77777777" w:rsidR="00680FAC" w:rsidRPr="00680FAC" w:rsidRDefault="00680FAC" w:rsidP="00680FAC">
            <w:pPr>
              <w:spacing w:after="0" w:line="240" w:lineRule="auto"/>
              <w:jc w:val="center"/>
              <w:rPr>
                <w:rFonts w:ascii="Arial Narrow" w:eastAsiaTheme="minorEastAsia" w:hAnsi="Arial Narrow" w:cs="Arial"/>
                <w:sz w:val="24"/>
                <w:szCs w:val="24"/>
                <w:lang w:eastAsia="hr-HR"/>
              </w:rPr>
            </w:pPr>
            <w:r w:rsidRPr="00680FAC">
              <w:rPr>
                <w:rFonts w:ascii="Arial Narrow" w:eastAsiaTheme="minorEastAsia" w:hAnsi="Arial Narrow" w:cs="Arial"/>
                <w:sz w:val="24"/>
                <w:szCs w:val="24"/>
                <w:lang w:eastAsia="hr-HR"/>
              </w:rPr>
              <w:t>Vrsta otpada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14:paraId="5503C78B" w14:textId="77777777" w:rsidR="00680FAC" w:rsidRPr="00680FAC" w:rsidRDefault="00680FAC" w:rsidP="00680FAC">
            <w:pPr>
              <w:spacing w:after="0" w:line="240" w:lineRule="auto"/>
              <w:jc w:val="center"/>
              <w:rPr>
                <w:rFonts w:ascii="Arial Narrow" w:eastAsiaTheme="minorEastAsia" w:hAnsi="Arial Narrow" w:cs="Arial"/>
                <w:sz w:val="24"/>
                <w:szCs w:val="24"/>
                <w:lang w:eastAsia="hr-HR"/>
              </w:rPr>
            </w:pPr>
            <w:r w:rsidRPr="00680FAC">
              <w:rPr>
                <w:rFonts w:ascii="Arial Narrow" w:eastAsiaTheme="minorEastAsia" w:hAnsi="Arial Narrow" w:cs="Arial"/>
                <w:sz w:val="24"/>
                <w:szCs w:val="24"/>
                <w:lang w:eastAsia="hr-HR"/>
              </w:rPr>
              <w:t>Planirana količina odloženog otpada (t)</w:t>
            </w:r>
          </w:p>
        </w:tc>
      </w:tr>
      <w:bookmarkEnd w:id="4"/>
      <w:tr w:rsidR="00680FAC" w:rsidRPr="00680FAC" w14:paraId="62A9FF08" w14:textId="77777777" w:rsidTr="00385C52">
        <w:trPr>
          <w:trHeight w:val="402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E95471" w14:textId="77777777" w:rsidR="00680FAC" w:rsidRPr="00680FAC" w:rsidRDefault="00680FAC" w:rsidP="00680FAC">
            <w:pPr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hr-HR"/>
              </w:rPr>
            </w:pPr>
            <w:r w:rsidRPr="00680FAC">
              <w:rPr>
                <w:rFonts w:ascii="Arial Narrow" w:eastAsiaTheme="minorEastAsia" w:hAnsi="Arial Narrow" w:cs="Arial"/>
                <w:sz w:val="24"/>
                <w:szCs w:val="24"/>
                <w:lang w:eastAsia="hr-HR"/>
              </w:rPr>
              <w:t>1.</w:t>
            </w:r>
          </w:p>
        </w:tc>
        <w:tc>
          <w:tcPr>
            <w:tcW w:w="6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59793F" w14:textId="77777777" w:rsidR="00680FAC" w:rsidRPr="00680FAC" w:rsidRDefault="00680FAC" w:rsidP="00680FAC">
            <w:pPr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hr-HR"/>
              </w:rPr>
            </w:pPr>
            <w:r w:rsidRPr="00680FAC">
              <w:rPr>
                <w:rFonts w:ascii="Arial Narrow" w:eastAsiaTheme="minorEastAsia" w:hAnsi="Arial Narrow" w:cs="Arial"/>
                <w:sz w:val="24"/>
                <w:szCs w:val="24"/>
                <w:lang w:eastAsia="hr-HR"/>
              </w:rPr>
              <w:t>biorazgradivi otpad iz kuhinja i kantina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78D4C03" w14:textId="0DBB84B5" w:rsidR="00680FAC" w:rsidRPr="00680FAC" w:rsidRDefault="00680FAC" w:rsidP="00680FAC">
            <w:pPr>
              <w:spacing w:after="0" w:line="240" w:lineRule="auto"/>
              <w:jc w:val="right"/>
              <w:rPr>
                <w:rFonts w:ascii="Arial Narrow" w:eastAsiaTheme="minorEastAsia" w:hAnsi="Arial Narrow" w:cs="Arial"/>
                <w:sz w:val="24"/>
                <w:szCs w:val="24"/>
                <w:lang w:eastAsia="hr-HR"/>
              </w:rPr>
            </w:pPr>
            <w:r w:rsidRPr="00680FAC">
              <w:rPr>
                <w:rFonts w:ascii="Arial Narrow" w:eastAsiaTheme="minorEastAsia" w:hAnsi="Arial Narrow" w:cs="Arial"/>
                <w:sz w:val="24"/>
                <w:szCs w:val="24"/>
                <w:lang w:eastAsia="hr-HR"/>
              </w:rPr>
              <w:t>10</w:t>
            </w:r>
            <w:r>
              <w:rPr>
                <w:rFonts w:ascii="Arial Narrow" w:eastAsiaTheme="minorEastAsia" w:hAnsi="Arial Narrow" w:cs="Arial"/>
                <w:sz w:val="24"/>
                <w:szCs w:val="24"/>
                <w:lang w:eastAsia="hr-HR"/>
              </w:rPr>
              <w:t>,00</w:t>
            </w:r>
          </w:p>
        </w:tc>
      </w:tr>
      <w:tr w:rsidR="00680FAC" w:rsidRPr="00680FAC" w14:paraId="11DB68DC" w14:textId="77777777" w:rsidTr="00385C52">
        <w:trPr>
          <w:trHeight w:val="402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A9BDFC" w14:textId="77777777" w:rsidR="00680FAC" w:rsidRPr="00680FAC" w:rsidRDefault="00680FAC" w:rsidP="00680FAC">
            <w:pPr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hr-HR"/>
              </w:rPr>
            </w:pPr>
            <w:r w:rsidRPr="00680FAC">
              <w:rPr>
                <w:rFonts w:ascii="Arial Narrow" w:eastAsiaTheme="minorEastAsia" w:hAnsi="Arial Narrow" w:cs="Arial"/>
                <w:sz w:val="24"/>
                <w:szCs w:val="24"/>
                <w:lang w:eastAsia="hr-HR"/>
              </w:rPr>
              <w:t>2.</w:t>
            </w:r>
          </w:p>
        </w:tc>
        <w:tc>
          <w:tcPr>
            <w:tcW w:w="6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EA2B7D" w14:textId="77777777" w:rsidR="00680FAC" w:rsidRPr="00680FAC" w:rsidRDefault="00680FAC" w:rsidP="00680FAC">
            <w:pPr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hr-HR"/>
              </w:rPr>
            </w:pPr>
            <w:r w:rsidRPr="00680FAC">
              <w:rPr>
                <w:rFonts w:ascii="Arial Narrow" w:eastAsiaTheme="minorEastAsia" w:hAnsi="Arial Narrow" w:cs="Arial"/>
                <w:sz w:val="24"/>
                <w:szCs w:val="24"/>
                <w:lang w:eastAsia="hr-HR"/>
              </w:rPr>
              <w:t xml:space="preserve">biorazgradivi otpad 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2932410" w14:textId="6DDED5D7" w:rsidR="00680FAC" w:rsidRPr="00680FAC" w:rsidRDefault="00680FAC" w:rsidP="00680FAC">
            <w:pPr>
              <w:spacing w:after="0" w:line="240" w:lineRule="auto"/>
              <w:jc w:val="right"/>
              <w:rPr>
                <w:rFonts w:ascii="Arial Narrow" w:eastAsiaTheme="minorEastAsia" w:hAnsi="Arial Narrow" w:cs="Arial"/>
                <w:sz w:val="24"/>
                <w:szCs w:val="24"/>
                <w:lang w:eastAsia="hr-HR"/>
              </w:rPr>
            </w:pPr>
            <w:r w:rsidRPr="00680FAC">
              <w:rPr>
                <w:rFonts w:ascii="Arial Narrow" w:eastAsiaTheme="minorEastAsia" w:hAnsi="Arial Narrow" w:cs="Arial"/>
                <w:sz w:val="24"/>
                <w:szCs w:val="24"/>
                <w:lang w:eastAsia="hr-HR"/>
              </w:rPr>
              <w:t>10,00</w:t>
            </w:r>
          </w:p>
        </w:tc>
      </w:tr>
      <w:tr w:rsidR="00680FAC" w:rsidRPr="00680FAC" w14:paraId="3DD280DF" w14:textId="77777777" w:rsidTr="00385C52">
        <w:trPr>
          <w:trHeight w:val="402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527AE4" w14:textId="77777777" w:rsidR="00680FAC" w:rsidRPr="00680FAC" w:rsidRDefault="00680FAC" w:rsidP="00680FAC">
            <w:pPr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hr-HR"/>
              </w:rPr>
            </w:pPr>
            <w:r w:rsidRPr="00680FAC">
              <w:rPr>
                <w:rFonts w:ascii="Arial Narrow" w:eastAsiaTheme="minorEastAsia" w:hAnsi="Arial Narrow" w:cs="Arial"/>
                <w:sz w:val="24"/>
                <w:szCs w:val="24"/>
                <w:lang w:eastAsia="hr-HR"/>
              </w:rPr>
              <w:t>3.</w:t>
            </w:r>
          </w:p>
        </w:tc>
        <w:tc>
          <w:tcPr>
            <w:tcW w:w="6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4154CB" w14:textId="77777777" w:rsidR="00680FAC" w:rsidRPr="00680FAC" w:rsidRDefault="00680FAC" w:rsidP="00680FAC">
            <w:pPr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hr-HR"/>
              </w:rPr>
            </w:pPr>
            <w:r w:rsidRPr="00680FAC">
              <w:rPr>
                <w:rFonts w:ascii="Arial Narrow" w:eastAsiaTheme="minorEastAsia" w:hAnsi="Arial Narrow" w:cs="Arial"/>
                <w:sz w:val="24"/>
                <w:szCs w:val="24"/>
                <w:lang w:eastAsia="hr-HR"/>
              </w:rPr>
              <w:t>miješani komunalni otpad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15ED306" w14:textId="18BE7AE4" w:rsidR="00680FAC" w:rsidRPr="00680FAC" w:rsidRDefault="00680FAC" w:rsidP="00680FAC">
            <w:pPr>
              <w:spacing w:after="0" w:line="240" w:lineRule="auto"/>
              <w:jc w:val="right"/>
              <w:rPr>
                <w:rFonts w:ascii="Arial Narrow" w:eastAsiaTheme="minorEastAsia" w:hAnsi="Arial Narrow" w:cs="Arial"/>
                <w:sz w:val="24"/>
                <w:szCs w:val="24"/>
                <w:lang w:eastAsia="hr-HR"/>
              </w:rPr>
            </w:pPr>
            <w:r w:rsidRPr="00680FAC">
              <w:rPr>
                <w:rFonts w:ascii="Arial Narrow" w:eastAsiaTheme="minorEastAsia" w:hAnsi="Arial Narrow" w:cs="Arial"/>
                <w:sz w:val="24"/>
                <w:szCs w:val="24"/>
                <w:lang w:eastAsia="hr-HR"/>
              </w:rPr>
              <w:t>9.000,00</w:t>
            </w:r>
          </w:p>
        </w:tc>
      </w:tr>
      <w:tr w:rsidR="00680FAC" w:rsidRPr="00680FAC" w14:paraId="0A6FAB16" w14:textId="77777777" w:rsidTr="00385C52">
        <w:trPr>
          <w:trHeight w:val="498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A6AFDF" w14:textId="77777777" w:rsidR="00680FAC" w:rsidRPr="00680FAC" w:rsidRDefault="00680FAC" w:rsidP="00680FAC">
            <w:pPr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hr-HR"/>
              </w:rPr>
            </w:pPr>
            <w:r w:rsidRPr="00680FAC">
              <w:rPr>
                <w:rFonts w:ascii="Arial Narrow" w:eastAsiaTheme="minorEastAsia" w:hAnsi="Arial Narrow" w:cs="Arial"/>
                <w:sz w:val="24"/>
                <w:szCs w:val="24"/>
                <w:lang w:eastAsia="hr-HR"/>
              </w:rPr>
              <w:t>4.</w:t>
            </w:r>
          </w:p>
        </w:tc>
        <w:tc>
          <w:tcPr>
            <w:tcW w:w="6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B5D514" w14:textId="77777777" w:rsidR="00680FAC" w:rsidRPr="00680FAC" w:rsidRDefault="00680FAC" w:rsidP="00680FAC">
            <w:pPr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hr-HR"/>
              </w:rPr>
            </w:pPr>
            <w:r w:rsidRPr="00680FAC">
              <w:rPr>
                <w:rFonts w:ascii="Arial Narrow" w:eastAsiaTheme="minorEastAsia" w:hAnsi="Arial Narrow" w:cs="Arial"/>
                <w:sz w:val="24"/>
                <w:szCs w:val="24"/>
                <w:lang w:eastAsia="hr-HR"/>
              </w:rPr>
              <w:t>otpad s tržnica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2BC3CA8" w14:textId="5E7D31F3" w:rsidR="00680FAC" w:rsidRPr="00680FAC" w:rsidRDefault="00680FAC" w:rsidP="00680FAC">
            <w:pPr>
              <w:spacing w:after="0" w:line="240" w:lineRule="auto"/>
              <w:jc w:val="right"/>
              <w:rPr>
                <w:rFonts w:ascii="Arial Narrow" w:eastAsiaTheme="minorEastAsia" w:hAnsi="Arial Narrow" w:cs="Arial"/>
                <w:sz w:val="24"/>
                <w:szCs w:val="24"/>
                <w:lang w:eastAsia="hr-HR"/>
              </w:rPr>
            </w:pPr>
            <w:r w:rsidRPr="00680FAC">
              <w:rPr>
                <w:rFonts w:ascii="Arial Narrow" w:eastAsiaTheme="minorEastAsia" w:hAnsi="Arial Narrow" w:cs="Arial"/>
                <w:sz w:val="24"/>
                <w:szCs w:val="24"/>
                <w:lang w:eastAsia="hr-HR"/>
              </w:rPr>
              <w:t>40,00</w:t>
            </w:r>
          </w:p>
        </w:tc>
      </w:tr>
      <w:tr w:rsidR="00680FAC" w:rsidRPr="00680FAC" w14:paraId="47E271F0" w14:textId="77777777" w:rsidTr="00385C52">
        <w:trPr>
          <w:trHeight w:val="402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032B5B" w14:textId="77777777" w:rsidR="00680FAC" w:rsidRPr="00680FAC" w:rsidRDefault="00680FAC" w:rsidP="00680FAC">
            <w:pPr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hr-HR"/>
              </w:rPr>
            </w:pPr>
            <w:r w:rsidRPr="00680FAC">
              <w:rPr>
                <w:rFonts w:ascii="Arial Narrow" w:eastAsiaTheme="minorEastAsia" w:hAnsi="Arial Narrow" w:cs="Arial"/>
                <w:sz w:val="24"/>
                <w:szCs w:val="24"/>
                <w:lang w:eastAsia="hr-HR"/>
              </w:rPr>
              <w:t>5.</w:t>
            </w:r>
          </w:p>
        </w:tc>
        <w:tc>
          <w:tcPr>
            <w:tcW w:w="6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A33405" w14:textId="77777777" w:rsidR="00680FAC" w:rsidRPr="00680FAC" w:rsidRDefault="00680FAC" w:rsidP="00680FAC">
            <w:pPr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hr-HR"/>
              </w:rPr>
            </w:pPr>
            <w:r w:rsidRPr="00680FAC">
              <w:rPr>
                <w:rFonts w:ascii="Arial Narrow" w:eastAsiaTheme="minorEastAsia" w:hAnsi="Arial Narrow" w:cs="Arial"/>
                <w:sz w:val="24"/>
                <w:szCs w:val="24"/>
                <w:lang w:eastAsia="hr-HR"/>
              </w:rPr>
              <w:t>glomazni otpad (obrađeni)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50F52A5" w14:textId="03F22F2B" w:rsidR="00680FAC" w:rsidRPr="00680FAC" w:rsidRDefault="00680FAC" w:rsidP="00680FAC">
            <w:pPr>
              <w:spacing w:after="0" w:line="240" w:lineRule="auto"/>
              <w:jc w:val="right"/>
              <w:rPr>
                <w:rFonts w:ascii="Arial Narrow" w:eastAsiaTheme="minorEastAsia" w:hAnsi="Arial Narrow" w:cs="Arial"/>
                <w:sz w:val="24"/>
                <w:szCs w:val="24"/>
                <w:lang w:eastAsia="hr-HR"/>
              </w:rPr>
            </w:pPr>
            <w:r w:rsidRPr="00680FAC">
              <w:rPr>
                <w:rFonts w:ascii="Arial Narrow" w:eastAsiaTheme="minorEastAsia" w:hAnsi="Arial Narrow" w:cs="Arial"/>
                <w:sz w:val="24"/>
                <w:szCs w:val="24"/>
                <w:lang w:eastAsia="hr-HR"/>
              </w:rPr>
              <w:t>500,00</w:t>
            </w:r>
          </w:p>
        </w:tc>
      </w:tr>
      <w:tr w:rsidR="00680FAC" w:rsidRPr="00680FAC" w14:paraId="37E0A53D" w14:textId="77777777" w:rsidTr="00385C52">
        <w:trPr>
          <w:trHeight w:val="402"/>
        </w:trPr>
        <w:tc>
          <w:tcPr>
            <w:tcW w:w="7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5539D08A" w14:textId="77777777" w:rsidR="00680FAC" w:rsidRPr="00680FAC" w:rsidRDefault="00680FAC" w:rsidP="00680FAC">
            <w:pPr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hr-HR"/>
              </w:rPr>
            </w:pPr>
            <w:r w:rsidRPr="00680FAC">
              <w:rPr>
                <w:rFonts w:ascii="Arial Narrow" w:eastAsiaTheme="minorEastAsia" w:hAnsi="Arial Narrow" w:cs="Arial"/>
                <w:sz w:val="24"/>
                <w:szCs w:val="24"/>
                <w:lang w:eastAsia="hr-HR"/>
              </w:rPr>
              <w:t>6.</w:t>
            </w:r>
          </w:p>
        </w:tc>
        <w:tc>
          <w:tcPr>
            <w:tcW w:w="6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021B7F" w14:textId="7FCD6F7A" w:rsidR="00680FAC" w:rsidRPr="00680FAC" w:rsidRDefault="00680FAC" w:rsidP="00680FAC">
            <w:pPr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hr-HR"/>
              </w:rPr>
            </w:pPr>
            <w:r>
              <w:rPr>
                <w:rFonts w:ascii="Arial Narrow" w:eastAsiaTheme="minorEastAsia" w:hAnsi="Arial Narrow" w:cs="Arial"/>
                <w:sz w:val="24"/>
                <w:szCs w:val="24"/>
                <w:lang w:eastAsia="hr-HR"/>
              </w:rPr>
              <w:t>otpad od mehaničke obrade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9E5970D" w14:textId="064DE0B4" w:rsidR="00680FAC" w:rsidRPr="00680FAC" w:rsidRDefault="00680FAC" w:rsidP="00680FAC">
            <w:pPr>
              <w:spacing w:after="0" w:line="240" w:lineRule="auto"/>
              <w:jc w:val="right"/>
              <w:rPr>
                <w:rFonts w:ascii="Arial Narrow" w:eastAsiaTheme="minorEastAsia" w:hAnsi="Arial Narrow" w:cs="Arial"/>
                <w:sz w:val="24"/>
                <w:szCs w:val="24"/>
                <w:lang w:eastAsia="hr-HR"/>
              </w:rPr>
            </w:pPr>
            <w:r>
              <w:rPr>
                <w:rFonts w:ascii="Arial Narrow" w:eastAsiaTheme="minorEastAsia" w:hAnsi="Arial Narrow" w:cs="Arial"/>
                <w:sz w:val="24"/>
                <w:szCs w:val="24"/>
                <w:lang w:eastAsia="hr-HR"/>
              </w:rPr>
              <w:t>400,00</w:t>
            </w:r>
          </w:p>
        </w:tc>
      </w:tr>
      <w:tr w:rsidR="00680FAC" w:rsidRPr="00680FAC" w14:paraId="65EB4B20" w14:textId="77777777" w:rsidTr="00385C52">
        <w:trPr>
          <w:trHeight w:val="402"/>
        </w:trPr>
        <w:tc>
          <w:tcPr>
            <w:tcW w:w="6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02FF4FE" w14:textId="77777777" w:rsidR="00680FAC" w:rsidRPr="00680FAC" w:rsidRDefault="00680FAC" w:rsidP="00680FAC">
            <w:pPr>
              <w:spacing w:after="0" w:line="240" w:lineRule="auto"/>
              <w:rPr>
                <w:rFonts w:ascii="Arial Narrow" w:eastAsiaTheme="minorEastAsia" w:hAnsi="Arial Narrow" w:cs="Arial"/>
                <w:b/>
                <w:bCs/>
                <w:sz w:val="24"/>
                <w:szCs w:val="24"/>
                <w:lang w:eastAsia="hr-HR"/>
              </w:rPr>
            </w:pPr>
            <w:r w:rsidRPr="00680FAC">
              <w:rPr>
                <w:rFonts w:ascii="Arial Narrow" w:eastAsiaTheme="minorEastAsia" w:hAnsi="Arial Narrow" w:cs="Arial"/>
                <w:b/>
                <w:bCs/>
                <w:sz w:val="24"/>
                <w:szCs w:val="24"/>
                <w:lang w:eastAsia="hr-HR"/>
              </w:rPr>
              <w:t>UKUPNO PLANIRANO KOMUNALNOG OTPADA (t)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0AD69A54" w14:textId="035959F2" w:rsidR="00680FAC" w:rsidRPr="00680FAC" w:rsidRDefault="00680FAC" w:rsidP="00680FAC">
            <w:pPr>
              <w:spacing w:after="0" w:line="240" w:lineRule="auto"/>
              <w:jc w:val="right"/>
              <w:rPr>
                <w:rFonts w:ascii="Arial Narrow" w:eastAsiaTheme="minorEastAsia" w:hAnsi="Arial Narrow" w:cs="Arial"/>
                <w:b/>
                <w:bCs/>
                <w:sz w:val="24"/>
                <w:szCs w:val="24"/>
                <w:lang w:eastAsia="hr-HR"/>
              </w:rPr>
            </w:pPr>
            <w:r w:rsidRPr="00680FAC">
              <w:rPr>
                <w:rFonts w:ascii="Arial Narrow" w:eastAsiaTheme="minorEastAsia" w:hAnsi="Arial Narrow" w:cs="Arial"/>
                <w:b/>
                <w:bCs/>
                <w:sz w:val="24"/>
                <w:szCs w:val="24"/>
                <w:lang w:eastAsia="hr-HR"/>
              </w:rPr>
              <w:t>9.9</w:t>
            </w:r>
            <w:r>
              <w:rPr>
                <w:rFonts w:ascii="Arial Narrow" w:eastAsiaTheme="minorEastAsia" w:hAnsi="Arial Narrow" w:cs="Arial"/>
                <w:b/>
                <w:bCs/>
                <w:sz w:val="24"/>
                <w:szCs w:val="24"/>
                <w:lang w:eastAsia="hr-HR"/>
              </w:rPr>
              <w:t>6</w:t>
            </w:r>
            <w:r w:rsidRPr="00680FAC">
              <w:rPr>
                <w:rFonts w:ascii="Arial Narrow" w:eastAsiaTheme="minorEastAsia" w:hAnsi="Arial Narrow" w:cs="Arial"/>
                <w:b/>
                <w:bCs/>
                <w:sz w:val="24"/>
                <w:szCs w:val="24"/>
                <w:lang w:eastAsia="hr-HR"/>
              </w:rPr>
              <w:t>0,00</w:t>
            </w:r>
          </w:p>
        </w:tc>
      </w:tr>
      <w:tr w:rsidR="00680FAC" w:rsidRPr="00680FAC" w14:paraId="042D6B9B" w14:textId="77777777" w:rsidTr="00385C52">
        <w:trPr>
          <w:trHeight w:val="402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ADF6D3" w14:textId="77777777" w:rsidR="00680FAC" w:rsidRPr="00680FAC" w:rsidRDefault="00680FAC" w:rsidP="00680FAC">
            <w:pPr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hr-HR"/>
              </w:rPr>
            </w:pPr>
            <w:bookmarkStart w:id="5" w:name="_Hlk27123744"/>
            <w:r w:rsidRPr="00680FAC">
              <w:rPr>
                <w:rFonts w:ascii="Arial Narrow" w:eastAsiaTheme="minorEastAsia" w:hAnsi="Arial Narrow" w:cs="Arial"/>
                <w:sz w:val="24"/>
                <w:szCs w:val="24"/>
                <w:lang w:eastAsia="hr-HR"/>
              </w:rPr>
              <w:t>7.</w:t>
            </w:r>
          </w:p>
        </w:tc>
        <w:tc>
          <w:tcPr>
            <w:tcW w:w="6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2BB38" w14:textId="77777777" w:rsidR="00680FAC" w:rsidRPr="00680FAC" w:rsidRDefault="00680FAC" w:rsidP="00680FAC">
            <w:pPr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hr-HR"/>
              </w:rPr>
            </w:pPr>
            <w:r w:rsidRPr="00680FAC">
              <w:rPr>
                <w:rFonts w:ascii="Arial Narrow" w:eastAsiaTheme="minorEastAsia" w:hAnsi="Arial Narrow" w:cs="Arial"/>
                <w:sz w:val="24"/>
                <w:szCs w:val="24"/>
                <w:lang w:eastAsia="hr-HR"/>
              </w:rPr>
              <w:t>otpad koji nije specificiran na drugi način (od pripreme hrane)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F352086" w14:textId="6EAD7050" w:rsidR="00680FAC" w:rsidRPr="00680FAC" w:rsidRDefault="00680FAC" w:rsidP="00680FAC">
            <w:pPr>
              <w:spacing w:after="0" w:line="240" w:lineRule="auto"/>
              <w:jc w:val="right"/>
              <w:rPr>
                <w:rFonts w:ascii="Arial Narrow" w:eastAsiaTheme="minorEastAsia" w:hAnsi="Arial Narrow" w:cs="Arial"/>
                <w:sz w:val="24"/>
                <w:szCs w:val="24"/>
                <w:lang w:eastAsia="hr-HR"/>
              </w:rPr>
            </w:pPr>
            <w:r w:rsidRPr="00680FAC">
              <w:rPr>
                <w:rFonts w:ascii="Arial Narrow" w:eastAsiaTheme="minorEastAsia" w:hAnsi="Arial Narrow" w:cs="Arial"/>
                <w:sz w:val="24"/>
                <w:szCs w:val="24"/>
                <w:lang w:eastAsia="hr-HR"/>
              </w:rPr>
              <w:t>10,00</w:t>
            </w:r>
          </w:p>
        </w:tc>
      </w:tr>
      <w:tr w:rsidR="00680FAC" w:rsidRPr="00680FAC" w14:paraId="5835227A" w14:textId="77777777" w:rsidTr="00385C52">
        <w:trPr>
          <w:trHeight w:val="402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85D241" w14:textId="77777777" w:rsidR="00680FAC" w:rsidRPr="00680FAC" w:rsidRDefault="00680FAC" w:rsidP="00680FAC">
            <w:pPr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hr-HR"/>
              </w:rPr>
            </w:pPr>
            <w:r w:rsidRPr="00680FAC">
              <w:rPr>
                <w:rFonts w:ascii="Arial Narrow" w:eastAsiaTheme="minorEastAsia" w:hAnsi="Arial Narrow" w:cs="Arial"/>
                <w:sz w:val="24"/>
                <w:szCs w:val="24"/>
                <w:lang w:eastAsia="hr-HR"/>
              </w:rPr>
              <w:t>8.</w:t>
            </w:r>
          </w:p>
        </w:tc>
        <w:tc>
          <w:tcPr>
            <w:tcW w:w="6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DFE33F" w14:textId="77777777" w:rsidR="00680FAC" w:rsidRPr="00680FAC" w:rsidRDefault="00680FAC" w:rsidP="00680FAC">
            <w:pPr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hr-HR"/>
              </w:rPr>
            </w:pPr>
            <w:r w:rsidRPr="00680FAC">
              <w:rPr>
                <w:rFonts w:ascii="Arial Narrow" w:eastAsiaTheme="minorEastAsia" w:hAnsi="Arial Narrow" w:cs="Arial"/>
                <w:sz w:val="24"/>
                <w:szCs w:val="24"/>
                <w:lang w:eastAsia="hr-HR"/>
              </w:rPr>
              <w:t>ostaci na sitima i grabljama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51DEDB6" w14:textId="44363574" w:rsidR="00680FAC" w:rsidRPr="00680FAC" w:rsidRDefault="00680FAC" w:rsidP="00680FAC">
            <w:pPr>
              <w:spacing w:after="0" w:line="240" w:lineRule="auto"/>
              <w:jc w:val="right"/>
              <w:rPr>
                <w:rFonts w:ascii="Arial Narrow" w:eastAsiaTheme="minorEastAsia" w:hAnsi="Arial Narrow" w:cs="Arial"/>
                <w:sz w:val="24"/>
                <w:szCs w:val="24"/>
                <w:lang w:eastAsia="hr-HR"/>
              </w:rPr>
            </w:pPr>
            <w:r w:rsidRPr="00680FAC">
              <w:rPr>
                <w:rFonts w:ascii="Arial Narrow" w:eastAsiaTheme="minorEastAsia" w:hAnsi="Arial Narrow" w:cs="Arial"/>
                <w:sz w:val="24"/>
                <w:szCs w:val="24"/>
                <w:lang w:eastAsia="hr-HR"/>
              </w:rPr>
              <w:t>25,00</w:t>
            </w:r>
          </w:p>
        </w:tc>
      </w:tr>
      <w:tr w:rsidR="00680FAC" w:rsidRPr="00680FAC" w14:paraId="5A55FF04" w14:textId="77777777" w:rsidTr="00385C52">
        <w:trPr>
          <w:trHeight w:val="402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78877A" w14:textId="77777777" w:rsidR="00680FAC" w:rsidRPr="00680FAC" w:rsidRDefault="00680FAC" w:rsidP="00680FAC">
            <w:pPr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hr-HR"/>
              </w:rPr>
            </w:pPr>
            <w:r w:rsidRPr="00680FAC">
              <w:rPr>
                <w:rFonts w:ascii="Arial Narrow" w:eastAsiaTheme="minorEastAsia" w:hAnsi="Arial Narrow" w:cs="Arial"/>
                <w:sz w:val="24"/>
                <w:szCs w:val="24"/>
                <w:lang w:eastAsia="hr-HR"/>
              </w:rPr>
              <w:t>9.</w:t>
            </w:r>
          </w:p>
        </w:tc>
        <w:tc>
          <w:tcPr>
            <w:tcW w:w="6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F20F09" w14:textId="77777777" w:rsidR="00680FAC" w:rsidRPr="00680FAC" w:rsidRDefault="00680FAC" w:rsidP="00680FAC">
            <w:pPr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hr-HR"/>
              </w:rPr>
            </w:pPr>
            <w:r w:rsidRPr="00680FAC">
              <w:rPr>
                <w:rFonts w:ascii="Arial Narrow" w:eastAsiaTheme="minorEastAsia" w:hAnsi="Arial Narrow" w:cs="Arial"/>
                <w:sz w:val="24"/>
                <w:szCs w:val="24"/>
                <w:lang w:eastAsia="hr-HR"/>
              </w:rPr>
              <w:t xml:space="preserve">otpad iz </w:t>
            </w:r>
            <w:proofErr w:type="spellStart"/>
            <w:r w:rsidRPr="00680FAC">
              <w:rPr>
                <w:rFonts w:ascii="Arial Narrow" w:eastAsiaTheme="minorEastAsia" w:hAnsi="Arial Narrow" w:cs="Arial"/>
                <w:sz w:val="24"/>
                <w:szCs w:val="24"/>
                <w:lang w:eastAsia="hr-HR"/>
              </w:rPr>
              <w:t>pjeskolova</w:t>
            </w:r>
            <w:proofErr w:type="spellEnd"/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437C38E" w14:textId="46D3BE3E" w:rsidR="00680FAC" w:rsidRPr="00680FAC" w:rsidRDefault="00680FAC" w:rsidP="00680FAC">
            <w:pPr>
              <w:spacing w:after="0" w:line="240" w:lineRule="auto"/>
              <w:jc w:val="right"/>
              <w:rPr>
                <w:rFonts w:ascii="Arial Narrow" w:eastAsiaTheme="minorEastAsia" w:hAnsi="Arial Narrow" w:cs="Arial"/>
                <w:sz w:val="24"/>
                <w:szCs w:val="24"/>
                <w:lang w:eastAsia="hr-HR"/>
              </w:rPr>
            </w:pPr>
            <w:r w:rsidRPr="00680FAC">
              <w:rPr>
                <w:rFonts w:ascii="Arial Narrow" w:eastAsiaTheme="minorEastAsia" w:hAnsi="Arial Narrow" w:cs="Arial"/>
                <w:sz w:val="24"/>
                <w:szCs w:val="24"/>
                <w:lang w:eastAsia="hr-HR"/>
              </w:rPr>
              <w:t>20,00</w:t>
            </w:r>
          </w:p>
        </w:tc>
      </w:tr>
      <w:tr w:rsidR="00680FAC" w:rsidRPr="00680FAC" w14:paraId="3AE20329" w14:textId="77777777" w:rsidTr="00385C52">
        <w:trPr>
          <w:trHeight w:val="402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2533E4" w14:textId="77777777" w:rsidR="00680FAC" w:rsidRPr="00680FAC" w:rsidRDefault="00680FAC" w:rsidP="00680FAC">
            <w:pPr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hr-HR"/>
              </w:rPr>
            </w:pPr>
            <w:r w:rsidRPr="00680FAC">
              <w:rPr>
                <w:rFonts w:ascii="Arial Narrow" w:eastAsiaTheme="minorEastAsia" w:hAnsi="Arial Narrow" w:cs="Arial"/>
                <w:sz w:val="24"/>
                <w:szCs w:val="24"/>
                <w:lang w:eastAsia="hr-HR"/>
              </w:rPr>
              <w:t>11.</w:t>
            </w:r>
          </w:p>
        </w:tc>
        <w:tc>
          <w:tcPr>
            <w:tcW w:w="6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4479D6" w14:textId="77777777" w:rsidR="00680FAC" w:rsidRPr="00680FAC" w:rsidRDefault="00680FAC" w:rsidP="00680FAC">
            <w:pPr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hr-HR"/>
              </w:rPr>
            </w:pPr>
            <w:r w:rsidRPr="00680FAC">
              <w:rPr>
                <w:rFonts w:ascii="Arial Narrow" w:eastAsiaTheme="minorEastAsia" w:hAnsi="Arial Narrow" w:cs="Arial"/>
                <w:sz w:val="24"/>
                <w:szCs w:val="24"/>
                <w:lang w:eastAsia="hr-HR"/>
              </w:rPr>
              <w:t>taložni pepeo, šljaka i prašina iz kotla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402CF93" w14:textId="0927617D" w:rsidR="00680FAC" w:rsidRPr="00680FAC" w:rsidRDefault="00680FAC" w:rsidP="00680FAC">
            <w:pPr>
              <w:spacing w:after="0" w:line="240" w:lineRule="auto"/>
              <w:jc w:val="right"/>
              <w:rPr>
                <w:rFonts w:ascii="Arial Narrow" w:eastAsiaTheme="minorEastAsia" w:hAnsi="Arial Narrow" w:cs="Arial"/>
                <w:sz w:val="24"/>
                <w:szCs w:val="24"/>
                <w:lang w:eastAsia="hr-HR"/>
              </w:rPr>
            </w:pPr>
            <w:r w:rsidRPr="00680FAC">
              <w:rPr>
                <w:rFonts w:ascii="Arial Narrow" w:eastAsiaTheme="minorEastAsia" w:hAnsi="Arial Narrow" w:cs="Arial"/>
                <w:sz w:val="24"/>
                <w:szCs w:val="24"/>
                <w:lang w:eastAsia="hr-HR"/>
              </w:rPr>
              <w:t>3</w:t>
            </w:r>
            <w:r>
              <w:rPr>
                <w:rFonts w:ascii="Arial Narrow" w:eastAsiaTheme="minorEastAsia" w:hAnsi="Arial Narrow" w:cs="Arial"/>
                <w:sz w:val="24"/>
                <w:szCs w:val="24"/>
                <w:lang w:eastAsia="hr-HR"/>
              </w:rPr>
              <w:t>5</w:t>
            </w:r>
            <w:r w:rsidRPr="00680FAC">
              <w:rPr>
                <w:rFonts w:ascii="Arial Narrow" w:eastAsiaTheme="minorEastAsia" w:hAnsi="Arial Narrow" w:cs="Arial"/>
                <w:sz w:val="24"/>
                <w:szCs w:val="24"/>
                <w:lang w:eastAsia="hr-HR"/>
              </w:rPr>
              <w:t>0,00</w:t>
            </w:r>
          </w:p>
        </w:tc>
      </w:tr>
      <w:tr w:rsidR="00680FAC" w:rsidRPr="00680FAC" w14:paraId="388BF72F" w14:textId="77777777" w:rsidTr="00385C52">
        <w:trPr>
          <w:trHeight w:val="402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9FFDAF" w14:textId="77777777" w:rsidR="00680FAC" w:rsidRPr="00680FAC" w:rsidRDefault="00680FAC" w:rsidP="00680FAC">
            <w:pPr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hr-HR"/>
              </w:rPr>
            </w:pPr>
            <w:r w:rsidRPr="00680FAC">
              <w:rPr>
                <w:rFonts w:ascii="Arial Narrow" w:eastAsiaTheme="minorEastAsia" w:hAnsi="Arial Narrow" w:cs="Arial"/>
                <w:sz w:val="24"/>
                <w:szCs w:val="24"/>
                <w:lang w:eastAsia="hr-HR"/>
              </w:rPr>
              <w:t>12.</w:t>
            </w:r>
          </w:p>
        </w:tc>
        <w:tc>
          <w:tcPr>
            <w:tcW w:w="6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D3E87C" w14:textId="77777777" w:rsidR="00680FAC" w:rsidRPr="00680FAC" w:rsidRDefault="00680FAC" w:rsidP="00680FAC">
            <w:pPr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hr-HR"/>
              </w:rPr>
            </w:pPr>
            <w:r w:rsidRPr="00680FAC">
              <w:rPr>
                <w:rFonts w:ascii="Arial Narrow" w:eastAsiaTheme="minorEastAsia" w:hAnsi="Arial Narrow" w:cs="Arial"/>
                <w:sz w:val="24"/>
                <w:szCs w:val="24"/>
                <w:lang w:eastAsia="hr-HR"/>
              </w:rPr>
              <w:t>otpad od lijevanja željeza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38AA295" w14:textId="1D816C60" w:rsidR="00680FAC" w:rsidRPr="00680FAC" w:rsidRDefault="00680FAC" w:rsidP="00680FAC">
            <w:pPr>
              <w:spacing w:after="0" w:line="240" w:lineRule="auto"/>
              <w:jc w:val="right"/>
              <w:rPr>
                <w:rFonts w:ascii="Arial Narrow" w:eastAsiaTheme="minorEastAsia" w:hAnsi="Arial Narrow" w:cs="Arial"/>
                <w:sz w:val="24"/>
                <w:szCs w:val="24"/>
                <w:lang w:eastAsia="hr-HR"/>
              </w:rPr>
            </w:pPr>
            <w:r>
              <w:rPr>
                <w:rFonts w:ascii="Arial Narrow" w:eastAsiaTheme="minorEastAsia" w:hAnsi="Arial Narrow" w:cs="Arial"/>
                <w:sz w:val="24"/>
                <w:szCs w:val="24"/>
                <w:lang w:eastAsia="hr-HR"/>
              </w:rPr>
              <w:t>750</w:t>
            </w:r>
            <w:r w:rsidRPr="00680FAC">
              <w:rPr>
                <w:rFonts w:ascii="Arial Narrow" w:eastAsiaTheme="minorEastAsia" w:hAnsi="Arial Narrow" w:cs="Arial"/>
                <w:sz w:val="24"/>
                <w:szCs w:val="24"/>
                <w:lang w:eastAsia="hr-HR"/>
              </w:rPr>
              <w:t>,00</w:t>
            </w:r>
          </w:p>
        </w:tc>
      </w:tr>
      <w:bookmarkEnd w:id="5"/>
      <w:tr w:rsidR="00680FAC" w:rsidRPr="00680FAC" w14:paraId="10220563" w14:textId="77777777" w:rsidTr="00385C52">
        <w:trPr>
          <w:trHeight w:val="402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96A3BB" w14:textId="77777777" w:rsidR="00680FAC" w:rsidRPr="00680FAC" w:rsidRDefault="00680FAC" w:rsidP="00680FAC">
            <w:pPr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hr-HR"/>
              </w:rPr>
            </w:pPr>
            <w:r w:rsidRPr="00680FAC">
              <w:rPr>
                <w:rFonts w:ascii="Arial Narrow" w:eastAsiaTheme="minorEastAsia" w:hAnsi="Arial Narrow" w:cs="Arial"/>
                <w:sz w:val="24"/>
                <w:szCs w:val="24"/>
                <w:lang w:eastAsia="hr-HR"/>
              </w:rPr>
              <w:t>13.</w:t>
            </w:r>
          </w:p>
        </w:tc>
        <w:tc>
          <w:tcPr>
            <w:tcW w:w="6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43F15" w14:textId="77777777" w:rsidR="00680FAC" w:rsidRPr="00680FAC" w:rsidRDefault="00680FAC" w:rsidP="00680FAC">
            <w:pPr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hr-HR"/>
              </w:rPr>
            </w:pPr>
            <w:r w:rsidRPr="00680FAC">
              <w:rPr>
                <w:rFonts w:ascii="Arial Narrow" w:eastAsiaTheme="minorEastAsia" w:hAnsi="Arial Narrow" w:cs="Arial"/>
                <w:sz w:val="24"/>
                <w:szCs w:val="24"/>
                <w:lang w:eastAsia="hr-HR"/>
              </w:rPr>
              <w:t>otpad iz industrije željeza i čelika (neprerađena šljaka)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5C4F61A" w14:textId="158B567B" w:rsidR="00680FAC" w:rsidRPr="00680FAC" w:rsidRDefault="00680FAC" w:rsidP="00680FAC">
            <w:pPr>
              <w:spacing w:after="0" w:line="240" w:lineRule="auto"/>
              <w:jc w:val="right"/>
              <w:rPr>
                <w:rFonts w:ascii="Arial Narrow" w:eastAsiaTheme="minorEastAsia" w:hAnsi="Arial Narrow" w:cs="Arial"/>
                <w:sz w:val="24"/>
                <w:szCs w:val="24"/>
                <w:lang w:eastAsia="hr-HR"/>
              </w:rPr>
            </w:pPr>
            <w:r w:rsidRPr="00680FAC">
              <w:rPr>
                <w:rFonts w:ascii="Arial Narrow" w:eastAsiaTheme="minorEastAsia" w:hAnsi="Arial Narrow" w:cs="Arial"/>
                <w:sz w:val="24"/>
                <w:szCs w:val="24"/>
                <w:lang w:eastAsia="hr-HR"/>
              </w:rPr>
              <w:t>500,00</w:t>
            </w:r>
          </w:p>
        </w:tc>
      </w:tr>
      <w:tr w:rsidR="00680FAC" w:rsidRPr="00680FAC" w14:paraId="692A3795" w14:textId="77777777" w:rsidTr="00385C52">
        <w:trPr>
          <w:trHeight w:val="402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355473" w14:textId="77777777" w:rsidR="00680FAC" w:rsidRPr="00680FAC" w:rsidRDefault="00680FAC" w:rsidP="00680FAC">
            <w:pPr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hr-HR"/>
              </w:rPr>
            </w:pPr>
            <w:r w:rsidRPr="00680FAC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>14.</w:t>
            </w:r>
          </w:p>
        </w:tc>
        <w:tc>
          <w:tcPr>
            <w:tcW w:w="6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CF57D12" w14:textId="77777777" w:rsidR="00680FAC" w:rsidRPr="00680FAC" w:rsidRDefault="00680FAC" w:rsidP="00680FAC">
            <w:pPr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hr-HR"/>
              </w:rPr>
            </w:pPr>
            <w:r w:rsidRPr="00680FAC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>ostale vrste proizvodnog otpada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0CBE558" w14:textId="2D78FCEA" w:rsidR="00680FAC" w:rsidRPr="00680FAC" w:rsidRDefault="00680FAC" w:rsidP="00680FAC">
            <w:pPr>
              <w:spacing w:after="0" w:line="240" w:lineRule="auto"/>
              <w:jc w:val="right"/>
              <w:rPr>
                <w:rFonts w:ascii="Arial Narrow" w:eastAsiaTheme="minorEastAsia" w:hAnsi="Arial Narrow" w:cs="Arial"/>
                <w:sz w:val="24"/>
                <w:szCs w:val="24"/>
                <w:lang w:eastAsia="hr-HR"/>
              </w:rPr>
            </w:pPr>
            <w:r w:rsidRPr="00680FAC">
              <w:rPr>
                <w:rFonts w:ascii="Arial Narrow" w:eastAsiaTheme="minorEastAsia" w:hAnsi="Arial Narrow" w:cs="Arial"/>
                <w:sz w:val="24"/>
                <w:szCs w:val="24"/>
                <w:lang w:eastAsia="hr-HR"/>
              </w:rPr>
              <w:t>200,00</w:t>
            </w:r>
          </w:p>
        </w:tc>
      </w:tr>
      <w:tr w:rsidR="00680FAC" w:rsidRPr="00680FAC" w14:paraId="05D36DE8" w14:textId="77777777" w:rsidTr="00385C52">
        <w:trPr>
          <w:trHeight w:val="402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A34E6F" w14:textId="77777777" w:rsidR="00680FAC" w:rsidRPr="00680FAC" w:rsidRDefault="00680FAC" w:rsidP="00680FAC">
            <w:pPr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hr-HR"/>
              </w:rPr>
            </w:pPr>
            <w:r w:rsidRPr="00680FAC">
              <w:rPr>
                <w:rFonts w:ascii="Arial Narrow" w:eastAsiaTheme="minorEastAsia" w:hAnsi="Arial Narrow" w:cs="Arial"/>
                <w:sz w:val="24"/>
                <w:szCs w:val="24"/>
                <w:lang w:eastAsia="hr-HR"/>
              </w:rPr>
              <w:t>15.</w:t>
            </w:r>
          </w:p>
        </w:tc>
        <w:tc>
          <w:tcPr>
            <w:tcW w:w="6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4C319" w14:textId="77777777" w:rsidR="00680FAC" w:rsidRPr="00680FAC" w:rsidRDefault="00680FAC" w:rsidP="00680FAC">
            <w:pPr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hr-HR"/>
              </w:rPr>
            </w:pPr>
            <w:r w:rsidRPr="00680FAC">
              <w:rPr>
                <w:rFonts w:ascii="Arial Narrow" w:eastAsiaTheme="minorEastAsia" w:hAnsi="Arial Narrow" w:cs="Arial"/>
                <w:sz w:val="24"/>
                <w:szCs w:val="24"/>
                <w:lang w:eastAsia="hr-HR"/>
              </w:rPr>
              <w:t>miješani građevinski otpad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0BDA0EE" w14:textId="1A8CFAAA" w:rsidR="00680FAC" w:rsidRPr="00680FAC" w:rsidRDefault="00680FAC" w:rsidP="00680FAC">
            <w:pPr>
              <w:spacing w:after="0" w:line="240" w:lineRule="auto"/>
              <w:jc w:val="right"/>
              <w:rPr>
                <w:rFonts w:ascii="Arial Narrow" w:eastAsiaTheme="minorEastAsia" w:hAnsi="Arial Narrow" w:cs="Arial"/>
                <w:sz w:val="24"/>
                <w:szCs w:val="24"/>
                <w:lang w:eastAsia="hr-HR"/>
              </w:rPr>
            </w:pPr>
            <w:r w:rsidRPr="00680FAC">
              <w:rPr>
                <w:rFonts w:ascii="Arial Narrow" w:eastAsiaTheme="minorEastAsia" w:hAnsi="Arial Narrow" w:cs="Arial"/>
                <w:sz w:val="24"/>
                <w:szCs w:val="24"/>
                <w:lang w:eastAsia="hr-HR"/>
              </w:rPr>
              <w:t>500,00</w:t>
            </w:r>
          </w:p>
        </w:tc>
      </w:tr>
      <w:tr w:rsidR="00680FAC" w:rsidRPr="00680FAC" w14:paraId="7A703409" w14:textId="77777777" w:rsidTr="00385C52">
        <w:trPr>
          <w:trHeight w:val="402"/>
        </w:trPr>
        <w:tc>
          <w:tcPr>
            <w:tcW w:w="6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B2C0D8A" w14:textId="77777777" w:rsidR="00680FAC" w:rsidRPr="00680FAC" w:rsidRDefault="00680FAC" w:rsidP="00680FAC">
            <w:pPr>
              <w:spacing w:after="0" w:line="240" w:lineRule="auto"/>
              <w:rPr>
                <w:rFonts w:ascii="Arial Narrow" w:eastAsiaTheme="minorEastAsia" w:hAnsi="Arial Narrow" w:cs="Arial"/>
                <w:b/>
                <w:bCs/>
                <w:sz w:val="24"/>
                <w:szCs w:val="24"/>
                <w:lang w:eastAsia="hr-HR"/>
              </w:rPr>
            </w:pPr>
            <w:r w:rsidRPr="00680FAC">
              <w:rPr>
                <w:rFonts w:ascii="Arial Narrow" w:eastAsiaTheme="minorEastAsia" w:hAnsi="Arial Narrow" w:cs="Arial"/>
                <w:b/>
                <w:bCs/>
                <w:sz w:val="24"/>
                <w:szCs w:val="24"/>
                <w:lang w:eastAsia="hr-HR"/>
              </w:rPr>
              <w:t>UKUPNO PLANIRANO PROIZVODNOG OTPADA (t)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04102536" w14:textId="55EE384C" w:rsidR="00680FAC" w:rsidRPr="00680FAC" w:rsidRDefault="00680FAC" w:rsidP="00680FAC">
            <w:pPr>
              <w:spacing w:after="0" w:line="240" w:lineRule="auto"/>
              <w:jc w:val="right"/>
              <w:rPr>
                <w:rFonts w:ascii="Arial Narrow" w:eastAsiaTheme="minorEastAsia" w:hAnsi="Arial Narrow" w:cs="Arial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Arial Narrow" w:eastAsiaTheme="minorEastAsia" w:hAnsi="Arial Narrow" w:cs="Arial"/>
                <w:b/>
                <w:bCs/>
                <w:sz w:val="24"/>
                <w:szCs w:val="24"/>
                <w:lang w:eastAsia="hr-HR"/>
              </w:rPr>
              <w:t>2.355</w:t>
            </w:r>
            <w:r w:rsidRPr="00680FAC">
              <w:rPr>
                <w:rFonts w:ascii="Arial Narrow" w:eastAsiaTheme="minorEastAsia" w:hAnsi="Arial Narrow" w:cs="Arial"/>
                <w:b/>
                <w:bCs/>
                <w:sz w:val="24"/>
                <w:szCs w:val="24"/>
                <w:lang w:eastAsia="hr-HR"/>
              </w:rPr>
              <w:t>,00</w:t>
            </w:r>
          </w:p>
        </w:tc>
      </w:tr>
      <w:tr w:rsidR="00680FAC" w:rsidRPr="00680FAC" w14:paraId="6E91CA13" w14:textId="77777777" w:rsidTr="00385C52">
        <w:trPr>
          <w:trHeight w:val="512"/>
        </w:trPr>
        <w:tc>
          <w:tcPr>
            <w:tcW w:w="6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3D89344B" w14:textId="77777777" w:rsidR="00680FAC" w:rsidRPr="00680FAC" w:rsidRDefault="00680FAC" w:rsidP="00680FAC">
            <w:pPr>
              <w:spacing w:after="0" w:line="240" w:lineRule="auto"/>
              <w:rPr>
                <w:rFonts w:ascii="Arial Narrow" w:eastAsiaTheme="minorEastAsia" w:hAnsi="Arial Narrow" w:cs="Arial"/>
                <w:b/>
                <w:bCs/>
                <w:sz w:val="24"/>
                <w:szCs w:val="24"/>
                <w:lang w:eastAsia="hr-HR"/>
              </w:rPr>
            </w:pPr>
            <w:bookmarkStart w:id="6" w:name="_Hlk27123911"/>
            <w:r w:rsidRPr="00680FAC">
              <w:rPr>
                <w:rFonts w:ascii="Arial Narrow" w:eastAsiaTheme="minorEastAsia" w:hAnsi="Arial Narrow" w:cs="Arial"/>
                <w:b/>
                <w:bCs/>
                <w:sz w:val="24"/>
                <w:szCs w:val="24"/>
                <w:lang w:eastAsia="hr-HR"/>
              </w:rPr>
              <w:t>SVEUKUPNO  PLANIRANO KOMUNALNOG I PROIZVODNOG OTPADA (t):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14:paraId="53A7FC95" w14:textId="6EC12946" w:rsidR="00680FAC" w:rsidRPr="00680FAC" w:rsidRDefault="00680FAC" w:rsidP="00680FAC">
            <w:pPr>
              <w:spacing w:after="0" w:line="240" w:lineRule="auto"/>
              <w:jc w:val="right"/>
              <w:rPr>
                <w:rFonts w:ascii="Arial Narrow" w:eastAsiaTheme="minorEastAsia" w:hAnsi="Arial Narrow" w:cs="Arial"/>
                <w:b/>
                <w:bCs/>
                <w:sz w:val="24"/>
                <w:szCs w:val="24"/>
                <w:lang w:eastAsia="hr-HR"/>
              </w:rPr>
            </w:pPr>
            <w:r w:rsidRPr="00680FAC">
              <w:rPr>
                <w:rFonts w:ascii="Arial Narrow" w:eastAsiaTheme="minorEastAsia" w:hAnsi="Arial Narrow" w:cs="Arial"/>
                <w:b/>
                <w:bCs/>
                <w:sz w:val="24"/>
                <w:szCs w:val="24"/>
                <w:lang w:eastAsia="hr-HR"/>
              </w:rPr>
              <w:t>1</w:t>
            </w:r>
            <w:r w:rsidR="007D2BC9">
              <w:rPr>
                <w:rFonts w:ascii="Arial Narrow" w:eastAsiaTheme="minorEastAsia" w:hAnsi="Arial Narrow" w:cs="Arial"/>
                <w:b/>
                <w:bCs/>
                <w:sz w:val="24"/>
                <w:szCs w:val="24"/>
                <w:lang w:eastAsia="hr-HR"/>
              </w:rPr>
              <w:t>2.315,00</w:t>
            </w:r>
          </w:p>
        </w:tc>
      </w:tr>
      <w:bookmarkEnd w:id="6"/>
      <w:tr w:rsidR="00680FAC" w:rsidRPr="00680FAC" w14:paraId="017B3465" w14:textId="77777777" w:rsidTr="00385C52">
        <w:trPr>
          <w:trHeight w:val="745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6A0234F5" w14:textId="77777777" w:rsidR="00680FAC" w:rsidRPr="00680FAC" w:rsidRDefault="00680FAC" w:rsidP="00680FA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hr-HR"/>
              </w:rPr>
            </w:pPr>
            <w:r w:rsidRPr="00680FAC">
              <w:rPr>
                <w:rFonts w:ascii="Arial Narrow" w:eastAsia="Times New Roman" w:hAnsi="Arial Narrow" w:cs="Arial"/>
                <w:sz w:val="24"/>
                <w:szCs w:val="24"/>
                <w:lang w:eastAsia="hr-HR"/>
              </w:rPr>
              <w:t>R.br.</w:t>
            </w:r>
          </w:p>
        </w:tc>
        <w:tc>
          <w:tcPr>
            <w:tcW w:w="6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71B69728" w14:textId="77777777" w:rsidR="00680FAC" w:rsidRPr="00680FAC" w:rsidRDefault="00680FAC" w:rsidP="00680FA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hr-HR"/>
              </w:rPr>
            </w:pPr>
            <w:r w:rsidRPr="00680FAC">
              <w:rPr>
                <w:rFonts w:ascii="Arial Narrow" w:eastAsia="Times New Roman" w:hAnsi="Arial Narrow" w:cs="Arial"/>
                <w:sz w:val="24"/>
                <w:szCs w:val="24"/>
                <w:lang w:eastAsia="hr-HR"/>
              </w:rPr>
              <w:t>Vrsta otpada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14:paraId="04D1D8EA" w14:textId="77777777" w:rsidR="00680FAC" w:rsidRPr="00680FAC" w:rsidRDefault="00680FAC" w:rsidP="00680FAC">
            <w:pPr>
              <w:spacing w:after="0" w:line="240" w:lineRule="auto"/>
              <w:jc w:val="center"/>
              <w:rPr>
                <w:rFonts w:ascii="Arial Narrow" w:eastAsiaTheme="minorEastAsia" w:hAnsi="Arial Narrow" w:cs="Arial"/>
                <w:sz w:val="24"/>
                <w:szCs w:val="24"/>
                <w:lang w:eastAsia="hr-HR"/>
              </w:rPr>
            </w:pPr>
            <w:r w:rsidRPr="00680FAC">
              <w:rPr>
                <w:rFonts w:ascii="Arial Narrow" w:eastAsiaTheme="minorEastAsia" w:hAnsi="Arial Narrow" w:cs="Arial"/>
                <w:sz w:val="24"/>
                <w:szCs w:val="24"/>
                <w:lang w:eastAsia="hr-HR"/>
              </w:rPr>
              <w:t>Planirana količina odloženog otpada  (t)</w:t>
            </w:r>
          </w:p>
        </w:tc>
      </w:tr>
      <w:tr w:rsidR="00680FAC" w:rsidRPr="00680FAC" w14:paraId="0EA9440A" w14:textId="77777777" w:rsidTr="00385C52">
        <w:trPr>
          <w:trHeight w:val="402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95C0AF" w14:textId="77777777" w:rsidR="00680FAC" w:rsidRPr="00680FAC" w:rsidRDefault="00680FAC" w:rsidP="00680FAC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hr-HR"/>
              </w:rPr>
            </w:pPr>
            <w:r w:rsidRPr="00680FAC">
              <w:rPr>
                <w:rFonts w:ascii="Arial Narrow" w:eastAsia="Times New Roman" w:hAnsi="Arial Narrow" w:cs="Arial"/>
                <w:sz w:val="24"/>
                <w:szCs w:val="24"/>
                <w:lang w:eastAsia="hr-HR"/>
              </w:rPr>
              <w:t>1.</w:t>
            </w:r>
          </w:p>
        </w:tc>
        <w:tc>
          <w:tcPr>
            <w:tcW w:w="6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0DEA0C" w14:textId="77777777" w:rsidR="00680FAC" w:rsidRPr="00680FAC" w:rsidRDefault="00680FAC" w:rsidP="00680FAC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hr-HR"/>
              </w:rPr>
            </w:pPr>
            <w:r w:rsidRPr="00680FAC">
              <w:rPr>
                <w:rFonts w:ascii="Arial Narrow" w:eastAsia="Times New Roman" w:hAnsi="Arial Narrow" w:cs="Arial"/>
                <w:sz w:val="24"/>
                <w:szCs w:val="24"/>
                <w:lang w:eastAsia="hr-HR"/>
              </w:rPr>
              <w:t>Građevinski otpad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AD87FBC" w14:textId="1B1FFA5C" w:rsidR="00680FAC" w:rsidRPr="00680FAC" w:rsidRDefault="007D2BC9" w:rsidP="00680FAC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  <w:lang w:eastAsia="hr-HR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hr-HR"/>
              </w:rPr>
              <w:t>400</w:t>
            </w:r>
            <w:r w:rsidR="00680FAC" w:rsidRPr="00680FAC">
              <w:rPr>
                <w:rFonts w:ascii="Arial Narrow" w:eastAsia="Times New Roman" w:hAnsi="Arial Narrow" w:cs="Arial"/>
                <w:sz w:val="24"/>
                <w:szCs w:val="24"/>
                <w:lang w:eastAsia="hr-HR"/>
              </w:rPr>
              <w:t>,00</w:t>
            </w:r>
          </w:p>
        </w:tc>
      </w:tr>
      <w:tr w:rsidR="00680FAC" w:rsidRPr="00680FAC" w14:paraId="693A7D31" w14:textId="77777777" w:rsidTr="00385C52">
        <w:trPr>
          <w:trHeight w:val="402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A3FE0A" w14:textId="77777777" w:rsidR="00680FAC" w:rsidRPr="00680FAC" w:rsidRDefault="00680FAC" w:rsidP="00680FAC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hr-HR"/>
              </w:rPr>
            </w:pPr>
            <w:r w:rsidRPr="00680FAC">
              <w:rPr>
                <w:rFonts w:ascii="Arial Narrow" w:eastAsia="Times New Roman" w:hAnsi="Arial Narrow" w:cs="Arial"/>
                <w:sz w:val="24"/>
                <w:szCs w:val="24"/>
                <w:lang w:eastAsia="hr-HR"/>
              </w:rPr>
              <w:t>2.</w:t>
            </w:r>
          </w:p>
        </w:tc>
        <w:tc>
          <w:tcPr>
            <w:tcW w:w="6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58745" w14:textId="77777777" w:rsidR="00680FAC" w:rsidRPr="00680FAC" w:rsidRDefault="00680FAC" w:rsidP="00680FAC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hr-HR"/>
              </w:rPr>
            </w:pPr>
            <w:r w:rsidRPr="00680FAC">
              <w:rPr>
                <w:rFonts w:ascii="Arial Narrow" w:eastAsia="Times New Roman" w:hAnsi="Arial Narrow" w:cs="Arial"/>
                <w:sz w:val="24"/>
                <w:szCs w:val="24"/>
                <w:lang w:eastAsia="hr-HR"/>
              </w:rPr>
              <w:t>Građevinski otpad koji sadrži azbest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0334067" w14:textId="71FB7545" w:rsidR="00680FAC" w:rsidRPr="00680FAC" w:rsidRDefault="009A00ED" w:rsidP="00680FAC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  <w:lang w:eastAsia="hr-HR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hr-HR"/>
              </w:rPr>
              <w:t>350</w:t>
            </w:r>
            <w:r w:rsidR="00680FAC" w:rsidRPr="00680FAC">
              <w:rPr>
                <w:rFonts w:ascii="Arial Narrow" w:eastAsia="Times New Roman" w:hAnsi="Arial Narrow" w:cs="Arial"/>
                <w:sz w:val="24"/>
                <w:szCs w:val="24"/>
                <w:lang w:eastAsia="hr-HR"/>
              </w:rPr>
              <w:t>,00</w:t>
            </w:r>
          </w:p>
        </w:tc>
      </w:tr>
      <w:tr w:rsidR="00680FAC" w:rsidRPr="00680FAC" w14:paraId="45F5093E" w14:textId="77777777" w:rsidTr="00385C52">
        <w:trPr>
          <w:trHeight w:val="512"/>
        </w:trPr>
        <w:tc>
          <w:tcPr>
            <w:tcW w:w="6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03E1AF79" w14:textId="77777777" w:rsidR="00680FAC" w:rsidRPr="00680FAC" w:rsidRDefault="00680FAC" w:rsidP="00680FAC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hr-HR"/>
              </w:rPr>
            </w:pPr>
            <w:r w:rsidRPr="00680FAC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hr-HR"/>
              </w:rPr>
              <w:t>UKUPNO   PLANIRANO GRAĐEVINSKOG OTPADA (t):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14:paraId="0415734D" w14:textId="0B2A6288" w:rsidR="00680FAC" w:rsidRPr="00680FAC" w:rsidRDefault="009A00ED" w:rsidP="00680FAC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hr-HR"/>
              </w:rPr>
              <w:t>750</w:t>
            </w:r>
            <w:r w:rsidR="00680FAC" w:rsidRPr="00680FAC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hr-HR"/>
              </w:rPr>
              <w:t>,00</w:t>
            </w:r>
          </w:p>
        </w:tc>
      </w:tr>
    </w:tbl>
    <w:p w14:paraId="08749D90" w14:textId="34691F7B" w:rsidR="00680FAC" w:rsidRDefault="00680FAC" w:rsidP="009D3B10">
      <w:pPr>
        <w:jc w:val="both"/>
        <w:rPr>
          <w:rFonts w:ascii="Arial" w:hAnsi="Arial" w:cs="Arial"/>
          <w:b/>
          <w:bCs/>
        </w:rPr>
      </w:pPr>
    </w:p>
    <w:p w14:paraId="3FE96F80" w14:textId="796755B7" w:rsidR="007A01FE" w:rsidRDefault="007A01FE" w:rsidP="009D3B10">
      <w:pPr>
        <w:jc w:val="both"/>
        <w:rPr>
          <w:rFonts w:ascii="Arial" w:hAnsi="Arial" w:cs="Arial"/>
          <w:b/>
          <w:bCs/>
        </w:rPr>
      </w:pPr>
    </w:p>
    <w:p w14:paraId="0C5053FB" w14:textId="00B27976" w:rsidR="007A01FE" w:rsidRDefault="007A01FE" w:rsidP="009D3B10">
      <w:pPr>
        <w:jc w:val="both"/>
        <w:rPr>
          <w:rFonts w:ascii="Arial" w:hAnsi="Arial" w:cs="Arial"/>
          <w:b/>
          <w:bCs/>
        </w:rPr>
      </w:pPr>
    </w:p>
    <w:p w14:paraId="59EA5CF6" w14:textId="0EFD32F2" w:rsidR="007A01FE" w:rsidRDefault="007A01FE" w:rsidP="009D3B10">
      <w:pPr>
        <w:jc w:val="both"/>
        <w:rPr>
          <w:rFonts w:ascii="Arial" w:hAnsi="Arial" w:cs="Arial"/>
          <w:b/>
          <w:bCs/>
        </w:rPr>
      </w:pPr>
    </w:p>
    <w:p w14:paraId="22982A3C" w14:textId="4298FBBD" w:rsidR="007A01FE" w:rsidRDefault="007A01FE" w:rsidP="009D3B10">
      <w:pPr>
        <w:jc w:val="both"/>
        <w:rPr>
          <w:rFonts w:ascii="Arial" w:hAnsi="Arial" w:cs="Arial"/>
          <w:b/>
          <w:bCs/>
        </w:rPr>
      </w:pPr>
    </w:p>
    <w:p w14:paraId="01FE677E" w14:textId="17D4FA7C" w:rsidR="007A01FE" w:rsidRDefault="007A01FE" w:rsidP="009D3B10">
      <w:pPr>
        <w:jc w:val="both"/>
        <w:rPr>
          <w:rFonts w:ascii="Arial" w:hAnsi="Arial" w:cs="Arial"/>
          <w:b/>
          <w:bCs/>
        </w:rPr>
      </w:pPr>
    </w:p>
    <w:p w14:paraId="609A12E1" w14:textId="11D33C8D" w:rsidR="007A01FE" w:rsidRDefault="007A01FE" w:rsidP="009D3B10">
      <w:pPr>
        <w:jc w:val="both"/>
        <w:rPr>
          <w:rFonts w:ascii="Arial" w:hAnsi="Arial" w:cs="Arial"/>
          <w:b/>
          <w:bCs/>
        </w:rPr>
      </w:pPr>
    </w:p>
    <w:p w14:paraId="6FC69588" w14:textId="77777777" w:rsidR="007A01FE" w:rsidRDefault="007A01FE" w:rsidP="009D3B10">
      <w:pPr>
        <w:jc w:val="both"/>
        <w:rPr>
          <w:rFonts w:ascii="Arial" w:hAnsi="Arial" w:cs="Arial"/>
          <w:b/>
          <w:bCs/>
        </w:rPr>
      </w:pPr>
    </w:p>
    <w:p w14:paraId="6DAE78E4" w14:textId="306377F8" w:rsidR="00233B0E" w:rsidRPr="007A01FE" w:rsidRDefault="009D3B10" w:rsidP="007A01FE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 xml:space="preserve">Tablica </w:t>
      </w:r>
      <w:r w:rsidR="007A01FE">
        <w:rPr>
          <w:rFonts w:ascii="Arial" w:hAnsi="Arial" w:cs="Arial"/>
          <w:b/>
          <w:bCs/>
        </w:rPr>
        <w:t>6</w:t>
      </w:r>
      <w:r>
        <w:rPr>
          <w:rFonts w:ascii="Arial" w:hAnsi="Arial" w:cs="Arial"/>
          <w:b/>
          <w:bCs/>
        </w:rPr>
        <w:t>. Odvojeno prikupljeni otpad</w:t>
      </w:r>
    </w:p>
    <w:tbl>
      <w:tblPr>
        <w:tblW w:w="10349" w:type="dxa"/>
        <w:tblInd w:w="-431" w:type="dxa"/>
        <w:tblLook w:val="04A0" w:firstRow="1" w:lastRow="0" w:firstColumn="1" w:lastColumn="0" w:noHBand="0" w:noVBand="1"/>
      </w:tblPr>
      <w:tblGrid>
        <w:gridCol w:w="2007"/>
        <w:gridCol w:w="3339"/>
        <w:gridCol w:w="2331"/>
        <w:gridCol w:w="2672"/>
      </w:tblGrid>
      <w:tr w:rsidR="007D2BC9" w:rsidRPr="007D2BC9" w14:paraId="066EE501" w14:textId="77777777" w:rsidTr="007A01FE">
        <w:trPr>
          <w:trHeight w:val="1267"/>
        </w:trPr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7A494F9" w14:textId="77777777" w:rsidR="007D2BC9" w:rsidRPr="007D2BC9" w:rsidRDefault="007D2BC9" w:rsidP="007D2B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7D2BC9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R.br.</w:t>
            </w:r>
          </w:p>
        </w:tc>
        <w:tc>
          <w:tcPr>
            <w:tcW w:w="3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FF3CB88" w14:textId="77777777" w:rsidR="007D2BC9" w:rsidRPr="007D2BC9" w:rsidRDefault="007D2BC9" w:rsidP="007D2B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7D2BC9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 xml:space="preserve">Vrsta otpada </w:t>
            </w:r>
          </w:p>
        </w:tc>
        <w:tc>
          <w:tcPr>
            <w:tcW w:w="2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66D3E749" w14:textId="063D5532" w:rsidR="007D2BC9" w:rsidRPr="007D2BC9" w:rsidRDefault="007D2BC9" w:rsidP="007D2B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7D2BC9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Planirana količina odvojeno prikupljenog otpada (t) u 202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3</w:t>
            </w:r>
            <w:r w:rsidRPr="007D2BC9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. godini</w:t>
            </w:r>
          </w:p>
        </w:tc>
        <w:tc>
          <w:tcPr>
            <w:tcW w:w="2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6A5CD547" w14:textId="099B8FE6" w:rsidR="007D2BC9" w:rsidRPr="007D2BC9" w:rsidRDefault="007D2BC9" w:rsidP="007D2B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7D2BC9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 xml:space="preserve">Od toga planirano za predaju ovlaštenim sakupljačima / </w:t>
            </w:r>
            <w:proofErr w:type="spellStart"/>
            <w:r w:rsidRPr="007D2BC9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oporabiteljima</w:t>
            </w:r>
            <w:proofErr w:type="spellEnd"/>
            <w:r w:rsidRPr="007D2BC9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 xml:space="preserve"> (t) u 202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3</w:t>
            </w:r>
            <w:r w:rsidRPr="007D2BC9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. godini</w:t>
            </w:r>
          </w:p>
        </w:tc>
      </w:tr>
      <w:tr w:rsidR="007D2BC9" w:rsidRPr="007D2BC9" w14:paraId="3B8F4007" w14:textId="77777777" w:rsidTr="007A01FE">
        <w:trPr>
          <w:trHeight w:val="285"/>
        </w:trPr>
        <w:tc>
          <w:tcPr>
            <w:tcW w:w="2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541387" w14:textId="77777777" w:rsidR="007D2BC9" w:rsidRPr="007D2BC9" w:rsidRDefault="007D2BC9" w:rsidP="007D2B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7D2BC9">
              <w:rPr>
                <w:rFonts w:ascii="Arial" w:eastAsia="Times New Roman" w:hAnsi="Arial" w:cs="Arial"/>
                <w:color w:val="000000"/>
                <w:lang w:eastAsia="hr-HR"/>
              </w:rPr>
              <w:t>1.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7E1CC7" w14:textId="77777777" w:rsidR="007D2BC9" w:rsidRPr="007D2BC9" w:rsidRDefault="007D2BC9" w:rsidP="007D2B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7D2BC9">
              <w:rPr>
                <w:rFonts w:ascii="Arial" w:eastAsia="Times New Roman" w:hAnsi="Arial" w:cs="Arial"/>
                <w:color w:val="000000"/>
                <w:lang w:eastAsia="hr-HR"/>
              </w:rPr>
              <w:t>otpadni papir i karton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22C600" w14:textId="587E85E2" w:rsidR="007D2BC9" w:rsidRPr="007D2BC9" w:rsidRDefault="007D2BC9" w:rsidP="007D2B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900,00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12C153" w14:textId="1EBB9DE5" w:rsidR="007D2BC9" w:rsidRPr="007D2BC9" w:rsidRDefault="007D2BC9" w:rsidP="007D2B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860,00</w:t>
            </w:r>
          </w:p>
        </w:tc>
      </w:tr>
      <w:tr w:rsidR="007D2BC9" w:rsidRPr="007D2BC9" w14:paraId="4164BB04" w14:textId="77777777" w:rsidTr="007A01FE">
        <w:trPr>
          <w:trHeight w:val="285"/>
        </w:trPr>
        <w:tc>
          <w:tcPr>
            <w:tcW w:w="2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983333" w14:textId="77777777" w:rsidR="007D2BC9" w:rsidRPr="007D2BC9" w:rsidRDefault="007D2BC9" w:rsidP="007D2B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7D2BC9">
              <w:rPr>
                <w:rFonts w:ascii="Arial" w:eastAsia="Times New Roman" w:hAnsi="Arial" w:cs="Arial"/>
                <w:color w:val="000000"/>
                <w:lang w:eastAsia="hr-HR"/>
              </w:rPr>
              <w:t>2.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F0D929" w14:textId="77777777" w:rsidR="007D2BC9" w:rsidRPr="007D2BC9" w:rsidRDefault="007D2BC9" w:rsidP="007D2B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7D2BC9">
              <w:rPr>
                <w:rFonts w:ascii="Arial" w:eastAsia="Times New Roman" w:hAnsi="Arial" w:cs="Arial"/>
                <w:color w:val="000000"/>
                <w:lang w:eastAsia="hr-HR"/>
              </w:rPr>
              <w:t>otpadna plastika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C7C520" w14:textId="1A7A40AA" w:rsidR="007D2BC9" w:rsidRPr="007D2BC9" w:rsidRDefault="007D2BC9" w:rsidP="007D2B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300,00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E229A7" w14:textId="5EF95304" w:rsidR="007D2BC9" w:rsidRPr="007D2BC9" w:rsidRDefault="007D2BC9" w:rsidP="007D2B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150,00</w:t>
            </w:r>
          </w:p>
        </w:tc>
      </w:tr>
      <w:tr w:rsidR="007D2BC9" w:rsidRPr="007D2BC9" w14:paraId="1121AF88" w14:textId="77777777" w:rsidTr="007A01FE">
        <w:trPr>
          <w:trHeight w:val="244"/>
        </w:trPr>
        <w:tc>
          <w:tcPr>
            <w:tcW w:w="2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677001" w14:textId="77777777" w:rsidR="007D2BC9" w:rsidRPr="007D2BC9" w:rsidRDefault="007D2BC9" w:rsidP="007D2B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7D2BC9">
              <w:rPr>
                <w:rFonts w:ascii="Arial" w:eastAsia="Times New Roman" w:hAnsi="Arial" w:cs="Arial"/>
                <w:color w:val="000000"/>
                <w:lang w:eastAsia="hr-HR"/>
              </w:rPr>
              <w:t>3.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40B141" w14:textId="77777777" w:rsidR="007D2BC9" w:rsidRPr="007D2BC9" w:rsidRDefault="007D2BC9" w:rsidP="007D2B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7D2BC9">
              <w:rPr>
                <w:rFonts w:ascii="Arial" w:eastAsia="Times New Roman" w:hAnsi="Arial" w:cs="Arial"/>
                <w:color w:val="000000"/>
                <w:lang w:eastAsia="hr-HR"/>
              </w:rPr>
              <w:t>otpadna staklena ambalaža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DCCAC0" w14:textId="36B2FBF2" w:rsidR="007D2BC9" w:rsidRPr="007D2BC9" w:rsidRDefault="007D2BC9" w:rsidP="007D2B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200,00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5B142D" w14:textId="6F860F32" w:rsidR="007D2BC9" w:rsidRPr="007D2BC9" w:rsidRDefault="007D2BC9" w:rsidP="007D2B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200,00</w:t>
            </w:r>
          </w:p>
        </w:tc>
      </w:tr>
      <w:tr w:rsidR="007D2BC9" w:rsidRPr="007D2BC9" w14:paraId="61F44934" w14:textId="77777777" w:rsidTr="007A01FE">
        <w:trPr>
          <w:trHeight w:val="285"/>
        </w:trPr>
        <w:tc>
          <w:tcPr>
            <w:tcW w:w="2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57BC30" w14:textId="77777777" w:rsidR="007D2BC9" w:rsidRPr="007D2BC9" w:rsidRDefault="007D2BC9" w:rsidP="007D2B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7D2BC9">
              <w:rPr>
                <w:rFonts w:ascii="Arial" w:eastAsia="Times New Roman" w:hAnsi="Arial" w:cs="Arial"/>
                <w:color w:val="000000"/>
                <w:lang w:eastAsia="hr-HR"/>
              </w:rPr>
              <w:t>4.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DB57BA" w14:textId="77777777" w:rsidR="007D2BC9" w:rsidRPr="007D2BC9" w:rsidRDefault="007D2BC9" w:rsidP="007D2B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7D2BC9">
              <w:rPr>
                <w:rFonts w:ascii="Arial" w:eastAsia="Times New Roman" w:hAnsi="Arial" w:cs="Arial"/>
                <w:color w:val="000000"/>
                <w:lang w:eastAsia="hr-HR"/>
              </w:rPr>
              <w:t>otpadni tekstil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C14FB1" w14:textId="0F1F317E" w:rsidR="007D2BC9" w:rsidRPr="007D2BC9" w:rsidRDefault="007D2BC9" w:rsidP="007D2B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90,00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1AF9F6" w14:textId="787D8F17" w:rsidR="007D2BC9" w:rsidRPr="007D2BC9" w:rsidRDefault="007D2BC9" w:rsidP="007D2B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80,00</w:t>
            </w:r>
          </w:p>
        </w:tc>
      </w:tr>
      <w:tr w:rsidR="007D2BC9" w:rsidRPr="007D2BC9" w14:paraId="3A4B7562" w14:textId="77777777" w:rsidTr="007A01FE">
        <w:trPr>
          <w:trHeight w:val="285"/>
        </w:trPr>
        <w:tc>
          <w:tcPr>
            <w:tcW w:w="2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A92D06" w14:textId="77777777" w:rsidR="007D2BC9" w:rsidRPr="007D2BC9" w:rsidRDefault="007D2BC9" w:rsidP="007D2B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7D2BC9">
              <w:rPr>
                <w:rFonts w:ascii="Arial" w:eastAsia="Times New Roman" w:hAnsi="Arial" w:cs="Arial"/>
                <w:color w:val="000000"/>
                <w:lang w:eastAsia="hr-HR"/>
              </w:rPr>
              <w:t>5.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3136EA" w14:textId="77777777" w:rsidR="007D2BC9" w:rsidRPr="007D2BC9" w:rsidRDefault="007D2BC9" w:rsidP="007D2B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7D2BC9">
              <w:rPr>
                <w:rFonts w:ascii="Arial" w:eastAsia="Times New Roman" w:hAnsi="Arial" w:cs="Arial"/>
                <w:color w:val="000000"/>
                <w:lang w:eastAsia="hr-HR"/>
              </w:rPr>
              <w:t>metalni otpad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149309" w14:textId="0BE8CB0F" w:rsidR="007D2BC9" w:rsidRPr="007D2BC9" w:rsidRDefault="007D2BC9" w:rsidP="007D2B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80,00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59ACEA" w14:textId="37822559" w:rsidR="007D2BC9" w:rsidRPr="007D2BC9" w:rsidRDefault="007D2BC9" w:rsidP="007D2B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80,00</w:t>
            </w:r>
          </w:p>
        </w:tc>
      </w:tr>
      <w:tr w:rsidR="007D2BC9" w:rsidRPr="007D2BC9" w14:paraId="194F131F" w14:textId="77777777" w:rsidTr="007A01FE">
        <w:trPr>
          <w:trHeight w:val="285"/>
        </w:trPr>
        <w:tc>
          <w:tcPr>
            <w:tcW w:w="2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E30B7C" w14:textId="77777777" w:rsidR="007D2BC9" w:rsidRPr="007D2BC9" w:rsidRDefault="007D2BC9" w:rsidP="007D2B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7D2BC9">
              <w:rPr>
                <w:rFonts w:ascii="Arial" w:eastAsia="Times New Roman" w:hAnsi="Arial" w:cs="Arial"/>
                <w:color w:val="000000"/>
                <w:lang w:eastAsia="hr-HR"/>
              </w:rPr>
              <w:t>6.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3CA0E9" w14:textId="77777777" w:rsidR="007D2BC9" w:rsidRPr="007D2BC9" w:rsidRDefault="007D2BC9" w:rsidP="007D2B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7D2BC9">
              <w:rPr>
                <w:rFonts w:ascii="Arial" w:eastAsia="Times New Roman" w:hAnsi="Arial" w:cs="Arial"/>
                <w:color w:val="000000"/>
                <w:lang w:eastAsia="hr-HR"/>
              </w:rPr>
              <w:t>drvo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F5F711" w14:textId="69F821D8" w:rsidR="007D2BC9" w:rsidRPr="007D2BC9" w:rsidRDefault="007D2BC9" w:rsidP="007D2B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200,00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141AA6" w14:textId="24D212CF" w:rsidR="007D2BC9" w:rsidRPr="007D2BC9" w:rsidRDefault="007D2BC9" w:rsidP="007D2B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200,00</w:t>
            </w:r>
          </w:p>
        </w:tc>
      </w:tr>
      <w:tr w:rsidR="007D2BC9" w:rsidRPr="007D2BC9" w14:paraId="60D37440" w14:textId="77777777" w:rsidTr="007A01FE">
        <w:trPr>
          <w:trHeight w:val="300"/>
        </w:trPr>
        <w:tc>
          <w:tcPr>
            <w:tcW w:w="2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99D4450" w14:textId="77777777" w:rsidR="007D2BC9" w:rsidRPr="007D2BC9" w:rsidRDefault="007D2BC9" w:rsidP="007D2B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7D2BC9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SVEUKUPNO (t)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1525F71" w14:textId="77777777" w:rsidR="007D2BC9" w:rsidRPr="007D2BC9" w:rsidRDefault="007D2BC9" w:rsidP="007D2B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7D2BC9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14:paraId="00245C9A" w14:textId="05B420B2" w:rsidR="007D2BC9" w:rsidRPr="007D2BC9" w:rsidRDefault="007D2BC9" w:rsidP="007D2BC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1.770.00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14:paraId="0E013ED0" w14:textId="4BDD5935" w:rsidR="007D2BC9" w:rsidRPr="007D2BC9" w:rsidRDefault="007D2BC9" w:rsidP="007D2BC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1.570,00</w:t>
            </w:r>
          </w:p>
        </w:tc>
      </w:tr>
    </w:tbl>
    <w:p w14:paraId="1B7A413C" w14:textId="570787E7" w:rsidR="00474FA9" w:rsidRDefault="00474FA9" w:rsidP="000D1253">
      <w:pPr>
        <w:spacing w:after="0"/>
        <w:ind w:firstLine="360"/>
        <w:jc w:val="both"/>
        <w:rPr>
          <w:rFonts w:ascii="Arial" w:hAnsi="Arial" w:cs="Arial"/>
        </w:rPr>
      </w:pPr>
    </w:p>
    <w:p w14:paraId="56F57DE3" w14:textId="22EB468F" w:rsidR="002211FA" w:rsidRDefault="002211FA" w:rsidP="000D1253">
      <w:pPr>
        <w:spacing w:after="0"/>
        <w:ind w:firstLine="360"/>
        <w:jc w:val="both"/>
        <w:rPr>
          <w:rFonts w:ascii="Arial" w:hAnsi="Arial" w:cs="Arial"/>
        </w:rPr>
      </w:pPr>
    </w:p>
    <w:p w14:paraId="36FE8E4D" w14:textId="5EA5FC35" w:rsidR="002211FA" w:rsidRDefault="002211FA" w:rsidP="000D1253">
      <w:pPr>
        <w:spacing w:after="0"/>
        <w:ind w:firstLine="360"/>
        <w:jc w:val="both"/>
        <w:rPr>
          <w:rFonts w:ascii="Arial" w:hAnsi="Arial" w:cs="Arial"/>
        </w:rPr>
      </w:pPr>
    </w:p>
    <w:p w14:paraId="20C96E19" w14:textId="116F16A0" w:rsidR="002211FA" w:rsidRPr="0031399B" w:rsidRDefault="007A01FE" w:rsidP="002211FA">
      <w:pPr>
        <w:pStyle w:val="Odlomakpopisa"/>
        <w:numPr>
          <w:ilvl w:val="1"/>
          <w:numId w:val="4"/>
        </w:numPr>
        <w:spacing w:after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Javna higijena</w:t>
      </w:r>
    </w:p>
    <w:p w14:paraId="11ACC3C0" w14:textId="4B3500BC" w:rsidR="007606AC" w:rsidRDefault="007606AC" w:rsidP="007606AC">
      <w:pPr>
        <w:spacing w:after="0"/>
        <w:jc w:val="both"/>
        <w:rPr>
          <w:rFonts w:ascii="Arial" w:hAnsi="Arial" w:cs="Arial"/>
        </w:rPr>
      </w:pPr>
    </w:p>
    <w:p w14:paraId="4B6A1BB7" w14:textId="0602F5AF" w:rsidR="007606AC" w:rsidRDefault="007606AC" w:rsidP="007606AC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U Odjelu javne higijene planiraju se prihodi od čišćenja prometnih i zelenih površina,  košnje trave, održavanja cvjetnih nasada</w:t>
      </w:r>
      <w:r w:rsidR="007F3D77">
        <w:rPr>
          <w:rFonts w:ascii="Arial" w:hAnsi="Arial" w:cs="Arial"/>
        </w:rPr>
        <w:t>, sadnja i orezivanje stabala</w:t>
      </w:r>
      <w:r>
        <w:rPr>
          <w:rFonts w:ascii="Arial" w:hAnsi="Arial" w:cs="Arial"/>
        </w:rPr>
        <w:t xml:space="preserve"> te odvoz i zbrinjavanje otpada koji nastaje pri obavljanju djelatnosti javne higijene, sukladno ugovoru o realizaciji programa održavanja komunalne infrastrukture u Gradu Požegi i prigradskim naseljima</w:t>
      </w:r>
      <w:r w:rsidR="007F3D77">
        <w:rPr>
          <w:rFonts w:ascii="Arial" w:hAnsi="Arial" w:cs="Arial"/>
        </w:rPr>
        <w:t xml:space="preserve"> sa 14 zaposlenih djelatnika.</w:t>
      </w:r>
      <w:r>
        <w:rPr>
          <w:rFonts w:ascii="Arial" w:hAnsi="Arial" w:cs="Arial"/>
        </w:rPr>
        <w:t xml:space="preserve"> Cijene radova utvrđene se troškovnikom jediničnih cijena radova koji je sastavni dio Ugovora.</w:t>
      </w:r>
    </w:p>
    <w:p w14:paraId="28C42EA5" w14:textId="3EC6B5B5" w:rsidR="007F3D77" w:rsidRPr="007606AC" w:rsidRDefault="007606AC" w:rsidP="007606AC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Najveći udio prihoda u ovoj djelatnosti planira se obavljanjem usluge košnje trave koja je podložna i ovisi o klimatskim uvjetima. </w:t>
      </w:r>
      <w:r w:rsidR="007F3D77">
        <w:rPr>
          <w:rFonts w:ascii="Arial" w:hAnsi="Arial" w:cs="Arial"/>
        </w:rPr>
        <w:t>Obuhvat košnje podijeljen je u V. zona prioriteta</w:t>
      </w:r>
      <w:r w:rsidR="00DD2569">
        <w:rPr>
          <w:rFonts w:ascii="Arial" w:hAnsi="Arial" w:cs="Arial"/>
        </w:rPr>
        <w:t xml:space="preserve"> sukladno Planu održavanja zelenih površina u gradu Požegi.</w:t>
      </w:r>
      <w:r w:rsidR="007F3D77">
        <w:rPr>
          <w:rFonts w:ascii="Arial" w:hAnsi="Arial" w:cs="Arial"/>
        </w:rPr>
        <w:t xml:space="preserve"> </w:t>
      </w:r>
      <w:r w:rsidR="00DD2569">
        <w:rPr>
          <w:rFonts w:ascii="Arial" w:hAnsi="Arial" w:cs="Arial"/>
        </w:rPr>
        <w:t xml:space="preserve">Nabavkom </w:t>
      </w:r>
      <w:proofErr w:type="spellStart"/>
      <w:r w:rsidR="00DD2569">
        <w:rPr>
          <w:rFonts w:ascii="Arial" w:hAnsi="Arial" w:cs="Arial"/>
        </w:rPr>
        <w:t>kranskog</w:t>
      </w:r>
      <w:proofErr w:type="spellEnd"/>
      <w:r w:rsidR="00DD2569">
        <w:rPr>
          <w:rFonts w:ascii="Arial" w:hAnsi="Arial" w:cs="Arial"/>
        </w:rPr>
        <w:t xml:space="preserve"> </w:t>
      </w:r>
      <w:proofErr w:type="spellStart"/>
      <w:r w:rsidR="00DD2569">
        <w:rPr>
          <w:rFonts w:ascii="Arial" w:hAnsi="Arial" w:cs="Arial"/>
        </w:rPr>
        <w:t>malčera</w:t>
      </w:r>
      <w:proofErr w:type="spellEnd"/>
      <w:r w:rsidR="00DD2569">
        <w:rPr>
          <w:rFonts w:ascii="Arial" w:hAnsi="Arial" w:cs="Arial"/>
        </w:rPr>
        <w:t xml:space="preserve"> planira se proširenje obavljanja usluge košnje po nasipima. </w:t>
      </w:r>
    </w:p>
    <w:p w14:paraId="6A8FA326" w14:textId="77777777" w:rsidR="002211FA" w:rsidRDefault="002211FA" w:rsidP="000D1253">
      <w:pPr>
        <w:spacing w:after="0"/>
        <w:ind w:firstLine="360"/>
        <w:jc w:val="both"/>
        <w:rPr>
          <w:rFonts w:ascii="Arial" w:hAnsi="Arial" w:cs="Arial"/>
        </w:rPr>
      </w:pPr>
    </w:p>
    <w:p w14:paraId="3E5D0845" w14:textId="3E26D5B8" w:rsidR="001E4A54" w:rsidRDefault="000D1253" w:rsidP="000D1253">
      <w:pPr>
        <w:spacing w:after="0"/>
        <w:ind w:firstLine="360"/>
        <w:jc w:val="both"/>
        <w:rPr>
          <w:rFonts w:ascii="Arial" w:hAnsi="Arial" w:cs="Arial"/>
          <w:b/>
          <w:bCs/>
        </w:rPr>
      </w:pPr>
      <w:r w:rsidRPr="000D1253">
        <w:rPr>
          <w:rFonts w:ascii="Arial" w:hAnsi="Arial" w:cs="Arial"/>
          <w:b/>
          <w:bCs/>
        </w:rPr>
        <w:t>Tablica</w:t>
      </w:r>
      <w:r w:rsidR="00980EAB">
        <w:rPr>
          <w:rFonts w:ascii="Arial" w:hAnsi="Arial" w:cs="Arial"/>
          <w:b/>
          <w:bCs/>
        </w:rPr>
        <w:t xml:space="preserve"> </w:t>
      </w:r>
      <w:r w:rsidR="007A01FE">
        <w:rPr>
          <w:rFonts w:ascii="Arial" w:hAnsi="Arial" w:cs="Arial"/>
          <w:b/>
          <w:bCs/>
        </w:rPr>
        <w:t>7</w:t>
      </w:r>
      <w:r w:rsidR="00980EAB">
        <w:rPr>
          <w:rFonts w:ascii="Arial" w:hAnsi="Arial" w:cs="Arial"/>
          <w:b/>
          <w:bCs/>
        </w:rPr>
        <w:t>.</w:t>
      </w:r>
      <w:r w:rsidRPr="000D1253">
        <w:rPr>
          <w:rFonts w:ascii="Arial" w:hAnsi="Arial" w:cs="Arial"/>
          <w:b/>
          <w:bCs/>
        </w:rPr>
        <w:t xml:space="preserve"> – </w:t>
      </w:r>
      <w:r w:rsidR="00CA360C">
        <w:rPr>
          <w:rFonts w:ascii="Arial" w:hAnsi="Arial" w:cs="Arial"/>
          <w:b/>
          <w:bCs/>
        </w:rPr>
        <w:t>Analitika</w:t>
      </w:r>
      <w:r w:rsidR="00CA360C" w:rsidRPr="007C55AF">
        <w:rPr>
          <w:rFonts w:ascii="Arial" w:hAnsi="Arial" w:cs="Arial"/>
          <w:b/>
          <w:bCs/>
        </w:rPr>
        <w:t xml:space="preserve"> </w:t>
      </w:r>
      <w:r w:rsidR="00CA360C">
        <w:rPr>
          <w:rFonts w:ascii="Arial" w:hAnsi="Arial" w:cs="Arial"/>
          <w:b/>
          <w:bCs/>
        </w:rPr>
        <w:t>p</w:t>
      </w:r>
      <w:r w:rsidR="00CA360C" w:rsidRPr="007C55AF">
        <w:rPr>
          <w:rFonts w:ascii="Arial" w:hAnsi="Arial" w:cs="Arial"/>
          <w:b/>
          <w:bCs/>
        </w:rPr>
        <w:t>rihod</w:t>
      </w:r>
      <w:r w:rsidR="00CA360C">
        <w:rPr>
          <w:rFonts w:ascii="Arial" w:hAnsi="Arial" w:cs="Arial"/>
          <w:b/>
          <w:bCs/>
        </w:rPr>
        <w:t>a</w:t>
      </w:r>
      <w:r w:rsidR="00CA360C" w:rsidRPr="007C55AF">
        <w:rPr>
          <w:rFonts w:ascii="Arial" w:hAnsi="Arial" w:cs="Arial"/>
          <w:b/>
          <w:bCs/>
        </w:rPr>
        <w:t xml:space="preserve"> </w:t>
      </w:r>
      <w:r w:rsidR="00CA360C">
        <w:rPr>
          <w:rFonts w:ascii="Arial" w:hAnsi="Arial" w:cs="Arial"/>
          <w:b/>
          <w:bCs/>
        </w:rPr>
        <w:t>i rashoda – Javna higijena</w:t>
      </w:r>
    </w:p>
    <w:p w14:paraId="7B1EAF35" w14:textId="63348701" w:rsidR="00615BBD" w:rsidRDefault="00615BBD" w:rsidP="000D1253">
      <w:pPr>
        <w:spacing w:after="0"/>
        <w:ind w:firstLine="360"/>
        <w:jc w:val="both"/>
        <w:rPr>
          <w:rFonts w:ascii="Arial" w:hAnsi="Arial" w:cs="Arial"/>
          <w:b/>
          <w:bCs/>
        </w:rPr>
      </w:pPr>
    </w:p>
    <w:tbl>
      <w:tblPr>
        <w:tblW w:w="9225" w:type="dxa"/>
        <w:tblInd w:w="-5" w:type="dxa"/>
        <w:tblLook w:val="04A0" w:firstRow="1" w:lastRow="0" w:firstColumn="1" w:lastColumn="0" w:noHBand="0" w:noVBand="1"/>
      </w:tblPr>
      <w:tblGrid>
        <w:gridCol w:w="709"/>
        <w:gridCol w:w="4253"/>
        <w:gridCol w:w="2409"/>
        <w:gridCol w:w="1854"/>
      </w:tblGrid>
      <w:tr w:rsidR="00EB4141" w:rsidRPr="00474FA9" w14:paraId="7B372482" w14:textId="77777777" w:rsidTr="00C16B41">
        <w:trPr>
          <w:trHeight w:val="9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1B19D602" w14:textId="44FA05BD" w:rsidR="00EB4141" w:rsidRPr="00615BBD" w:rsidRDefault="00EB4141" w:rsidP="00CA36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 xml:space="preserve">R.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br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933C29F" w14:textId="7F401D0C" w:rsidR="00EB4141" w:rsidRPr="00615BBD" w:rsidRDefault="00EB4141" w:rsidP="00CA36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1426A7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 xml:space="preserve">Vrste 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planiranih prihoda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C8AA06F" w14:textId="77777777" w:rsidR="00EB4141" w:rsidRDefault="00EB4141" w:rsidP="00CA36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 xml:space="preserve">2023. godina </w:t>
            </w:r>
          </w:p>
          <w:p w14:paraId="59E7AF40" w14:textId="3E2C822C" w:rsidR="00EB4141" w:rsidRPr="00615BBD" w:rsidRDefault="00EB4141" w:rsidP="00CA36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u kn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7CAB25EB" w14:textId="4D2277EF" w:rsidR="00EB4141" w:rsidRPr="00615BBD" w:rsidRDefault="00EB4141" w:rsidP="00CA36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 xml:space="preserve">2023. godina   u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eur</w:t>
            </w:r>
            <w:proofErr w:type="spellEnd"/>
          </w:p>
        </w:tc>
      </w:tr>
      <w:tr w:rsidR="00EB4141" w:rsidRPr="00474FA9" w14:paraId="64950DE3" w14:textId="77777777" w:rsidTr="00C16B41">
        <w:trPr>
          <w:trHeight w:val="4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08E02" w14:textId="789D6EAF" w:rsidR="00EB4141" w:rsidRPr="00615BBD" w:rsidRDefault="00EB4141" w:rsidP="009A31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</w:rPr>
              <w:t>1.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D4A318" w14:textId="4B724E73" w:rsidR="00EB4141" w:rsidRPr="00615BBD" w:rsidRDefault="00EB4141" w:rsidP="009A31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</w:rPr>
              <w:t xml:space="preserve">Prihodi po situaciji javna higijena 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BE04E6" w14:textId="72305D3D" w:rsidR="00EB4141" w:rsidRPr="00615BBD" w:rsidRDefault="00EB4141" w:rsidP="009A313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</w:rPr>
              <w:t>2.050.000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E28E9E" w14:textId="14AE3E9A" w:rsidR="00EB4141" w:rsidRPr="00615BBD" w:rsidRDefault="00EB4141" w:rsidP="009A313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272.081,76</w:t>
            </w:r>
          </w:p>
        </w:tc>
      </w:tr>
      <w:tr w:rsidR="00EB4141" w:rsidRPr="00474FA9" w14:paraId="29C71E07" w14:textId="77777777" w:rsidTr="00C16B41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D900FB" w14:textId="05710283" w:rsidR="00EB4141" w:rsidRPr="00615BBD" w:rsidRDefault="00EB4141" w:rsidP="009A31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</w:rPr>
              <w:t>2.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07AA34" w14:textId="5618BA28" w:rsidR="00EB4141" w:rsidRPr="00615BBD" w:rsidRDefault="00EB4141" w:rsidP="009A31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</w:rPr>
              <w:t>Ostale usluge javna higijena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193AAD" w14:textId="52C052BA" w:rsidR="00EB4141" w:rsidRPr="000738B8" w:rsidRDefault="00EB4141" w:rsidP="009A313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0738B8">
              <w:rPr>
                <w:rFonts w:ascii="Arial" w:eastAsia="Times New Roman" w:hAnsi="Arial" w:cs="Arial"/>
                <w:color w:val="000000"/>
                <w:lang w:eastAsia="hr-HR"/>
              </w:rPr>
              <w:t>20.000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ECB1A7" w14:textId="1CD18036" w:rsidR="00EB4141" w:rsidRPr="002430DD" w:rsidRDefault="00EB4141" w:rsidP="009A313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2430DD">
              <w:rPr>
                <w:rFonts w:ascii="Arial" w:eastAsia="Times New Roman" w:hAnsi="Arial" w:cs="Arial"/>
                <w:color w:val="000000"/>
                <w:lang w:eastAsia="hr-HR"/>
              </w:rPr>
              <w:t>2.654,46</w:t>
            </w:r>
          </w:p>
        </w:tc>
      </w:tr>
      <w:tr w:rsidR="00EB4141" w:rsidRPr="00474FA9" w14:paraId="05825941" w14:textId="77777777" w:rsidTr="00C16B41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14:paraId="48FEDE70" w14:textId="74E013C3" w:rsidR="00EB4141" w:rsidRPr="00615BBD" w:rsidRDefault="00EB4141" w:rsidP="009A31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</w:tcPr>
          <w:p w14:paraId="74A855A3" w14:textId="7669D77D" w:rsidR="00EB4141" w:rsidRPr="00615BBD" w:rsidRDefault="00EB4141" w:rsidP="009A31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Ukupno planirani prihodi javna higijena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14:paraId="78EA3E14" w14:textId="0CE281BB" w:rsidR="00EB4141" w:rsidRPr="00615BBD" w:rsidRDefault="00EB4141" w:rsidP="009A31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2.070.000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14:paraId="4D5C8CCF" w14:textId="388F8254" w:rsidR="00EB4141" w:rsidRPr="00615BBD" w:rsidRDefault="00EB4141" w:rsidP="009A31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274.736,21</w:t>
            </w:r>
          </w:p>
        </w:tc>
      </w:tr>
    </w:tbl>
    <w:p w14:paraId="6CD87D14" w14:textId="6885018E" w:rsidR="00EE24AD" w:rsidRDefault="00EE24AD" w:rsidP="00513DCF">
      <w:pPr>
        <w:rPr>
          <w:rFonts w:ascii="Arial" w:hAnsi="Arial" w:cs="Arial"/>
          <w:b/>
          <w:bCs/>
        </w:rPr>
      </w:pPr>
    </w:p>
    <w:tbl>
      <w:tblPr>
        <w:tblW w:w="9214" w:type="dxa"/>
        <w:tblInd w:w="-5" w:type="dxa"/>
        <w:tblLook w:val="04A0" w:firstRow="1" w:lastRow="0" w:firstColumn="1" w:lastColumn="0" w:noHBand="0" w:noVBand="1"/>
      </w:tblPr>
      <w:tblGrid>
        <w:gridCol w:w="709"/>
        <w:gridCol w:w="4253"/>
        <w:gridCol w:w="2409"/>
        <w:gridCol w:w="1843"/>
      </w:tblGrid>
      <w:tr w:rsidR="00EB4141" w:rsidRPr="00797148" w14:paraId="64F3E2F1" w14:textId="77777777" w:rsidTr="00C16B41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</w:tcPr>
          <w:p w14:paraId="4F3F6FA7" w14:textId="4C8170A5" w:rsidR="00EB4141" w:rsidRPr="00797148" w:rsidRDefault="00EB4141" w:rsidP="00CA360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bookmarkStart w:id="7" w:name="_Hlk111758319"/>
            <w:bookmarkStart w:id="8" w:name="_Hlk111758689"/>
            <w:r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 xml:space="preserve">R.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br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</w:tcPr>
          <w:p w14:paraId="4FAB3082" w14:textId="6EB8DB6E" w:rsidR="00EB4141" w:rsidRPr="00797148" w:rsidRDefault="00EB4141" w:rsidP="00CA36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1426A7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Vrste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 xml:space="preserve"> planiranih</w:t>
            </w:r>
            <w:r w:rsidRPr="001426A7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rashoda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</w:tcPr>
          <w:p w14:paraId="7570D912" w14:textId="33173BA4" w:rsidR="00EB4141" w:rsidRPr="00870A04" w:rsidRDefault="00EB4141" w:rsidP="00CA36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70A04">
              <w:rPr>
                <w:rFonts w:ascii="Arial" w:eastAsia="Times New Roman" w:hAnsi="Arial" w:cs="Arial"/>
                <w:b/>
                <w:bCs/>
                <w:lang w:eastAsia="hr-HR"/>
              </w:rPr>
              <w:t xml:space="preserve">2023. godina </w:t>
            </w:r>
            <w:r>
              <w:rPr>
                <w:rFonts w:ascii="Arial" w:eastAsia="Times New Roman" w:hAnsi="Arial" w:cs="Arial"/>
                <w:b/>
                <w:bCs/>
                <w:lang w:eastAsia="hr-HR"/>
              </w:rPr>
              <w:t xml:space="preserve">    </w:t>
            </w:r>
            <w:r w:rsidRPr="00870A04">
              <w:rPr>
                <w:rFonts w:ascii="Arial" w:eastAsia="Times New Roman" w:hAnsi="Arial" w:cs="Arial"/>
                <w:b/>
                <w:bCs/>
                <w:lang w:eastAsia="hr-HR"/>
              </w:rPr>
              <w:t>u kn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</w:tcPr>
          <w:p w14:paraId="05446C52" w14:textId="48C86727" w:rsidR="00EB4141" w:rsidRPr="00797148" w:rsidRDefault="00EB4141" w:rsidP="00CA360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 xml:space="preserve">2023. godina   u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eur</w:t>
            </w:r>
            <w:proofErr w:type="spellEnd"/>
          </w:p>
        </w:tc>
      </w:tr>
      <w:bookmarkEnd w:id="7"/>
      <w:tr w:rsidR="00EB4141" w:rsidRPr="00797148" w14:paraId="4092363D" w14:textId="77777777" w:rsidTr="00C16B41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611FC" w14:textId="77777777" w:rsidR="00EB4141" w:rsidRPr="00797148" w:rsidRDefault="00EB4141" w:rsidP="00C16B4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FCF9F7" w14:textId="77777777" w:rsidR="00EB4141" w:rsidRPr="002704D8" w:rsidRDefault="00EB4141" w:rsidP="00532C1B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2704D8">
              <w:rPr>
                <w:rFonts w:ascii="Arial" w:eastAsia="Times New Roman" w:hAnsi="Arial" w:cs="Arial"/>
                <w:lang w:eastAsia="hr-HR"/>
              </w:rPr>
              <w:t>Utrošene sirovine i materijal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0E57AB" w14:textId="6472B3BC" w:rsidR="00EB4141" w:rsidRPr="00797148" w:rsidRDefault="00EB4141" w:rsidP="00B31FC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50.000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45F3EB" w14:textId="3CF4BF71" w:rsidR="00EB4141" w:rsidRPr="00797148" w:rsidRDefault="00EB4141" w:rsidP="00B31FC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6.636,14</w:t>
            </w:r>
          </w:p>
        </w:tc>
      </w:tr>
      <w:tr w:rsidR="00EB4141" w:rsidRPr="00797148" w14:paraId="734BA64A" w14:textId="77777777" w:rsidTr="00C16B41">
        <w:trPr>
          <w:trHeight w:val="2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7AAFC" w14:textId="77777777" w:rsidR="00EB4141" w:rsidRPr="00797148" w:rsidRDefault="00EB4141" w:rsidP="00C16B4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2.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A763CF" w14:textId="77777777" w:rsidR="00EB4141" w:rsidRPr="002704D8" w:rsidRDefault="00EB4141" w:rsidP="00532C1B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2704D8">
              <w:rPr>
                <w:rFonts w:ascii="Arial" w:eastAsia="Times New Roman" w:hAnsi="Arial" w:cs="Arial"/>
                <w:lang w:eastAsia="hr-HR"/>
              </w:rPr>
              <w:t>Utrošena energija</w:t>
            </w:r>
            <w:r w:rsidRPr="00797148">
              <w:rPr>
                <w:rFonts w:ascii="Arial" w:eastAsia="Times New Roman" w:hAnsi="Arial" w:cs="Arial"/>
                <w:lang w:eastAsia="hr-HR"/>
              </w:rPr>
              <w:t>, rezervni dijelovi i sitni inventar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ACC301" w14:textId="133CCF54" w:rsidR="00EB4141" w:rsidRPr="00797148" w:rsidRDefault="00EB4141" w:rsidP="00B31FC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83.000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C1F027" w14:textId="1735C6C1" w:rsidR="00EB4141" w:rsidRPr="00797148" w:rsidRDefault="00EB4141" w:rsidP="00B31FC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11.015,99</w:t>
            </w:r>
          </w:p>
        </w:tc>
      </w:tr>
      <w:tr w:rsidR="00EB4141" w:rsidRPr="00797148" w14:paraId="0E12BE2D" w14:textId="77777777" w:rsidTr="00C16B41">
        <w:trPr>
          <w:trHeight w:val="2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76323" w14:textId="77777777" w:rsidR="00EB4141" w:rsidRPr="00797148" w:rsidRDefault="00EB4141" w:rsidP="00C16B4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3.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E3121A" w14:textId="77777777" w:rsidR="00EB4141" w:rsidRPr="002704D8" w:rsidRDefault="00EB4141" w:rsidP="00532C1B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2704D8">
              <w:rPr>
                <w:rFonts w:ascii="Arial" w:eastAsia="Times New Roman" w:hAnsi="Arial" w:cs="Arial"/>
                <w:lang w:eastAsia="hr-HR"/>
              </w:rPr>
              <w:t>Prijevozne usluge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3A47DD" w14:textId="686957F5" w:rsidR="00EB4141" w:rsidRPr="00797148" w:rsidRDefault="00EB4141" w:rsidP="00B31FC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7.000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E3A9A6" w14:textId="3405C7D7" w:rsidR="00EB4141" w:rsidRPr="00797148" w:rsidRDefault="00EB4141" w:rsidP="00B31FC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929,06</w:t>
            </w:r>
          </w:p>
        </w:tc>
      </w:tr>
      <w:tr w:rsidR="00EB4141" w:rsidRPr="00797148" w14:paraId="4E46642B" w14:textId="77777777" w:rsidTr="00C16B41">
        <w:trPr>
          <w:trHeight w:val="2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6864A" w14:textId="77777777" w:rsidR="00EB4141" w:rsidRPr="00797148" w:rsidRDefault="00EB4141" w:rsidP="00C16B4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4.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2A725C" w14:textId="77777777" w:rsidR="00EB4141" w:rsidRPr="002704D8" w:rsidRDefault="00EB4141" w:rsidP="00532C1B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2704D8">
              <w:rPr>
                <w:rFonts w:ascii="Arial" w:eastAsia="Times New Roman" w:hAnsi="Arial" w:cs="Arial"/>
                <w:lang w:eastAsia="hr-HR"/>
              </w:rPr>
              <w:t>Poštanske i telefonske usluge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723D71" w14:textId="78D9FB8A" w:rsidR="00EB4141" w:rsidRPr="00797148" w:rsidRDefault="00EB4141" w:rsidP="00B31FC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7.000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ABEFA5" w14:textId="564324FD" w:rsidR="00EB4141" w:rsidRPr="00797148" w:rsidRDefault="00EB4141" w:rsidP="00B31FC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929,06</w:t>
            </w:r>
          </w:p>
        </w:tc>
      </w:tr>
      <w:tr w:rsidR="00EB4141" w:rsidRPr="00797148" w14:paraId="31F3A716" w14:textId="77777777" w:rsidTr="00C16B41">
        <w:trPr>
          <w:trHeight w:val="2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7DAEF8" w14:textId="77777777" w:rsidR="00EB4141" w:rsidRPr="00797148" w:rsidRDefault="00EB4141" w:rsidP="00C16B4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5.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AE48C4" w14:textId="77777777" w:rsidR="00EB4141" w:rsidRPr="002704D8" w:rsidRDefault="00EB4141" w:rsidP="00532C1B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2704D8">
              <w:rPr>
                <w:rFonts w:ascii="Arial" w:eastAsia="Times New Roman" w:hAnsi="Arial" w:cs="Arial"/>
                <w:lang w:eastAsia="hr-HR"/>
              </w:rPr>
              <w:t>Usluge održavanja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2A7DF8" w14:textId="4C6B0B43" w:rsidR="00EB4141" w:rsidRPr="00797148" w:rsidRDefault="00EB4141" w:rsidP="00B31FC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40.000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2F42C0" w14:textId="2D340FD3" w:rsidR="00EB4141" w:rsidRPr="00797148" w:rsidRDefault="00EB4141" w:rsidP="00B31FC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5.308,91</w:t>
            </w:r>
          </w:p>
        </w:tc>
      </w:tr>
      <w:tr w:rsidR="00EB4141" w:rsidRPr="00797148" w14:paraId="2E47DDFB" w14:textId="77777777" w:rsidTr="00C16B41">
        <w:trPr>
          <w:trHeight w:val="2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5D91EE" w14:textId="0FD19793" w:rsidR="00EB4141" w:rsidRPr="00797148" w:rsidRDefault="00EB4141" w:rsidP="00C16B4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6.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B4169F" w14:textId="77777777" w:rsidR="00EB4141" w:rsidRPr="002704D8" w:rsidRDefault="00EB4141" w:rsidP="00532C1B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2704D8">
              <w:rPr>
                <w:rFonts w:ascii="Arial" w:eastAsia="Times New Roman" w:hAnsi="Arial" w:cs="Arial"/>
                <w:lang w:eastAsia="hr-HR"/>
              </w:rPr>
              <w:t>Troškovi registracije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D4D6B0" w14:textId="0F29AA3A" w:rsidR="00EB4141" w:rsidRPr="00797148" w:rsidRDefault="00EB4141" w:rsidP="00B31FC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7.000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3CDA68" w14:textId="795CC6A3" w:rsidR="00EB4141" w:rsidRPr="00797148" w:rsidRDefault="00EB4141" w:rsidP="00B31FC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929,06</w:t>
            </w:r>
          </w:p>
        </w:tc>
      </w:tr>
      <w:tr w:rsidR="00EB4141" w:rsidRPr="00797148" w14:paraId="15C7E2BD" w14:textId="77777777" w:rsidTr="00C16B41">
        <w:trPr>
          <w:trHeight w:val="2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1BBB15" w14:textId="0D4CC2C0" w:rsidR="00EB4141" w:rsidRPr="00797148" w:rsidRDefault="00EB4141" w:rsidP="00C16B4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7.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E4C063" w14:textId="77777777" w:rsidR="00EB4141" w:rsidRPr="002704D8" w:rsidRDefault="00EB4141" w:rsidP="00532C1B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2704D8">
              <w:rPr>
                <w:rFonts w:ascii="Arial" w:eastAsia="Times New Roman" w:hAnsi="Arial" w:cs="Arial"/>
                <w:lang w:eastAsia="hr-HR"/>
              </w:rPr>
              <w:t>Ostale usluge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B572CE" w14:textId="76CBA1D7" w:rsidR="00EB4141" w:rsidRPr="00797148" w:rsidRDefault="00EB4141" w:rsidP="00B31FC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2.000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01FE56" w14:textId="34BBAFA4" w:rsidR="00EB4141" w:rsidRPr="00797148" w:rsidRDefault="00EB4141" w:rsidP="00B31FC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265,45</w:t>
            </w:r>
          </w:p>
        </w:tc>
      </w:tr>
      <w:tr w:rsidR="00EB4141" w:rsidRPr="00797148" w14:paraId="7BCA2F46" w14:textId="77777777" w:rsidTr="00C16B41">
        <w:trPr>
          <w:trHeight w:val="2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521EA3" w14:textId="7685AB38" w:rsidR="00EB4141" w:rsidRPr="00797148" w:rsidRDefault="00EB4141" w:rsidP="00C16B4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lastRenderedPageBreak/>
              <w:t>8.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E32F9" w14:textId="77777777" w:rsidR="00EB4141" w:rsidRPr="002704D8" w:rsidRDefault="00EB4141" w:rsidP="00532C1B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2704D8">
              <w:rPr>
                <w:rFonts w:ascii="Arial" w:eastAsia="Times New Roman" w:hAnsi="Arial" w:cs="Arial"/>
                <w:lang w:eastAsia="hr-HR"/>
              </w:rPr>
              <w:t>Amortizacija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A6598A" w14:textId="36DA2EBD" w:rsidR="00EB4141" w:rsidRPr="00E65C6C" w:rsidRDefault="000A5623" w:rsidP="00B31FC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E65C6C">
              <w:rPr>
                <w:rFonts w:ascii="Arial" w:eastAsia="Times New Roman" w:hAnsi="Arial" w:cs="Arial"/>
                <w:lang w:eastAsia="hr-HR"/>
              </w:rPr>
              <w:t>100</w:t>
            </w:r>
            <w:r w:rsidR="00EB4141" w:rsidRPr="00E65C6C">
              <w:rPr>
                <w:rFonts w:ascii="Arial" w:eastAsia="Times New Roman" w:hAnsi="Arial" w:cs="Arial"/>
                <w:lang w:eastAsia="hr-HR"/>
              </w:rPr>
              <w:t>.000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C5F03A" w14:textId="6B444D99" w:rsidR="00EB4141" w:rsidRPr="00797148" w:rsidRDefault="000A5623" w:rsidP="00B31FC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13.272,28</w:t>
            </w:r>
          </w:p>
        </w:tc>
      </w:tr>
      <w:tr w:rsidR="00EB4141" w:rsidRPr="00797148" w14:paraId="6EBD97F8" w14:textId="77777777" w:rsidTr="00C16B41">
        <w:trPr>
          <w:trHeight w:val="2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8498BA" w14:textId="6E77C990" w:rsidR="00EB4141" w:rsidRPr="00797148" w:rsidRDefault="00EB4141" w:rsidP="00C16B4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9.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E3DAA1" w14:textId="77777777" w:rsidR="00EB4141" w:rsidRPr="002704D8" w:rsidRDefault="00EB4141" w:rsidP="00532C1B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2704D8">
              <w:rPr>
                <w:rFonts w:ascii="Arial" w:eastAsia="Times New Roman" w:hAnsi="Arial" w:cs="Arial"/>
                <w:lang w:eastAsia="hr-HR"/>
              </w:rPr>
              <w:t>Naknade troškova djelatnicima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474221" w14:textId="64E5BEAA" w:rsidR="00EB4141" w:rsidRPr="00E65C6C" w:rsidRDefault="00EB4141" w:rsidP="00B31FC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E65C6C">
              <w:rPr>
                <w:rFonts w:ascii="Arial" w:eastAsia="Times New Roman" w:hAnsi="Arial" w:cs="Arial"/>
                <w:lang w:eastAsia="hr-HR"/>
              </w:rPr>
              <w:t>50.000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C0DEB3" w14:textId="761EF08D" w:rsidR="00EB4141" w:rsidRPr="00797148" w:rsidRDefault="00EB4141" w:rsidP="00B31FC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6.636,14</w:t>
            </w:r>
          </w:p>
        </w:tc>
      </w:tr>
      <w:tr w:rsidR="00EB4141" w:rsidRPr="00797148" w14:paraId="4A849BF7" w14:textId="77777777" w:rsidTr="00C16B41">
        <w:trPr>
          <w:trHeight w:val="2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7C05D1" w14:textId="3BC0E733" w:rsidR="00EB4141" w:rsidRPr="00797148" w:rsidRDefault="00EB4141" w:rsidP="00C16B4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10.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F82588" w14:textId="77777777" w:rsidR="00EB4141" w:rsidRPr="002704D8" w:rsidRDefault="00EB4141" w:rsidP="00532C1B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2704D8">
              <w:rPr>
                <w:rFonts w:ascii="Arial" w:eastAsia="Times New Roman" w:hAnsi="Arial" w:cs="Arial"/>
                <w:lang w:eastAsia="hr-HR"/>
              </w:rPr>
              <w:t>Neproizvodne usluge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C4769A" w14:textId="4A364E5F" w:rsidR="00EB4141" w:rsidRPr="00E65C6C" w:rsidRDefault="00EB4141" w:rsidP="00B31FC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E65C6C">
              <w:rPr>
                <w:rFonts w:ascii="Arial" w:eastAsia="Times New Roman" w:hAnsi="Arial" w:cs="Arial"/>
                <w:lang w:eastAsia="hr-HR"/>
              </w:rPr>
              <w:t>2.500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069B2A" w14:textId="22F760C5" w:rsidR="00EB4141" w:rsidRPr="00797148" w:rsidRDefault="00EB4141" w:rsidP="00B31FC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331,81</w:t>
            </w:r>
          </w:p>
        </w:tc>
      </w:tr>
      <w:tr w:rsidR="00EB4141" w:rsidRPr="00797148" w14:paraId="2B475246" w14:textId="77777777" w:rsidTr="00C16B41">
        <w:trPr>
          <w:trHeight w:val="2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4BB5F8" w14:textId="29E7F0D5" w:rsidR="00EB4141" w:rsidRPr="00797148" w:rsidRDefault="00EB4141" w:rsidP="00C16B4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11.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90B460" w14:textId="77777777" w:rsidR="00EB4141" w:rsidRPr="002704D8" w:rsidRDefault="00EB4141" w:rsidP="00532C1B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2704D8">
              <w:rPr>
                <w:rFonts w:ascii="Arial" w:eastAsia="Times New Roman" w:hAnsi="Arial" w:cs="Arial"/>
                <w:lang w:eastAsia="hr-HR"/>
              </w:rPr>
              <w:t>Premije osiguranja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649313" w14:textId="616136B8" w:rsidR="00EB4141" w:rsidRPr="00E65C6C" w:rsidRDefault="000A5623" w:rsidP="00B31FC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E65C6C">
              <w:rPr>
                <w:rFonts w:ascii="Arial" w:eastAsia="Times New Roman" w:hAnsi="Arial" w:cs="Arial"/>
                <w:lang w:eastAsia="hr-HR"/>
              </w:rPr>
              <w:t>38</w:t>
            </w:r>
            <w:r w:rsidR="00EB4141" w:rsidRPr="00E65C6C">
              <w:rPr>
                <w:rFonts w:ascii="Arial" w:eastAsia="Times New Roman" w:hAnsi="Arial" w:cs="Arial"/>
                <w:lang w:eastAsia="hr-HR"/>
              </w:rPr>
              <w:t>.000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6B35B1" w14:textId="053E8186" w:rsidR="00EB4141" w:rsidRPr="00797148" w:rsidRDefault="000A5623" w:rsidP="00B31FC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5.043,47</w:t>
            </w:r>
          </w:p>
        </w:tc>
      </w:tr>
      <w:tr w:rsidR="00EB4141" w:rsidRPr="00797148" w14:paraId="1B871782" w14:textId="77777777" w:rsidTr="00C16B41">
        <w:trPr>
          <w:trHeight w:val="2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2C07F1" w14:textId="4EF9E405" w:rsidR="00EB4141" w:rsidRPr="00797148" w:rsidRDefault="00EB4141" w:rsidP="00C16B4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12.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399174" w14:textId="77777777" w:rsidR="00EB4141" w:rsidRPr="002704D8" w:rsidRDefault="00EB4141" w:rsidP="00532C1B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2704D8">
              <w:rPr>
                <w:rFonts w:ascii="Arial" w:eastAsia="Times New Roman" w:hAnsi="Arial" w:cs="Arial"/>
                <w:lang w:eastAsia="hr-HR"/>
              </w:rPr>
              <w:t>Bankarske usluge i članarine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8DCE01" w14:textId="17C18EA3" w:rsidR="00EB4141" w:rsidRPr="00E65C6C" w:rsidRDefault="00EB4141" w:rsidP="00B31FC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E65C6C">
              <w:rPr>
                <w:rFonts w:ascii="Arial" w:eastAsia="Times New Roman" w:hAnsi="Arial" w:cs="Arial"/>
                <w:lang w:eastAsia="hr-HR"/>
              </w:rPr>
              <w:t>7.000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24E56A" w14:textId="36629856" w:rsidR="00EB4141" w:rsidRPr="00797148" w:rsidRDefault="00EB4141" w:rsidP="00B31FC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929,06</w:t>
            </w:r>
          </w:p>
        </w:tc>
      </w:tr>
      <w:tr w:rsidR="00EB4141" w:rsidRPr="00797148" w14:paraId="5FAF9416" w14:textId="77777777" w:rsidTr="00C16B41">
        <w:trPr>
          <w:trHeight w:val="31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9DA3C7" w14:textId="7A572667" w:rsidR="00EB4141" w:rsidRPr="00797148" w:rsidRDefault="00EB4141" w:rsidP="00C16B4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13.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A0E30F" w14:textId="5AB10EB1" w:rsidR="00EB4141" w:rsidRPr="002704D8" w:rsidRDefault="00EB4141" w:rsidP="00532C1B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2704D8">
              <w:rPr>
                <w:rFonts w:ascii="Arial" w:eastAsia="Times New Roman" w:hAnsi="Arial" w:cs="Arial"/>
                <w:lang w:eastAsia="hr-HR"/>
              </w:rPr>
              <w:t>Troškovi ostalih materij</w:t>
            </w:r>
            <w:r>
              <w:rPr>
                <w:rFonts w:ascii="Arial" w:eastAsia="Times New Roman" w:hAnsi="Arial" w:cs="Arial"/>
                <w:lang w:eastAsia="hr-HR"/>
              </w:rPr>
              <w:t>alnih</w:t>
            </w:r>
            <w:r w:rsidRPr="002704D8">
              <w:rPr>
                <w:rFonts w:ascii="Arial" w:eastAsia="Times New Roman" w:hAnsi="Arial" w:cs="Arial"/>
                <w:lang w:eastAsia="hr-HR"/>
              </w:rPr>
              <w:t xml:space="preserve"> prava zaposlenih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338127" w14:textId="13CC076F" w:rsidR="00EB4141" w:rsidRPr="00E65C6C" w:rsidRDefault="00EB4141" w:rsidP="00B31FC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E65C6C">
              <w:rPr>
                <w:rFonts w:ascii="Arial" w:eastAsia="Times New Roman" w:hAnsi="Arial" w:cs="Arial"/>
                <w:lang w:eastAsia="hr-HR"/>
              </w:rPr>
              <w:t>80.000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EE92AE" w14:textId="7B718026" w:rsidR="00EB4141" w:rsidRPr="00797148" w:rsidRDefault="00EB4141" w:rsidP="00B31FC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10.617,82</w:t>
            </w:r>
          </w:p>
        </w:tc>
      </w:tr>
      <w:tr w:rsidR="00EB4141" w:rsidRPr="00797148" w14:paraId="6B3660C6" w14:textId="77777777" w:rsidTr="00C16B41">
        <w:trPr>
          <w:trHeight w:val="2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D0F093" w14:textId="6BECA569" w:rsidR="00EB4141" w:rsidRPr="00797148" w:rsidRDefault="00EB4141" w:rsidP="00C16B4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14.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AA166A" w14:textId="77777777" w:rsidR="00EB4141" w:rsidRPr="002704D8" w:rsidRDefault="00EB4141" w:rsidP="00532C1B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2704D8">
              <w:rPr>
                <w:rFonts w:ascii="Arial" w:eastAsia="Times New Roman" w:hAnsi="Arial" w:cs="Arial"/>
                <w:lang w:eastAsia="hr-HR"/>
              </w:rPr>
              <w:t>Ostali troškovi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2AA046" w14:textId="323C95FB" w:rsidR="00EB4141" w:rsidRPr="00E65C6C" w:rsidRDefault="000A5623" w:rsidP="00B31FC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E65C6C">
              <w:rPr>
                <w:rFonts w:ascii="Arial" w:eastAsia="Times New Roman" w:hAnsi="Arial" w:cs="Arial"/>
                <w:lang w:eastAsia="hr-HR"/>
              </w:rPr>
              <w:t>70</w:t>
            </w:r>
            <w:r w:rsidR="00EB4141" w:rsidRPr="00E65C6C">
              <w:rPr>
                <w:rFonts w:ascii="Arial" w:eastAsia="Times New Roman" w:hAnsi="Arial" w:cs="Arial"/>
                <w:lang w:eastAsia="hr-HR"/>
              </w:rPr>
              <w:t>.000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536703" w14:textId="2C11B8BB" w:rsidR="00EB4141" w:rsidRPr="00797148" w:rsidRDefault="000A5623" w:rsidP="00B31FC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9.290,60</w:t>
            </w:r>
          </w:p>
        </w:tc>
      </w:tr>
      <w:tr w:rsidR="00EB4141" w:rsidRPr="00797148" w14:paraId="7D93C559" w14:textId="77777777" w:rsidTr="00C16B41">
        <w:trPr>
          <w:trHeight w:val="2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7D791D" w14:textId="01EC9F8B" w:rsidR="00EB4141" w:rsidRPr="00797148" w:rsidRDefault="00EB4141" w:rsidP="00C16B4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15.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9C031D" w14:textId="77777777" w:rsidR="00EB4141" w:rsidRPr="002704D8" w:rsidRDefault="00EB4141" w:rsidP="00532C1B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797148">
              <w:rPr>
                <w:rFonts w:ascii="Arial" w:eastAsia="Times New Roman" w:hAnsi="Arial" w:cs="Arial"/>
                <w:lang w:eastAsia="hr-HR"/>
              </w:rPr>
              <w:t>Troškovi plaće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301E23" w14:textId="39F9A980" w:rsidR="00EB4141" w:rsidRPr="00E65C6C" w:rsidRDefault="00EB4141" w:rsidP="00B31FC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E65C6C">
              <w:rPr>
                <w:rFonts w:ascii="Arial" w:eastAsia="Times New Roman" w:hAnsi="Arial" w:cs="Arial"/>
                <w:lang w:eastAsia="hr-HR"/>
              </w:rPr>
              <w:t>1.430.000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01242C" w14:textId="46D4D1E3" w:rsidR="00EB4141" w:rsidRPr="00797148" w:rsidRDefault="00EB4141" w:rsidP="00B31FC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189.793,62</w:t>
            </w:r>
          </w:p>
        </w:tc>
      </w:tr>
      <w:tr w:rsidR="00EB4141" w:rsidRPr="00797148" w14:paraId="6B9EA7AA" w14:textId="77777777" w:rsidTr="00C16B41">
        <w:trPr>
          <w:trHeight w:val="2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1F0F60" w14:textId="40A0AFC1" w:rsidR="00EB4141" w:rsidRPr="00797148" w:rsidRDefault="00EB4141" w:rsidP="00C16B4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16.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9D92CB" w14:textId="77777777" w:rsidR="00EB4141" w:rsidRPr="00797148" w:rsidRDefault="00EB4141" w:rsidP="00532C1B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797148">
              <w:rPr>
                <w:rFonts w:ascii="Arial" w:eastAsia="Times New Roman" w:hAnsi="Arial" w:cs="Arial"/>
                <w:lang w:eastAsia="hr-HR"/>
              </w:rPr>
              <w:t>Raspored troškova radione i voznog parka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154313" w14:textId="4BA5746E" w:rsidR="00EB4141" w:rsidRPr="00E65C6C" w:rsidRDefault="000A5623" w:rsidP="00B31FC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E65C6C">
              <w:rPr>
                <w:rFonts w:ascii="Arial" w:eastAsia="Times New Roman" w:hAnsi="Arial" w:cs="Arial"/>
                <w:lang w:eastAsia="hr-HR"/>
              </w:rPr>
              <w:t>50</w:t>
            </w:r>
            <w:r w:rsidR="00EB4141" w:rsidRPr="00E65C6C">
              <w:rPr>
                <w:rFonts w:ascii="Arial" w:eastAsia="Times New Roman" w:hAnsi="Arial" w:cs="Arial"/>
                <w:lang w:eastAsia="hr-HR"/>
              </w:rPr>
              <w:t>.000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BAF4C4" w14:textId="3D9EA6F8" w:rsidR="00EB4141" w:rsidRPr="00797148" w:rsidRDefault="000A5623" w:rsidP="00B31FC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6.636,14</w:t>
            </w:r>
          </w:p>
        </w:tc>
      </w:tr>
      <w:tr w:rsidR="00EB4141" w:rsidRPr="00797148" w14:paraId="395DF7CD" w14:textId="77777777" w:rsidTr="00C16B41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93239D" w14:textId="19A43AFC" w:rsidR="00EB4141" w:rsidRPr="00797148" w:rsidRDefault="00EB4141" w:rsidP="00C16B4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17.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CA0571" w14:textId="77777777" w:rsidR="00EB4141" w:rsidRPr="002704D8" w:rsidRDefault="00EB4141" w:rsidP="00532C1B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797148">
              <w:rPr>
                <w:rFonts w:ascii="Arial" w:eastAsia="Times New Roman" w:hAnsi="Arial" w:cs="Arial"/>
                <w:lang w:eastAsia="hr-HR"/>
              </w:rPr>
              <w:t>Raspored troškova uprave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3F9DDC" w14:textId="09BC3E63" w:rsidR="00EB4141" w:rsidRPr="00E65C6C" w:rsidRDefault="00EB4141" w:rsidP="00B31FC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E65C6C">
              <w:rPr>
                <w:rFonts w:ascii="Arial" w:eastAsia="Times New Roman" w:hAnsi="Arial" w:cs="Arial"/>
                <w:lang w:eastAsia="hr-HR"/>
              </w:rPr>
              <w:t>4</w:t>
            </w:r>
            <w:r w:rsidR="000A5623" w:rsidRPr="00E65C6C">
              <w:rPr>
                <w:rFonts w:ascii="Arial" w:eastAsia="Times New Roman" w:hAnsi="Arial" w:cs="Arial"/>
                <w:lang w:eastAsia="hr-HR"/>
              </w:rPr>
              <w:t>1</w:t>
            </w:r>
            <w:r w:rsidRPr="00E65C6C">
              <w:rPr>
                <w:rFonts w:ascii="Arial" w:eastAsia="Times New Roman" w:hAnsi="Arial" w:cs="Arial"/>
                <w:lang w:eastAsia="hr-HR"/>
              </w:rPr>
              <w:t>.500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97EAA5" w14:textId="3BBF97A1" w:rsidR="00EB4141" w:rsidRPr="00797148" w:rsidRDefault="000A5623" w:rsidP="00B31FC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5.508,00</w:t>
            </w:r>
          </w:p>
        </w:tc>
      </w:tr>
      <w:tr w:rsidR="00EB4141" w:rsidRPr="00797148" w14:paraId="64D92E33" w14:textId="77777777" w:rsidTr="00C16B41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64F84465" w14:textId="77777777" w:rsidR="00EB4141" w:rsidRPr="00797148" w:rsidRDefault="00EB4141" w:rsidP="00532C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2364B720" w14:textId="5BAFDE19" w:rsidR="00EB4141" w:rsidRPr="00797148" w:rsidRDefault="00EB4141" w:rsidP="00532C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615BBD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 xml:space="preserve">Ukupno 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rashodi</w:t>
            </w:r>
            <w:r w:rsidRPr="00615BBD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javna higijena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69D217B2" w14:textId="409186DC" w:rsidR="00EB4141" w:rsidRPr="00797148" w:rsidRDefault="00EB4141" w:rsidP="00B31FC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lang w:eastAsia="hr-HR"/>
              </w:rPr>
              <w:t>2.065.000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3BE3F609" w14:textId="0AD3471F" w:rsidR="00EB4141" w:rsidRPr="00797148" w:rsidRDefault="00EB4141" w:rsidP="00B31FC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lang w:eastAsia="hr-HR"/>
              </w:rPr>
              <w:t>274.072,60</w:t>
            </w:r>
          </w:p>
        </w:tc>
      </w:tr>
      <w:bookmarkEnd w:id="8"/>
    </w:tbl>
    <w:p w14:paraId="729DBAF5" w14:textId="77777777" w:rsidR="007F3D77" w:rsidRDefault="007F3D77" w:rsidP="007A01FE">
      <w:pPr>
        <w:widowControl w:val="0"/>
        <w:suppressAutoHyphens/>
        <w:spacing w:after="0" w:line="276" w:lineRule="auto"/>
        <w:jc w:val="both"/>
        <w:rPr>
          <w:rFonts w:ascii="Arial" w:eastAsia="Cambria Math" w:hAnsi="Arial" w:cs="Arial"/>
          <w:kern w:val="2"/>
          <w:lang w:eastAsia="hr-HR"/>
        </w:rPr>
      </w:pPr>
    </w:p>
    <w:p w14:paraId="22A50245" w14:textId="6CDCDC44" w:rsidR="00CC08C8" w:rsidRDefault="005A67A3" w:rsidP="007A01FE">
      <w:pPr>
        <w:pStyle w:val="Odlomakpopisa"/>
        <w:widowControl w:val="0"/>
        <w:numPr>
          <w:ilvl w:val="2"/>
          <w:numId w:val="4"/>
        </w:numPr>
        <w:suppressAutoHyphens/>
        <w:spacing w:after="0" w:line="276" w:lineRule="auto"/>
        <w:jc w:val="both"/>
        <w:rPr>
          <w:rFonts w:ascii="Arial" w:eastAsia="Cambria Math" w:hAnsi="Arial" w:cs="Arial"/>
          <w:b/>
          <w:bCs/>
          <w:kern w:val="2"/>
          <w:lang w:eastAsia="hr-HR"/>
        </w:rPr>
      </w:pPr>
      <w:r w:rsidRPr="0031399B">
        <w:rPr>
          <w:rFonts w:ascii="Arial" w:eastAsia="Cambria Math" w:hAnsi="Arial" w:cs="Arial"/>
          <w:b/>
          <w:bCs/>
          <w:kern w:val="2"/>
          <w:lang w:eastAsia="hr-HR"/>
        </w:rPr>
        <w:t>Tržnica</w:t>
      </w:r>
    </w:p>
    <w:p w14:paraId="6FFB053A" w14:textId="77777777" w:rsidR="007A01FE" w:rsidRPr="007A01FE" w:rsidRDefault="007A01FE" w:rsidP="007A01FE">
      <w:pPr>
        <w:pStyle w:val="Odlomakpopisa"/>
        <w:widowControl w:val="0"/>
        <w:suppressAutoHyphens/>
        <w:spacing w:after="0" w:line="276" w:lineRule="auto"/>
        <w:ind w:left="1800"/>
        <w:jc w:val="both"/>
        <w:rPr>
          <w:rFonts w:ascii="Arial" w:eastAsia="Cambria Math" w:hAnsi="Arial" w:cs="Arial"/>
          <w:b/>
          <w:bCs/>
          <w:kern w:val="2"/>
          <w:lang w:eastAsia="hr-HR"/>
        </w:rPr>
      </w:pPr>
    </w:p>
    <w:p w14:paraId="66FE40E0" w14:textId="05DC0D03" w:rsidR="00CC08C8" w:rsidRDefault="00CC08C8" w:rsidP="002264DD">
      <w:pPr>
        <w:widowControl w:val="0"/>
        <w:suppressAutoHyphens/>
        <w:spacing w:after="0" w:line="276" w:lineRule="auto"/>
        <w:ind w:firstLine="643"/>
        <w:jc w:val="both"/>
        <w:rPr>
          <w:rFonts w:ascii="Arial" w:eastAsia="Cambria Math" w:hAnsi="Arial" w:cs="Arial"/>
          <w:kern w:val="2"/>
          <w:lang w:eastAsia="hr-HR"/>
        </w:rPr>
      </w:pPr>
      <w:r w:rsidRPr="00CC08C8">
        <w:rPr>
          <w:rFonts w:ascii="Arial" w:eastAsia="Cambria Math" w:hAnsi="Arial" w:cs="Arial"/>
          <w:kern w:val="2"/>
          <w:lang w:eastAsia="hr-HR"/>
        </w:rPr>
        <w:t xml:space="preserve">U djelatnosti Tržnice planiraju se prihodi od zakupa lokala i rezervacije klupa. </w:t>
      </w:r>
      <w:r>
        <w:rPr>
          <w:rFonts w:ascii="Arial" w:eastAsia="Cambria Math" w:hAnsi="Arial" w:cs="Arial"/>
          <w:kern w:val="2"/>
          <w:lang w:eastAsia="hr-HR"/>
        </w:rPr>
        <w:t xml:space="preserve">Ugovori o rezervaciji sklapaju se na razdoblje od jedne godine i to od 1. srpnja </w:t>
      </w:r>
      <w:r w:rsidR="002505B1">
        <w:rPr>
          <w:rFonts w:ascii="Arial" w:eastAsia="Cambria Math" w:hAnsi="Arial" w:cs="Arial"/>
          <w:kern w:val="2"/>
          <w:lang w:eastAsia="hr-HR"/>
        </w:rPr>
        <w:t xml:space="preserve">tekuće godine do 30. lipnja sljedeće godine. </w:t>
      </w:r>
      <w:r w:rsidRPr="00CC08C8">
        <w:rPr>
          <w:rFonts w:ascii="Arial" w:eastAsia="Cambria Math" w:hAnsi="Arial" w:cs="Arial"/>
          <w:kern w:val="2"/>
          <w:lang w:eastAsia="hr-HR"/>
        </w:rPr>
        <w:t xml:space="preserve">U odnosu na prethodno razdoblje ne očekuje se povećanje prihoda u ovoj djelatnosti zbog </w:t>
      </w:r>
      <w:r w:rsidR="002505B1">
        <w:rPr>
          <w:rFonts w:ascii="Arial" w:eastAsia="Cambria Math" w:hAnsi="Arial" w:cs="Arial"/>
          <w:kern w:val="2"/>
          <w:lang w:eastAsia="hr-HR"/>
        </w:rPr>
        <w:t xml:space="preserve">otežane gospodarske situacije i sve manjeg </w:t>
      </w:r>
      <w:r w:rsidRPr="00CC08C8">
        <w:rPr>
          <w:rFonts w:ascii="Arial" w:eastAsia="Cambria Math" w:hAnsi="Arial" w:cs="Arial"/>
          <w:kern w:val="2"/>
          <w:lang w:eastAsia="hr-HR"/>
        </w:rPr>
        <w:t xml:space="preserve"> interesa korisnika za uslugama tržnice. </w:t>
      </w:r>
      <w:r>
        <w:rPr>
          <w:rFonts w:ascii="Arial" w:eastAsia="Cambria Math" w:hAnsi="Arial" w:cs="Arial"/>
          <w:kern w:val="2"/>
          <w:lang w:eastAsia="hr-HR"/>
        </w:rPr>
        <w:t xml:space="preserve">Kontinuirano se planira ulaganje </w:t>
      </w:r>
      <w:r w:rsidR="008002CB">
        <w:rPr>
          <w:rFonts w:ascii="Arial" w:eastAsia="Cambria Math" w:hAnsi="Arial" w:cs="Arial"/>
          <w:kern w:val="2"/>
          <w:lang w:eastAsia="hr-HR"/>
        </w:rPr>
        <w:t xml:space="preserve"> </w:t>
      </w:r>
      <w:r>
        <w:rPr>
          <w:rFonts w:ascii="Arial" w:eastAsia="Cambria Math" w:hAnsi="Arial" w:cs="Arial"/>
          <w:kern w:val="2"/>
          <w:lang w:eastAsia="hr-HR"/>
        </w:rPr>
        <w:t xml:space="preserve">u tekuće održavanje tržnice </w:t>
      </w:r>
      <w:r w:rsidR="008002CB">
        <w:rPr>
          <w:rFonts w:ascii="Arial" w:eastAsia="Cambria Math" w:hAnsi="Arial" w:cs="Arial"/>
          <w:kern w:val="2"/>
          <w:lang w:eastAsia="hr-HR"/>
        </w:rPr>
        <w:t xml:space="preserve">i osiguranje higijenskih uvjeta </w:t>
      </w:r>
      <w:r>
        <w:rPr>
          <w:rFonts w:ascii="Arial" w:eastAsia="Cambria Math" w:hAnsi="Arial" w:cs="Arial"/>
          <w:kern w:val="2"/>
          <w:lang w:eastAsia="hr-HR"/>
        </w:rPr>
        <w:t xml:space="preserve">te održavanje aktivnosti kojima se nastoji privući </w:t>
      </w:r>
      <w:r w:rsidR="002505B1">
        <w:rPr>
          <w:rFonts w:ascii="Arial" w:eastAsia="Cambria Math" w:hAnsi="Arial" w:cs="Arial"/>
          <w:kern w:val="2"/>
          <w:lang w:eastAsia="hr-HR"/>
        </w:rPr>
        <w:t>korisnike</w:t>
      </w:r>
      <w:r>
        <w:rPr>
          <w:rFonts w:ascii="Arial" w:eastAsia="Cambria Math" w:hAnsi="Arial" w:cs="Arial"/>
          <w:kern w:val="2"/>
          <w:lang w:eastAsia="hr-HR"/>
        </w:rPr>
        <w:t xml:space="preserve">  i</w:t>
      </w:r>
      <w:r w:rsidR="002505B1">
        <w:rPr>
          <w:rFonts w:ascii="Arial" w:eastAsia="Cambria Math" w:hAnsi="Arial" w:cs="Arial"/>
          <w:kern w:val="2"/>
          <w:lang w:eastAsia="hr-HR"/>
        </w:rPr>
        <w:t xml:space="preserve"> zadržati</w:t>
      </w:r>
      <w:r>
        <w:rPr>
          <w:rFonts w:ascii="Arial" w:eastAsia="Cambria Math" w:hAnsi="Arial" w:cs="Arial"/>
          <w:kern w:val="2"/>
          <w:lang w:eastAsia="hr-HR"/>
        </w:rPr>
        <w:t xml:space="preserve"> interes za uslugama tržnice. </w:t>
      </w:r>
    </w:p>
    <w:p w14:paraId="65EBEEC6" w14:textId="27341519" w:rsidR="0031399B" w:rsidRDefault="0031399B" w:rsidP="002264DD">
      <w:pPr>
        <w:widowControl w:val="0"/>
        <w:suppressAutoHyphens/>
        <w:spacing w:after="0" w:line="276" w:lineRule="auto"/>
        <w:ind w:firstLine="643"/>
        <w:jc w:val="both"/>
        <w:rPr>
          <w:rFonts w:ascii="Arial" w:eastAsia="Cambria Math" w:hAnsi="Arial" w:cs="Arial"/>
          <w:kern w:val="2"/>
          <w:lang w:eastAsia="hr-HR"/>
        </w:rPr>
      </w:pPr>
    </w:p>
    <w:p w14:paraId="5103F2FB" w14:textId="5C9C58BC" w:rsidR="0031399B" w:rsidRDefault="0031399B" w:rsidP="0031399B">
      <w:pPr>
        <w:widowControl w:val="0"/>
        <w:suppressAutoHyphens/>
        <w:spacing w:after="0" w:line="276" w:lineRule="auto"/>
        <w:ind w:firstLine="643"/>
        <w:jc w:val="both"/>
        <w:rPr>
          <w:rFonts w:ascii="Arial" w:eastAsia="Cambria Math" w:hAnsi="Arial" w:cs="Arial"/>
          <w:b/>
          <w:bCs/>
          <w:kern w:val="2"/>
          <w:lang w:eastAsia="hr-HR"/>
        </w:rPr>
      </w:pPr>
      <w:r w:rsidRPr="000D1253">
        <w:rPr>
          <w:rFonts w:ascii="Arial" w:eastAsia="Cambria Math" w:hAnsi="Arial" w:cs="Arial"/>
          <w:b/>
          <w:bCs/>
          <w:kern w:val="2"/>
          <w:lang w:eastAsia="hr-HR"/>
        </w:rPr>
        <w:t>Tablica</w:t>
      </w:r>
      <w:r>
        <w:rPr>
          <w:rFonts w:ascii="Arial" w:eastAsia="Cambria Math" w:hAnsi="Arial" w:cs="Arial"/>
          <w:b/>
          <w:bCs/>
          <w:kern w:val="2"/>
          <w:lang w:eastAsia="hr-HR"/>
        </w:rPr>
        <w:t xml:space="preserve"> </w:t>
      </w:r>
      <w:r w:rsidR="007A01FE">
        <w:rPr>
          <w:rFonts w:ascii="Arial" w:eastAsia="Cambria Math" w:hAnsi="Arial" w:cs="Arial"/>
          <w:b/>
          <w:bCs/>
          <w:kern w:val="2"/>
          <w:lang w:eastAsia="hr-HR"/>
        </w:rPr>
        <w:t>8</w:t>
      </w:r>
      <w:r>
        <w:rPr>
          <w:rFonts w:ascii="Arial" w:eastAsia="Cambria Math" w:hAnsi="Arial" w:cs="Arial"/>
          <w:b/>
          <w:bCs/>
          <w:kern w:val="2"/>
          <w:lang w:eastAsia="hr-HR"/>
        </w:rPr>
        <w:t>.</w:t>
      </w:r>
      <w:r w:rsidRPr="000D1253">
        <w:rPr>
          <w:rFonts w:ascii="Arial" w:eastAsia="Cambria Math" w:hAnsi="Arial" w:cs="Arial"/>
          <w:b/>
          <w:bCs/>
          <w:kern w:val="2"/>
          <w:lang w:eastAsia="hr-HR"/>
        </w:rPr>
        <w:t xml:space="preserve"> – </w:t>
      </w:r>
      <w:r>
        <w:rPr>
          <w:rFonts w:ascii="Arial" w:eastAsia="Cambria Math" w:hAnsi="Arial" w:cs="Arial"/>
          <w:b/>
          <w:bCs/>
          <w:kern w:val="2"/>
          <w:lang w:eastAsia="hr-HR"/>
        </w:rPr>
        <w:t xml:space="preserve">Analitika prihoda i rashoda – </w:t>
      </w:r>
      <w:r w:rsidRPr="000D1253">
        <w:rPr>
          <w:rFonts w:ascii="Arial" w:eastAsia="Cambria Math" w:hAnsi="Arial" w:cs="Arial"/>
          <w:b/>
          <w:bCs/>
          <w:kern w:val="2"/>
          <w:lang w:eastAsia="hr-HR"/>
        </w:rPr>
        <w:t>Tržnica</w:t>
      </w:r>
    </w:p>
    <w:p w14:paraId="141A1A87" w14:textId="77777777" w:rsidR="0031399B" w:rsidRPr="00CC08C8" w:rsidRDefault="0031399B" w:rsidP="002264DD">
      <w:pPr>
        <w:widowControl w:val="0"/>
        <w:suppressAutoHyphens/>
        <w:spacing w:after="0" w:line="276" w:lineRule="auto"/>
        <w:ind w:firstLine="643"/>
        <w:jc w:val="both"/>
        <w:rPr>
          <w:rFonts w:ascii="Arial" w:eastAsia="Cambria Math" w:hAnsi="Arial" w:cs="Arial"/>
          <w:kern w:val="2"/>
          <w:lang w:eastAsia="hr-HR"/>
        </w:rPr>
      </w:pPr>
    </w:p>
    <w:p w14:paraId="0DA73D6E" w14:textId="77777777" w:rsidR="00397D7E" w:rsidRDefault="00397D7E" w:rsidP="002264DD">
      <w:pPr>
        <w:widowControl w:val="0"/>
        <w:suppressAutoHyphens/>
        <w:spacing w:after="0" w:line="276" w:lineRule="auto"/>
        <w:ind w:firstLine="643"/>
        <w:jc w:val="both"/>
        <w:rPr>
          <w:rFonts w:ascii="Arial" w:eastAsia="Cambria Math" w:hAnsi="Arial" w:cs="Arial"/>
          <w:b/>
          <w:bCs/>
          <w:kern w:val="2"/>
          <w:lang w:eastAsia="hr-HR"/>
        </w:rPr>
      </w:pPr>
    </w:p>
    <w:tbl>
      <w:tblPr>
        <w:tblW w:w="9072" w:type="dxa"/>
        <w:tblInd w:w="-5" w:type="dxa"/>
        <w:tblLook w:val="04A0" w:firstRow="1" w:lastRow="0" w:firstColumn="1" w:lastColumn="0" w:noHBand="0" w:noVBand="1"/>
      </w:tblPr>
      <w:tblGrid>
        <w:gridCol w:w="709"/>
        <w:gridCol w:w="4253"/>
        <w:gridCol w:w="1984"/>
        <w:gridCol w:w="2126"/>
      </w:tblGrid>
      <w:tr w:rsidR="00C106DC" w:rsidRPr="00615BBD" w14:paraId="0AD7A1DD" w14:textId="77777777" w:rsidTr="00C106DC">
        <w:trPr>
          <w:trHeight w:val="9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27D23F44" w14:textId="4C51FBBB" w:rsidR="00C106DC" w:rsidRPr="00615BBD" w:rsidRDefault="00C106DC" w:rsidP="00CA36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 xml:space="preserve">R.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br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7D1E932" w14:textId="58B201E4" w:rsidR="00C106DC" w:rsidRPr="00615BBD" w:rsidRDefault="00C106DC" w:rsidP="00CA36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1426A7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 xml:space="preserve">Vrste 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planiranih prihoda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2BC8B05B" w14:textId="36DAF239" w:rsidR="00C106DC" w:rsidRPr="00615BBD" w:rsidRDefault="00C106DC" w:rsidP="00CA36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2023. godina    u kn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37B95EC7" w14:textId="499FEACA" w:rsidR="00C106DC" w:rsidRPr="00615BBD" w:rsidRDefault="00C106DC" w:rsidP="00CA36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 xml:space="preserve">2023. godina   u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eur</w:t>
            </w:r>
            <w:proofErr w:type="spellEnd"/>
          </w:p>
        </w:tc>
      </w:tr>
      <w:tr w:rsidR="00C106DC" w:rsidRPr="00615BBD" w14:paraId="7B81A868" w14:textId="77777777" w:rsidTr="00C106DC">
        <w:trPr>
          <w:trHeight w:val="4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96146" w14:textId="04A1C932" w:rsidR="00C106DC" w:rsidRPr="00615BBD" w:rsidRDefault="00C106DC" w:rsidP="00866B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</w:rPr>
              <w:t>1.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C56092" w14:textId="6B32CDDE" w:rsidR="00C106DC" w:rsidRPr="00615BBD" w:rsidRDefault="00C106DC" w:rsidP="00866B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</w:rPr>
              <w:t>Zakup lokala na tržnici – 6 kom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1E7F7F" w14:textId="60BEE025" w:rsidR="00C106DC" w:rsidRPr="00615BBD" w:rsidRDefault="00C106DC" w:rsidP="00866B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315.000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E5A16D" w14:textId="18488A85" w:rsidR="00C106DC" w:rsidRPr="00615BBD" w:rsidRDefault="00C106DC" w:rsidP="00866B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41.807,68</w:t>
            </w:r>
          </w:p>
        </w:tc>
      </w:tr>
      <w:tr w:rsidR="00C106DC" w:rsidRPr="00615BBD" w14:paraId="373E6BD7" w14:textId="77777777" w:rsidTr="00C106DC">
        <w:trPr>
          <w:trHeight w:val="36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68D20" w14:textId="5509D39A" w:rsidR="00C106DC" w:rsidRPr="00615BBD" w:rsidRDefault="00C106DC" w:rsidP="00866B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</w:rPr>
              <w:t>2.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0DB78" w14:textId="24876D8E" w:rsidR="00C106DC" w:rsidRPr="00615BBD" w:rsidRDefault="00C106DC" w:rsidP="00866B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</w:rPr>
              <w:t>Rezervacija klupa na tržnici – 35 kom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8987AF" w14:textId="306365E7" w:rsidR="00C106DC" w:rsidRPr="00615BBD" w:rsidRDefault="00C106DC" w:rsidP="00866B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40.000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CA2816" w14:textId="59AE94E6" w:rsidR="00C106DC" w:rsidRPr="00615BBD" w:rsidRDefault="00C106DC" w:rsidP="00866B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5.308,91</w:t>
            </w:r>
          </w:p>
        </w:tc>
      </w:tr>
      <w:tr w:rsidR="00C106DC" w:rsidRPr="00615BBD" w14:paraId="2EB4B8C9" w14:textId="77777777" w:rsidTr="00C106DC">
        <w:trPr>
          <w:trHeight w:val="58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BE0FB" w14:textId="6ABB8C8E" w:rsidR="00C106DC" w:rsidRPr="00615BBD" w:rsidRDefault="00C106DC" w:rsidP="00866B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</w:rPr>
              <w:t>3.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B30121" w14:textId="15E2E66E" w:rsidR="00C106DC" w:rsidRPr="00615BBD" w:rsidRDefault="00C106DC" w:rsidP="00866B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</w:rPr>
              <w:t>Rezervacija rashladnih vitrina na tržnici – 5 kom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102516" w14:textId="3FB0A30A" w:rsidR="00C106DC" w:rsidRPr="00615BBD" w:rsidRDefault="00C106DC" w:rsidP="00866B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10.000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44CC11" w14:textId="64AD91B1" w:rsidR="00C106DC" w:rsidRPr="00615BBD" w:rsidRDefault="00C106DC" w:rsidP="00866B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1.327,23</w:t>
            </w:r>
          </w:p>
        </w:tc>
      </w:tr>
      <w:tr w:rsidR="00C106DC" w:rsidRPr="00615BBD" w14:paraId="34BBC85E" w14:textId="77777777" w:rsidTr="00C106DC">
        <w:trPr>
          <w:trHeight w:val="40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1B6A2" w14:textId="3317716D" w:rsidR="00C106DC" w:rsidRPr="00615BBD" w:rsidRDefault="00C106DC" w:rsidP="00866B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</w:rPr>
              <w:t>4.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6846DC" w14:textId="23F92604" w:rsidR="00C106DC" w:rsidRPr="00615BBD" w:rsidRDefault="00C106DC" w:rsidP="00866B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</w:rPr>
              <w:t xml:space="preserve">Prihod od dnevnih </w:t>
            </w:r>
            <w:proofErr w:type="spellStart"/>
            <w:r>
              <w:rPr>
                <w:rFonts w:ascii="Arial" w:hAnsi="Arial" w:cs="Arial"/>
                <w:color w:val="000000"/>
              </w:rPr>
              <w:t>maltarina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– 6.000 kom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0088EE" w14:textId="1798035F" w:rsidR="00C106DC" w:rsidRPr="00615BBD" w:rsidRDefault="00C106DC" w:rsidP="00866B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50.000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C4676D" w14:textId="769E5316" w:rsidR="00C106DC" w:rsidRPr="00615BBD" w:rsidRDefault="00C106DC" w:rsidP="00866B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6.636,14</w:t>
            </w:r>
          </w:p>
        </w:tc>
      </w:tr>
      <w:tr w:rsidR="00C106DC" w:rsidRPr="00615BBD" w14:paraId="5249A0C6" w14:textId="77777777" w:rsidTr="00C106DC">
        <w:trPr>
          <w:trHeight w:val="35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2918C" w14:textId="64096EDF" w:rsidR="00C106DC" w:rsidRPr="00615BBD" w:rsidRDefault="00C106DC" w:rsidP="00866B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</w:rPr>
              <w:t>5.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9661B4" w14:textId="712C7B43" w:rsidR="00C106DC" w:rsidRPr="00615BBD" w:rsidRDefault="00C106DC" w:rsidP="00866B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Prefakturirani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troškovi režija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DBEA1B" w14:textId="7579365E" w:rsidR="00C106DC" w:rsidRPr="00615BBD" w:rsidRDefault="00C106DC" w:rsidP="00866B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25.000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FBFC45" w14:textId="71BCE60C" w:rsidR="00C106DC" w:rsidRPr="00615BBD" w:rsidRDefault="00C106DC" w:rsidP="00866B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3.318,07</w:t>
            </w:r>
          </w:p>
        </w:tc>
      </w:tr>
      <w:tr w:rsidR="00C106DC" w:rsidRPr="00615BBD" w14:paraId="714061A0" w14:textId="77777777" w:rsidTr="00C106DC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DA9A012" w14:textId="5B9A6529" w:rsidR="00C106DC" w:rsidRPr="00615BBD" w:rsidRDefault="00C106DC" w:rsidP="00866B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1F6ED212" w14:textId="28F43058" w:rsidR="00C106DC" w:rsidRPr="00615BBD" w:rsidRDefault="00C106DC" w:rsidP="00866B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Ukupno prihodi tržnice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14:paraId="66BC50C7" w14:textId="791416E9" w:rsidR="00C106DC" w:rsidRPr="00615BBD" w:rsidRDefault="00C106DC" w:rsidP="00866B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440.000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14:paraId="324F9BA4" w14:textId="576CF5A5" w:rsidR="00C106DC" w:rsidRPr="00615BBD" w:rsidRDefault="00C106DC" w:rsidP="00866B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58.398,04</w:t>
            </w:r>
          </w:p>
        </w:tc>
      </w:tr>
    </w:tbl>
    <w:p w14:paraId="1606795E" w14:textId="5477618B" w:rsidR="00547FD8" w:rsidRDefault="00547FD8" w:rsidP="00513DCF">
      <w:pPr>
        <w:rPr>
          <w:rFonts w:ascii="Arial" w:hAnsi="Arial" w:cs="Arial"/>
          <w:b/>
          <w:bCs/>
        </w:rPr>
      </w:pPr>
    </w:p>
    <w:tbl>
      <w:tblPr>
        <w:tblW w:w="9214" w:type="dxa"/>
        <w:tblInd w:w="-5" w:type="dxa"/>
        <w:tblLook w:val="04A0" w:firstRow="1" w:lastRow="0" w:firstColumn="1" w:lastColumn="0" w:noHBand="0" w:noVBand="1"/>
      </w:tblPr>
      <w:tblGrid>
        <w:gridCol w:w="709"/>
        <w:gridCol w:w="4253"/>
        <w:gridCol w:w="1984"/>
        <w:gridCol w:w="2268"/>
      </w:tblGrid>
      <w:tr w:rsidR="00EB4141" w:rsidRPr="00797148" w14:paraId="66629EBA" w14:textId="77777777" w:rsidTr="000E4C2F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</w:tcPr>
          <w:p w14:paraId="70902134" w14:textId="77777777" w:rsidR="00EB4141" w:rsidRPr="00797148" w:rsidRDefault="00EB4141" w:rsidP="007B1C4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bookmarkStart w:id="9" w:name="_Hlk111758834"/>
            <w:r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 xml:space="preserve">R.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br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</w:tcPr>
          <w:p w14:paraId="6456C505" w14:textId="77777777" w:rsidR="00EB4141" w:rsidRPr="00797148" w:rsidRDefault="00EB4141" w:rsidP="007B1C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1426A7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 xml:space="preserve">Vrste 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rashoda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</w:tcPr>
          <w:p w14:paraId="6FD137D7" w14:textId="7960EEA5" w:rsidR="00EB4141" w:rsidRPr="00797148" w:rsidRDefault="00EB4141" w:rsidP="007B1C4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870A04">
              <w:rPr>
                <w:rFonts w:ascii="Arial" w:eastAsia="Times New Roman" w:hAnsi="Arial" w:cs="Arial"/>
                <w:b/>
                <w:bCs/>
                <w:lang w:eastAsia="hr-HR"/>
              </w:rPr>
              <w:t xml:space="preserve">2023. godina </w:t>
            </w:r>
            <w:r>
              <w:rPr>
                <w:rFonts w:ascii="Arial" w:eastAsia="Times New Roman" w:hAnsi="Arial" w:cs="Arial"/>
                <w:b/>
                <w:bCs/>
                <w:lang w:eastAsia="hr-HR"/>
              </w:rPr>
              <w:t xml:space="preserve">    </w:t>
            </w:r>
            <w:r w:rsidRPr="00870A04">
              <w:rPr>
                <w:rFonts w:ascii="Arial" w:eastAsia="Times New Roman" w:hAnsi="Arial" w:cs="Arial"/>
                <w:b/>
                <w:bCs/>
                <w:lang w:eastAsia="hr-HR"/>
              </w:rPr>
              <w:t>u kn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</w:tcPr>
          <w:p w14:paraId="485829F1" w14:textId="7E7EE0D8" w:rsidR="00EB4141" w:rsidRPr="00797148" w:rsidRDefault="00EB4141" w:rsidP="007B1C4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 xml:space="preserve">2023. godina   u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eur</w:t>
            </w:r>
            <w:proofErr w:type="spellEnd"/>
          </w:p>
        </w:tc>
      </w:tr>
      <w:tr w:rsidR="00EB4141" w:rsidRPr="00797148" w14:paraId="4E281A6F" w14:textId="77777777" w:rsidTr="000E4C2F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703237" w14:textId="77777777" w:rsidR="00EB4141" w:rsidRPr="00797148" w:rsidRDefault="00EB4141" w:rsidP="00B31FC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43505C" w14:textId="77777777" w:rsidR="00EB4141" w:rsidRPr="002704D8" w:rsidRDefault="00EB4141" w:rsidP="00532C1B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2704D8">
              <w:rPr>
                <w:rFonts w:ascii="Arial" w:eastAsia="Times New Roman" w:hAnsi="Arial" w:cs="Arial"/>
                <w:lang w:eastAsia="hr-HR"/>
              </w:rPr>
              <w:t>Utrošene sirovine i materijal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6E8DF3" w14:textId="7F934171" w:rsidR="00EB4141" w:rsidRPr="00797148" w:rsidRDefault="00EB4141" w:rsidP="009510C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4.000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48636B" w14:textId="7304182F" w:rsidR="00EB4141" w:rsidRPr="00797148" w:rsidRDefault="00EB4141" w:rsidP="009510C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530,89</w:t>
            </w:r>
          </w:p>
        </w:tc>
      </w:tr>
      <w:tr w:rsidR="00EB4141" w:rsidRPr="00797148" w14:paraId="5F4D38CC" w14:textId="77777777" w:rsidTr="000E4C2F">
        <w:trPr>
          <w:trHeight w:val="2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8AE3D2" w14:textId="77777777" w:rsidR="00EB4141" w:rsidRPr="00797148" w:rsidRDefault="00EB4141" w:rsidP="00B31FC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2.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52E4C7" w14:textId="77777777" w:rsidR="00EB4141" w:rsidRPr="002704D8" w:rsidRDefault="00EB4141" w:rsidP="00532C1B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2704D8">
              <w:rPr>
                <w:rFonts w:ascii="Arial" w:eastAsia="Times New Roman" w:hAnsi="Arial" w:cs="Arial"/>
                <w:lang w:eastAsia="hr-HR"/>
              </w:rPr>
              <w:t>Utrošena energija</w:t>
            </w:r>
            <w:r w:rsidRPr="00797148">
              <w:rPr>
                <w:rFonts w:ascii="Arial" w:eastAsia="Times New Roman" w:hAnsi="Arial" w:cs="Arial"/>
                <w:lang w:eastAsia="hr-HR"/>
              </w:rPr>
              <w:t>, rezervni dijelovi i sitni inventar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1F78F1" w14:textId="24063ECE" w:rsidR="00EB4141" w:rsidRPr="00797148" w:rsidRDefault="00061749" w:rsidP="009510C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40.000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6F7671" w14:textId="07DAB92C" w:rsidR="00EB4141" w:rsidRPr="00797148" w:rsidRDefault="00EB4141" w:rsidP="009510C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5.</w:t>
            </w:r>
            <w:r w:rsidR="00061749">
              <w:rPr>
                <w:rFonts w:ascii="Arial" w:eastAsia="Times New Roman" w:hAnsi="Arial" w:cs="Arial"/>
                <w:lang w:eastAsia="hr-HR"/>
              </w:rPr>
              <w:t>308,91</w:t>
            </w:r>
          </w:p>
        </w:tc>
      </w:tr>
      <w:tr w:rsidR="00EB4141" w:rsidRPr="00797148" w14:paraId="77BB18FA" w14:textId="77777777" w:rsidTr="000E4C2F">
        <w:trPr>
          <w:trHeight w:val="2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F0D1B6" w14:textId="29637133" w:rsidR="00EB4141" w:rsidRPr="00797148" w:rsidRDefault="00EB4141" w:rsidP="00B31FC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3.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AA1AD2" w14:textId="77777777" w:rsidR="00EB4141" w:rsidRPr="002704D8" w:rsidRDefault="00EB4141" w:rsidP="00532C1B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2704D8">
              <w:rPr>
                <w:rFonts w:ascii="Arial" w:eastAsia="Times New Roman" w:hAnsi="Arial" w:cs="Arial"/>
                <w:lang w:eastAsia="hr-HR"/>
              </w:rPr>
              <w:t>Usluge održavanja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D3ACC0" w14:textId="7A4C498A" w:rsidR="00EB4141" w:rsidRPr="00797148" w:rsidRDefault="00061749" w:rsidP="009510C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60.000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972002" w14:textId="2B5C186C" w:rsidR="00EB4141" w:rsidRPr="00797148" w:rsidRDefault="00061749" w:rsidP="009510C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7.963,37</w:t>
            </w:r>
          </w:p>
        </w:tc>
      </w:tr>
      <w:tr w:rsidR="00EB4141" w:rsidRPr="00797148" w14:paraId="3B3A7E8D" w14:textId="77777777" w:rsidTr="000E4C2F">
        <w:trPr>
          <w:trHeight w:val="2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5D9E03" w14:textId="33CFF1AF" w:rsidR="00EB4141" w:rsidRPr="00797148" w:rsidRDefault="00EB4141" w:rsidP="00B31FC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4.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83A751" w14:textId="77777777" w:rsidR="00EB4141" w:rsidRPr="002704D8" w:rsidRDefault="00EB4141" w:rsidP="00532C1B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2704D8">
              <w:rPr>
                <w:rFonts w:ascii="Arial" w:eastAsia="Times New Roman" w:hAnsi="Arial" w:cs="Arial"/>
                <w:lang w:eastAsia="hr-HR"/>
              </w:rPr>
              <w:t>Komunalne usluge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B69A2D" w14:textId="47F859AC" w:rsidR="00EB4141" w:rsidRPr="00797148" w:rsidRDefault="00EB4141" w:rsidP="009510C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31.000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45A2B0" w14:textId="4C320B9B" w:rsidR="00EB4141" w:rsidRPr="00797148" w:rsidRDefault="00EB4141" w:rsidP="009510C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4.114,41</w:t>
            </w:r>
          </w:p>
        </w:tc>
      </w:tr>
      <w:tr w:rsidR="00EB4141" w:rsidRPr="00797148" w14:paraId="71BA3824" w14:textId="77777777" w:rsidTr="000E4C2F">
        <w:trPr>
          <w:trHeight w:val="2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10EBA1" w14:textId="3EEC3D72" w:rsidR="00EB4141" w:rsidRPr="00797148" w:rsidRDefault="00EB4141" w:rsidP="00B31FC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5.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C483F" w14:textId="77777777" w:rsidR="00EB4141" w:rsidRPr="002704D8" w:rsidRDefault="00EB4141" w:rsidP="00532C1B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2704D8">
              <w:rPr>
                <w:rFonts w:ascii="Arial" w:eastAsia="Times New Roman" w:hAnsi="Arial" w:cs="Arial"/>
                <w:lang w:eastAsia="hr-HR"/>
              </w:rPr>
              <w:t>Amortizacija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DC5AAD" w14:textId="31B6DF4C" w:rsidR="00EB4141" w:rsidRPr="00797148" w:rsidRDefault="00EB4141" w:rsidP="009510C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22.000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8F64C2" w14:textId="67D6CE7E" w:rsidR="00EB4141" w:rsidRPr="00797148" w:rsidRDefault="00EB4141" w:rsidP="009510C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2.919,90</w:t>
            </w:r>
          </w:p>
        </w:tc>
      </w:tr>
      <w:tr w:rsidR="00EB4141" w:rsidRPr="00797148" w14:paraId="0907F380" w14:textId="77777777" w:rsidTr="000E4C2F">
        <w:trPr>
          <w:trHeight w:val="2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08C11B" w14:textId="395AE094" w:rsidR="00EB4141" w:rsidRPr="00797148" w:rsidRDefault="00EB4141" w:rsidP="00B31FC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6.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E4DE62" w14:textId="77777777" w:rsidR="00EB4141" w:rsidRPr="002704D8" w:rsidRDefault="00EB4141" w:rsidP="00532C1B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2704D8">
              <w:rPr>
                <w:rFonts w:ascii="Arial" w:eastAsia="Times New Roman" w:hAnsi="Arial" w:cs="Arial"/>
                <w:lang w:eastAsia="hr-HR"/>
              </w:rPr>
              <w:t>Naknade troškova djelatnicima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342A91" w14:textId="55D22185" w:rsidR="00EB4141" w:rsidRPr="00797148" w:rsidRDefault="00061749" w:rsidP="009510C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20.000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51FC21" w14:textId="2F6B441E" w:rsidR="00EB4141" w:rsidRPr="00797148" w:rsidRDefault="00EB4141" w:rsidP="009510C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2</w:t>
            </w:r>
            <w:r w:rsidR="00061749">
              <w:rPr>
                <w:rFonts w:ascii="Arial" w:eastAsia="Times New Roman" w:hAnsi="Arial" w:cs="Arial"/>
                <w:lang w:eastAsia="hr-HR"/>
              </w:rPr>
              <w:t>.654,46</w:t>
            </w:r>
          </w:p>
        </w:tc>
      </w:tr>
      <w:tr w:rsidR="00EB4141" w:rsidRPr="00797148" w14:paraId="022FEFF3" w14:textId="77777777" w:rsidTr="000E4C2F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EA5F2E" w14:textId="4824547B" w:rsidR="00EB4141" w:rsidRPr="00797148" w:rsidRDefault="00EB4141" w:rsidP="00B31FC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lastRenderedPageBreak/>
              <w:t>8.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52619E" w14:textId="6B8D67EF" w:rsidR="00EB4141" w:rsidRPr="002704D8" w:rsidRDefault="00EB4141" w:rsidP="00532C1B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2704D8">
              <w:rPr>
                <w:rFonts w:ascii="Arial" w:eastAsia="Times New Roman" w:hAnsi="Arial" w:cs="Arial"/>
                <w:lang w:eastAsia="hr-HR"/>
              </w:rPr>
              <w:t>Troškovi ostalih materi</w:t>
            </w:r>
            <w:r>
              <w:rPr>
                <w:rFonts w:ascii="Arial" w:eastAsia="Times New Roman" w:hAnsi="Arial" w:cs="Arial"/>
                <w:lang w:eastAsia="hr-HR"/>
              </w:rPr>
              <w:t>jalnih</w:t>
            </w:r>
            <w:r w:rsidRPr="002704D8">
              <w:rPr>
                <w:rFonts w:ascii="Arial" w:eastAsia="Times New Roman" w:hAnsi="Arial" w:cs="Arial"/>
                <w:lang w:eastAsia="hr-HR"/>
              </w:rPr>
              <w:t xml:space="preserve"> prava zaposlenih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77D89F" w14:textId="24B9924A" w:rsidR="00EB4141" w:rsidRPr="00797148" w:rsidRDefault="00EB4141" w:rsidP="009510C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16.000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BE06A8" w14:textId="7772AAB5" w:rsidR="00EB4141" w:rsidRPr="00797148" w:rsidRDefault="00EB4141" w:rsidP="009510C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2.123,56</w:t>
            </w:r>
          </w:p>
        </w:tc>
      </w:tr>
      <w:tr w:rsidR="00EB4141" w:rsidRPr="00797148" w14:paraId="123B97D0" w14:textId="77777777" w:rsidTr="000E4C2F">
        <w:trPr>
          <w:trHeight w:val="2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3AD248" w14:textId="3CEC2A75" w:rsidR="00EB4141" w:rsidRPr="00797148" w:rsidRDefault="00EB4141" w:rsidP="00B31FC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9.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A1FD0E" w14:textId="77777777" w:rsidR="00EB4141" w:rsidRPr="002704D8" w:rsidRDefault="00EB4141" w:rsidP="00532C1B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797148">
              <w:rPr>
                <w:rFonts w:ascii="Arial" w:eastAsia="Times New Roman" w:hAnsi="Arial" w:cs="Arial"/>
                <w:lang w:eastAsia="hr-HR"/>
              </w:rPr>
              <w:t>Troškovi plaće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75E750" w14:textId="315D495A" w:rsidR="00EB4141" w:rsidRPr="00797148" w:rsidRDefault="00061749" w:rsidP="009510C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190.000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37D131" w14:textId="7A286A13" w:rsidR="00EB4141" w:rsidRPr="00797148" w:rsidRDefault="00061749" w:rsidP="009510C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25.217,33</w:t>
            </w:r>
          </w:p>
        </w:tc>
      </w:tr>
      <w:tr w:rsidR="00EB4141" w:rsidRPr="00797148" w14:paraId="4D5999EB" w14:textId="77777777" w:rsidTr="000E4C2F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F2645D" w14:textId="4E4DBA2F" w:rsidR="00EB4141" w:rsidRPr="00797148" w:rsidRDefault="00EB4141" w:rsidP="00B31FC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10.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0127AB" w14:textId="77777777" w:rsidR="00EB4141" w:rsidRPr="002704D8" w:rsidRDefault="00EB4141" w:rsidP="00532C1B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797148">
              <w:rPr>
                <w:rFonts w:ascii="Arial" w:eastAsia="Times New Roman" w:hAnsi="Arial" w:cs="Arial"/>
                <w:lang w:eastAsia="hr-HR"/>
              </w:rPr>
              <w:t>Raspored troškova uprave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5B8378" w14:textId="5E20ED8B" w:rsidR="00EB4141" w:rsidRPr="00797148" w:rsidRDefault="00EB4141" w:rsidP="009510C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55.000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CF5CD8" w14:textId="2E0444DB" w:rsidR="00EB4141" w:rsidRPr="00797148" w:rsidRDefault="00EB4141" w:rsidP="009510C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7.299,75</w:t>
            </w:r>
          </w:p>
        </w:tc>
      </w:tr>
      <w:tr w:rsidR="00EB4141" w:rsidRPr="00797148" w14:paraId="7279E6CF" w14:textId="77777777" w:rsidTr="000E4C2F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0172A757" w14:textId="77777777" w:rsidR="00EB4141" w:rsidRPr="00797148" w:rsidRDefault="00EB4141" w:rsidP="00532C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268A555A" w14:textId="1F95D383" w:rsidR="00EB4141" w:rsidRPr="00797148" w:rsidRDefault="00EB4141" w:rsidP="00532C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615BBD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 xml:space="preserve">Ukupno 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rashodi</w:t>
            </w:r>
            <w:r w:rsidRPr="00615BBD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tržnice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23F91FA3" w14:textId="1F3DE05D" w:rsidR="00EB4141" w:rsidRPr="00797148" w:rsidRDefault="00EB4141" w:rsidP="009510C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lang w:eastAsia="hr-HR"/>
              </w:rPr>
              <w:t>438.000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273F6933" w14:textId="3205FA2E" w:rsidR="00EB4141" w:rsidRPr="00797148" w:rsidRDefault="00EB4141" w:rsidP="009510C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lang w:eastAsia="hr-HR"/>
              </w:rPr>
              <w:t>58.132,59</w:t>
            </w:r>
          </w:p>
        </w:tc>
      </w:tr>
      <w:bookmarkEnd w:id="9"/>
    </w:tbl>
    <w:p w14:paraId="330923ED" w14:textId="37FCB48A" w:rsidR="00E559C8" w:rsidRDefault="00E559C8" w:rsidP="00D64F47">
      <w:pPr>
        <w:spacing w:after="0"/>
        <w:jc w:val="both"/>
        <w:rPr>
          <w:rFonts w:ascii="Arial" w:hAnsi="Arial" w:cs="Arial"/>
        </w:rPr>
      </w:pPr>
    </w:p>
    <w:p w14:paraId="4D01BE11" w14:textId="77777777" w:rsidR="00F82D00" w:rsidRDefault="00F82D00" w:rsidP="00451A9A">
      <w:pPr>
        <w:spacing w:after="0"/>
        <w:jc w:val="both"/>
        <w:rPr>
          <w:rFonts w:ascii="Arial" w:hAnsi="Arial" w:cs="Arial"/>
        </w:rPr>
      </w:pPr>
    </w:p>
    <w:p w14:paraId="2D49C983" w14:textId="28B4BAFA" w:rsidR="009510C3" w:rsidRDefault="005A67A3" w:rsidP="00E4373D">
      <w:pPr>
        <w:pStyle w:val="Odlomakpopisa"/>
        <w:numPr>
          <w:ilvl w:val="0"/>
          <w:numId w:val="4"/>
        </w:numPr>
        <w:spacing w:after="0"/>
        <w:jc w:val="both"/>
        <w:rPr>
          <w:rFonts w:ascii="Arial" w:hAnsi="Arial" w:cs="Arial"/>
          <w:b/>
          <w:bCs/>
        </w:rPr>
      </w:pPr>
      <w:r w:rsidRPr="007A01FE">
        <w:rPr>
          <w:rFonts w:ascii="Arial" w:hAnsi="Arial" w:cs="Arial"/>
          <w:b/>
          <w:bCs/>
        </w:rPr>
        <w:t>Odjel za organiziranje, naplatu i održavanje parkirališta</w:t>
      </w:r>
    </w:p>
    <w:p w14:paraId="3875D9AB" w14:textId="77777777" w:rsidR="007A01FE" w:rsidRPr="007A01FE" w:rsidRDefault="007A01FE" w:rsidP="007A01FE">
      <w:pPr>
        <w:pStyle w:val="Odlomakpopisa"/>
        <w:spacing w:after="0"/>
        <w:jc w:val="both"/>
        <w:rPr>
          <w:rFonts w:ascii="Arial" w:hAnsi="Arial" w:cs="Arial"/>
          <w:b/>
          <w:bCs/>
        </w:rPr>
      </w:pPr>
    </w:p>
    <w:p w14:paraId="54C45B32" w14:textId="787CDD81" w:rsidR="00E4373D" w:rsidRDefault="00E4373D" w:rsidP="00E4373D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Prihodi ove djelatnosti planirani su od naplate parkinga za </w:t>
      </w:r>
      <w:r w:rsidR="004C215C">
        <w:rPr>
          <w:rFonts w:ascii="Arial" w:hAnsi="Arial" w:cs="Arial"/>
        </w:rPr>
        <w:t>9</w:t>
      </w:r>
      <w:r w:rsidR="003616CC">
        <w:rPr>
          <w:rFonts w:ascii="Arial" w:hAnsi="Arial" w:cs="Arial"/>
        </w:rPr>
        <w:t>9</w:t>
      </w:r>
      <w:r w:rsidR="004C215C">
        <w:rPr>
          <w:rFonts w:ascii="Arial" w:hAnsi="Arial" w:cs="Arial"/>
        </w:rPr>
        <w:t xml:space="preserve">4 parkirna </w:t>
      </w:r>
      <w:r>
        <w:rPr>
          <w:rFonts w:ascii="Arial" w:hAnsi="Arial" w:cs="Arial"/>
        </w:rPr>
        <w:t>mjesta</w:t>
      </w:r>
      <w:r w:rsidR="003616CC">
        <w:rPr>
          <w:rFonts w:ascii="Arial" w:hAnsi="Arial" w:cs="Arial"/>
        </w:rPr>
        <w:t xml:space="preserve"> na području grada Požege prema utvrđenim parkirališnim zonama</w:t>
      </w:r>
      <w:r>
        <w:rPr>
          <w:rFonts w:ascii="Arial" w:hAnsi="Arial" w:cs="Arial"/>
        </w:rPr>
        <w:t xml:space="preserve"> i to od prodaje povlaštenih parkirnih karata, naplate redovnog satnog parkiranja te naplate dnevnih parkirnih karata. </w:t>
      </w:r>
      <w:r w:rsidR="003616CC">
        <w:rPr>
          <w:rFonts w:ascii="Arial" w:hAnsi="Arial" w:cs="Arial"/>
        </w:rPr>
        <w:t xml:space="preserve">Korisnicima parkinga, ovisno o potrebama, ispunjenim uvjetima te trajanju parkiranja izdaju se dnevne, mjesečne i godišnje parkirne karte. Plaćanje parkirnih karata uz redovne sustave naplate vrši se putem automata, </w:t>
      </w:r>
      <w:proofErr w:type="spellStart"/>
      <w:r w:rsidR="003616CC">
        <w:rPr>
          <w:rFonts w:ascii="Arial" w:hAnsi="Arial" w:cs="Arial"/>
        </w:rPr>
        <w:t>sms-a</w:t>
      </w:r>
      <w:proofErr w:type="spellEnd"/>
      <w:r w:rsidR="003616CC">
        <w:rPr>
          <w:rFonts w:ascii="Arial" w:hAnsi="Arial" w:cs="Arial"/>
        </w:rPr>
        <w:t xml:space="preserve"> te </w:t>
      </w:r>
      <w:proofErr w:type="spellStart"/>
      <w:r w:rsidR="003616CC">
        <w:rPr>
          <w:rFonts w:ascii="Arial" w:hAnsi="Arial" w:cs="Arial"/>
        </w:rPr>
        <w:t>Bmove</w:t>
      </w:r>
      <w:proofErr w:type="spellEnd"/>
      <w:r w:rsidR="003616CC">
        <w:rPr>
          <w:rFonts w:ascii="Arial" w:hAnsi="Arial" w:cs="Arial"/>
        </w:rPr>
        <w:t xml:space="preserve"> aplikacije za mobilne telefone i računala.</w:t>
      </w:r>
    </w:p>
    <w:p w14:paraId="20CCAFD7" w14:textId="4F883F9F" w:rsidR="00E4373D" w:rsidRDefault="00E4373D" w:rsidP="00E4373D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Naplata parkiranja provodi se u</w:t>
      </w:r>
      <w:r w:rsidR="00643AFE">
        <w:rPr>
          <w:rFonts w:ascii="Arial" w:hAnsi="Arial" w:cs="Arial"/>
        </w:rPr>
        <w:t xml:space="preserve"> dvije zone i u</w:t>
      </w:r>
      <w:r>
        <w:rPr>
          <w:rFonts w:ascii="Arial" w:hAnsi="Arial" w:cs="Arial"/>
        </w:rPr>
        <w:t xml:space="preserve"> skladu s Olukom Gradskog vijeća o organizaciji i načinu naplate parkiranja. Cijene parkirnih karata određuje Gradonačelnik Grada Požege. </w:t>
      </w:r>
    </w:p>
    <w:p w14:paraId="38FD9519" w14:textId="75FFED72" w:rsidR="00643AFE" w:rsidRPr="00E4373D" w:rsidRDefault="00643AFE" w:rsidP="00E4373D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Osim kontrole naplate parkiranja u odjelu se brine za redovito održavanje uređaja naplate</w:t>
      </w:r>
      <w:r w:rsidR="00DE3EC4">
        <w:rPr>
          <w:rFonts w:ascii="Arial" w:hAnsi="Arial" w:cs="Arial"/>
        </w:rPr>
        <w:t xml:space="preserve"> te modernizaciju sukladno potrebama i zakonskim propisima </w:t>
      </w:r>
      <w:r>
        <w:rPr>
          <w:rFonts w:ascii="Arial" w:hAnsi="Arial" w:cs="Arial"/>
        </w:rPr>
        <w:t xml:space="preserve">(fiskalizacija automata, uvođenje nove valute i sl.). </w:t>
      </w:r>
      <w:r w:rsidR="00D20DED">
        <w:rPr>
          <w:rFonts w:ascii="Arial" w:hAnsi="Arial" w:cs="Arial"/>
        </w:rPr>
        <w:t xml:space="preserve"> </w:t>
      </w:r>
    </w:p>
    <w:p w14:paraId="3D09237F" w14:textId="77777777" w:rsidR="005A67A3" w:rsidRPr="005A67A3" w:rsidRDefault="005A67A3" w:rsidP="005A67A3">
      <w:pPr>
        <w:pStyle w:val="Odlomakpopisa"/>
        <w:spacing w:after="0"/>
        <w:jc w:val="both"/>
        <w:rPr>
          <w:rFonts w:ascii="Arial" w:hAnsi="Arial" w:cs="Arial"/>
        </w:rPr>
      </w:pPr>
    </w:p>
    <w:p w14:paraId="6ACA4533" w14:textId="5E0EB9EF" w:rsidR="00FC0986" w:rsidRDefault="000D1253" w:rsidP="00980EAB">
      <w:pPr>
        <w:spacing w:after="0"/>
        <w:ind w:firstLine="360"/>
        <w:jc w:val="both"/>
        <w:rPr>
          <w:rFonts w:ascii="Arial" w:hAnsi="Arial" w:cs="Arial"/>
          <w:b/>
          <w:bCs/>
        </w:rPr>
      </w:pPr>
      <w:r w:rsidRPr="000D1253">
        <w:rPr>
          <w:rFonts w:ascii="Arial" w:hAnsi="Arial" w:cs="Arial"/>
          <w:b/>
          <w:bCs/>
        </w:rPr>
        <w:t xml:space="preserve">Tablica </w:t>
      </w:r>
      <w:r w:rsidR="007A01FE">
        <w:rPr>
          <w:rFonts w:ascii="Arial" w:hAnsi="Arial" w:cs="Arial"/>
          <w:b/>
          <w:bCs/>
        </w:rPr>
        <w:t>9</w:t>
      </w:r>
      <w:r w:rsidR="00451A9A">
        <w:rPr>
          <w:rFonts w:ascii="Arial" w:hAnsi="Arial" w:cs="Arial"/>
          <w:b/>
          <w:bCs/>
        </w:rPr>
        <w:t xml:space="preserve">. </w:t>
      </w:r>
      <w:r w:rsidRPr="000D1253">
        <w:rPr>
          <w:rFonts w:ascii="Arial" w:hAnsi="Arial" w:cs="Arial"/>
          <w:b/>
          <w:bCs/>
        </w:rPr>
        <w:t xml:space="preserve">– </w:t>
      </w:r>
      <w:r w:rsidR="00CA360C">
        <w:rPr>
          <w:rFonts w:ascii="Arial" w:hAnsi="Arial" w:cs="Arial"/>
          <w:b/>
          <w:bCs/>
        </w:rPr>
        <w:t xml:space="preserve">Analitika prihoda i rashoda - </w:t>
      </w:r>
      <w:r w:rsidRPr="000D1253">
        <w:rPr>
          <w:rFonts w:ascii="Arial" w:hAnsi="Arial" w:cs="Arial"/>
          <w:b/>
          <w:bCs/>
        </w:rPr>
        <w:t xml:space="preserve"> Odjel za organiziranje, naplatu i održavanje parkirališta</w:t>
      </w:r>
    </w:p>
    <w:tbl>
      <w:tblPr>
        <w:tblW w:w="9214" w:type="dxa"/>
        <w:tblInd w:w="-5" w:type="dxa"/>
        <w:tblLook w:val="04A0" w:firstRow="1" w:lastRow="0" w:firstColumn="1" w:lastColumn="0" w:noHBand="0" w:noVBand="1"/>
      </w:tblPr>
      <w:tblGrid>
        <w:gridCol w:w="709"/>
        <w:gridCol w:w="4253"/>
        <w:gridCol w:w="2126"/>
        <w:gridCol w:w="2126"/>
      </w:tblGrid>
      <w:tr w:rsidR="00C106DC" w:rsidRPr="00615BBD" w14:paraId="48E6521B" w14:textId="77777777" w:rsidTr="00C106DC">
        <w:trPr>
          <w:trHeight w:val="9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49164796" w14:textId="527C692B" w:rsidR="00C106DC" w:rsidRPr="00615BBD" w:rsidRDefault="00C106DC" w:rsidP="00CA36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 xml:space="preserve">R.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br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6C50FD1" w14:textId="43E61FFC" w:rsidR="00C106DC" w:rsidRPr="00615BBD" w:rsidRDefault="00C106DC" w:rsidP="00CA36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1426A7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 xml:space="preserve">Vrste 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prihoda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7D374851" w14:textId="504E50A8" w:rsidR="00C106DC" w:rsidRPr="00615BBD" w:rsidRDefault="00C106DC" w:rsidP="00CA36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2023. godina     u kn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06366625" w14:textId="5631A820" w:rsidR="00C106DC" w:rsidRPr="00615BBD" w:rsidRDefault="00C106DC" w:rsidP="00CA36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 xml:space="preserve">2023. godina u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eur</w:t>
            </w:r>
            <w:proofErr w:type="spellEnd"/>
          </w:p>
        </w:tc>
      </w:tr>
      <w:tr w:rsidR="00C106DC" w:rsidRPr="00615BBD" w14:paraId="58ED388A" w14:textId="77777777" w:rsidTr="00C106DC">
        <w:trPr>
          <w:trHeight w:val="2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8A981" w14:textId="60EFDA20" w:rsidR="00C106DC" w:rsidRPr="00615BBD" w:rsidRDefault="00C106DC" w:rsidP="00DB75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</w:rPr>
              <w:t>1.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B8F94" w14:textId="4F5114DE" w:rsidR="00C106DC" w:rsidRPr="00615BBD" w:rsidRDefault="00C106DC" w:rsidP="00DB75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</w:rPr>
              <w:t>Prihod parking DPK – 8.300 kom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52A938" w14:textId="2F3DAED8" w:rsidR="00C106DC" w:rsidRPr="00615BBD" w:rsidRDefault="00C106DC" w:rsidP="00DB75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290.000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D70B5C" w14:textId="4CB9B72A" w:rsidR="00C106DC" w:rsidRPr="00615BBD" w:rsidRDefault="00C106DC" w:rsidP="00DB75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38.489,61</w:t>
            </w:r>
          </w:p>
        </w:tc>
      </w:tr>
      <w:tr w:rsidR="00C106DC" w:rsidRPr="00615BBD" w14:paraId="68971474" w14:textId="77777777" w:rsidTr="00C106DC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EF9AD" w14:textId="22203E4D" w:rsidR="00C106DC" w:rsidRPr="00615BBD" w:rsidRDefault="00C106DC" w:rsidP="00DB75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</w:rPr>
              <w:t>2.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D18C5" w14:textId="42D5E12A" w:rsidR="00C106DC" w:rsidRPr="00615BBD" w:rsidRDefault="00C106DC" w:rsidP="00DB75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</w:rPr>
              <w:t>Prihod parking PPK – 4.600 kom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BC9903" w14:textId="21441AB2" w:rsidR="00C106DC" w:rsidRPr="00615BBD" w:rsidRDefault="00C106DC" w:rsidP="00DB75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400.000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2DCF6F" w14:textId="161C2365" w:rsidR="00C106DC" w:rsidRPr="00615BBD" w:rsidRDefault="00C106DC" w:rsidP="00DB75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53.089,12</w:t>
            </w:r>
          </w:p>
        </w:tc>
      </w:tr>
      <w:tr w:rsidR="00C106DC" w:rsidRPr="00615BBD" w14:paraId="48ED099E" w14:textId="77777777" w:rsidTr="00C106DC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DD5D9" w14:textId="1844A5E9" w:rsidR="00C106DC" w:rsidRPr="00615BBD" w:rsidRDefault="00C106DC" w:rsidP="00DB75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</w:rPr>
              <w:t>3.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1C452" w14:textId="6402E1A7" w:rsidR="00C106DC" w:rsidRPr="00615BBD" w:rsidRDefault="00C106DC" w:rsidP="00DB75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</w:rPr>
              <w:t xml:space="preserve">Prihod </w:t>
            </w:r>
            <w:proofErr w:type="spellStart"/>
            <w:r>
              <w:rPr>
                <w:rFonts w:ascii="Arial" w:hAnsi="Arial" w:cs="Arial"/>
                <w:color w:val="000000"/>
              </w:rPr>
              <w:t>Mparking</w:t>
            </w:r>
            <w:proofErr w:type="spellEnd"/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E7AC24" w14:textId="1F415E9C" w:rsidR="00C106DC" w:rsidRPr="00615BBD" w:rsidRDefault="00C106DC" w:rsidP="00DB75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500.000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A426FF" w14:textId="15E9B2AE" w:rsidR="00C106DC" w:rsidRPr="00615BBD" w:rsidRDefault="00C106DC" w:rsidP="00DB75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66.361,40</w:t>
            </w:r>
          </w:p>
        </w:tc>
      </w:tr>
      <w:tr w:rsidR="00C106DC" w:rsidRPr="00615BBD" w14:paraId="490F6846" w14:textId="77777777" w:rsidTr="00C106DC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6DBBF" w14:textId="62775638" w:rsidR="00C106DC" w:rsidRPr="00615BBD" w:rsidRDefault="00C106DC" w:rsidP="00DB75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</w:rPr>
              <w:t>4.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9170F" w14:textId="3A5A3A82" w:rsidR="00C106DC" w:rsidRPr="00615BBD" w:rsidRDefault="00C106DC" w:rsidP="00DB75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</w:rPr>
              <w:t>Prihod parking automati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AABAC3" w14:textId="447C2BD5" w:rsidR="00C106DC" w:rsidRPr="00615BBD" w:rsidRDefault="00C106DC" w:rsidP="00DB75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580.000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19EF43" w14:textId="74399B29" w:rsidR="00C106DC" w:rsidRPr="00615BBD" w:rsidRDefault="00C106DC" w:rsidP="00DB75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76.979,23</w:t>
            </w:r>
          </w:p>
        </w:tc>
      </w:tr>
      <w:tr w:rsidR="00C106DC" w:rsidRPr="00615BBD" w14:paraId="7D9916D0" w14:textId="77777777" w:rsidTr="00C106DC">
        <w:trPr>
          <w:trHeight w:val="23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14:paraId="3445B6A7" w14:textId="7C95FED1" w:rsidR="00C106DC" w:rsidRPr="00615BBD" w:rsidRDefault="00C106DC" w:rsidP="00DB75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</w:tcPr>
          <w:p w14:paraId="717CEF12" w14:textId="2AB4D8E7" w:rsidR="00C106DC" w:rsidRPr="00615BBD" w:rsidRDefault="00C106DC" w:rsidP="00DB75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Ukupno planirani prihod parking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14:paraId="60EC6D8A" w14:textId="281DEFA3" w:rsidR="00C106DC" w:rsidRPr="00794524" w:rsidRDefault="00C106DC" w:rsidP="00DB75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794524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1.770.000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14:paraId="69332577" w14:textId="46481CB9" w:rsidR="00C106DC" w:rsidRPr="00B7436E" w:rsidRDefault="00C106DC" w:rsidP="00DB75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B7436E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234.919,37</w:t>
            </w:r>
          </w:p>
        </w:tc>
      </w:tr>
      <w:tr w:rsidR="00C106DC" w:rsidRPr="00615BBD" w14:paraId="08FBC4B4" w14:textId="77777777" w:rsidTr="00C106DC">
        <w:trPr>
          <w:trHeight w:val="2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0FE9283F" w14:textId="77777777" w:rsidR="00C106DC" w:rsidRDefault="00C106DC" w:rsidP="00DB75FC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7EB9B965" w14:textId="77777777" w:rsidR="00C106DC" w:rsidRDefault="00C106DC" w:rsidP="00DB75FC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360A66F5" w14:textId="64C4DA0E" w:rsidR="00C106DC" w:rsidRPr="000E4C2F" w:rsidRDefault="00C106DC" w:rsidP="000E4C2F">
            <w:pPr>
              <w:pStyle w:val="Odlomakpopisa"/>
              <w:numPr>
                <w:ilvl w:val="0"/>
                <w:numId w:val="6"/>
              </w:num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zona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481C83DE" w14:textId="0EC762F9" w:rsidR="00C106DC" w:rsidRPr="000E4C2F" w:rsidRDefault="00C106DC" w:rsidP="000E4C2F">
            <w:pPr>
              <w:pStyle w:val="Odlomakpopisa"/>
              <w:numPr>
                <w:ilvl w:val="0"/>
                <w:numId w:val="6"/>
              </w:num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zona</w:t>
            </w:r>
          </w:p>
        </w:tc>
      </w:tr>
      <w:tr w:rsidR="00C106DC" w:rsidRPr="00615BBD" w14:paraId="33324F38" w14:textId="77777777" w:rsidTr="00C106DC">
        <w:trPr>
          <w:trHeight w:val="2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B7D3BD" w14:textId="77777777" w:rsidR="00C106DC" w:rsidRDefault="00C106DC" w:rsidP="00DB75FC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42B0D0" w14:textId="48B876AF" w:rsidR="00C106DC" w:rsidRPr="000E4C2F" w:rsidRDefault="00C106DC" w:rsidP="00DB75FC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0E4C2F">
              <w:rPr>
                <w:rFonts w:ascii="Arial" w:hAnsi="Arial" w:cs="Arial"/>
                <w:color w:val="000000"/>
              </w:rPr>
              <w:t>Broj parkirnih automata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85C30E" w14:textId="46412DC3" w:rsidR="00C106DC" w:rsidRPr="00F52244" w:rsidRDefault="00C106DC" w:rsidP="00DB75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989900" w14:textId="783C9637" w:rsidR="00C106DC" w:rsidRPr="00F52244" w:rsidRDefault="00C106DC" w:rsidP="00DB75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19</w:t>
            </w:r>
          </w:p>
        </w:tc>
      </w:tr>
      <w:tr w:rsidR="00C106DC" w:rsidRPr="00615BBD" w14:paraId="4DD0BAA1" w14:textId="77777777" w:rsidTr="00C106DC">
        <w:trPr>
          <w:trHeight w:val="2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8659C7" w14:textId="77777777" w:rsidR="00C106DC" w:rsidRDefault="00C106DC" w:rsidP="00DB75FC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2F106B" w14:textId="0C59ABCC" w:rsidR="00C106DC" w:rsidRPr="000E4C2F" w:rsidRDefault="00C106DC" w:rsidP="00DB75FC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0E4C2F">
              <w:rPr>
                <w:rFonts w:ascii="Arial" w:hAnsi="Arial" w:cs="Arial"/>
                <w:color w:val="000000"/>
              </w:rPr>
              <w:t>Broj parkirnih mjesta za naplatu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95ACA5" w14:textId="135B3A0F" w:rsidR="00C106DC" w:rsidRPr="00F52244" w:rsidRDefault="00C106DC" w:rsidP="00DB75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F52244">
              <w:rPr>
                <w:rFonts w:ascii="Arial" w:eastAsia="Times New Roman" w:hAnsi="Arial" w:cs="Arial"/>
                <w:color w:val="000000"/>
                <w:lang w:eastAsia="hr-HR"/>
              </w:rPr>
              <w:t>836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0CEC44" w14:textId="0A50CEFF" w:rsidR="00C106DC" w:rsidRPr="00F52244" w:rsidRDefault="00C106DC" w:rsidP="00DB75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F52244">
              <w:rPr>
                <w:rFonts w:ascii="Arial" w:eastAsia="Times New Roman" w:hAnsi="Arial" w:cs="Arial"/>
                <w:color w:val="000000"/>
                <w:lang w:eastAsia="hr-HR"/>
              </w:rPr>
              <w:t>158</w:t>
            </w:r>
          </w:p>
        </w:tc>
      </w:tr>
    </w:tbl>
    <w:p w14:paraId="0C0D38C3" w14:textId="77777777" w:rsidR="000E4C2F" w:rsidRDefault="000E4C2F" w:rsidP="00351215"/>
    <w:tbl>
      <w:tblPr>
        <w:tblW w:w="9214" w:type="dxa"/>
        <w:tblInd w:w="-5" w:type="dxa"/>
        <w:tblLook w:val="04A0" w:firstRow="1" w:lastRow="0" w:firstColumn="1" w:lastColumn="0" w:noHBand="0" w:noVBand="1"/>
      </w:tblPr>
      <w:tblGrid>
        <w:gridCol w:w="709"/>
        <w:gridCol w:w="4253"/>
        <w:gridCol w:w="2268"/>
        <w:gridCol w:w="1984"/>
      </w:tblGrid>
      <w:tr w:rsidR="00EB4141" w:rsidRPr="00797148" w14:paraId="7F2B2414" w14:textId="77777777" w:rsidTr="00C16B41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</w:tcPr>
          <w:p w14:paraId="73F4824C" w14:textId="77777777" w:rsidR="00EB4141" w:rsidRPr="00797148" w:rsidRDefault="00EB4141" w:rsidP="007B1C4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bookmarkStart w:id="10" w:name="_Hlk111758888"/>
            <w:r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 xml:space="preserve">R.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br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</w:tcPr>
          <w:p w14:paraId="063782C4" w14:textId="77777777" w:rsidR="00EB4141" w:rsidRPr="00797148" w:rsidRDefault="00EB4141" w:rsidP="007B1C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1426A7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 xml:space="preserve">Vrste 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rashoda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</w:tcPr>
          <w:p w14:paraId="1AA05513" w14:textId="3246784E" w:rsidR="00EB4141" w:rsidRPr="00797148" w:rsidRDefault="00EB4141" w:rsidP="007B1C4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2023. godina     u kn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</w:tcPr>
          <w:p w14:paraId="13EC7267" w14:textId="1CAE4952" w:rsidR="00EB4141" w:rsidRPr="00797148" w:rsidRDefault="00EB4141" w:rsidP="007B1C4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 xml:space="preserve">2023. godina u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eur</w:t>
            </w:r>
            <w:proofErr w:type="spellEnd"/>
          </w:p>
        </w:tc>
      </w:tr>
      <w:tr w:rsidR="00EB4141" w:rsidRPr="00797148" w14:paraId="0E3487A2" w14:textId="77777777" w:rsidTr="00C16B41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13FF9D" w14:textId="77777777" w:rsidR="00EB4141" w:rsidRPr="00797148" w:rsidRDefault="00EB4141" w:rsidP="00EF1A2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41F6AF" w14:textId="77777777" w:rsidR="00EB4141" w:rsidRPr="002704D8" w:rsidRDefault="00EB4141" w:rsidP="00532C1B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2704D8">
              <w:rPr>
                <w:rFonts w:ascii="Arial" w:eastAsia="Times New Roman" w:hAnsi="Arial" w:cs="Arial"/>
                <w:lang w:eastAsia="hr-HR"/>
              </w:rPr>
              <w:t>Utrošene sirovine i materijal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A190D0" w14:textId="60995994" w:rsidR="00EB4141" w:rsidRPr="00797148" w:rsidRDefault="00EB4141" w:rsidP="0000071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20.000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3D2AFE" w14:textId="3ADD738C" w:rsidR="00EB4141" w:rsidRPr="00797148" w:rsidRDefault="00EB4141" w:rsidP="0000071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2.654,46</w:t>
            </w:r>
          </w:p>
        </w:tc>
      </w:tr>
      <w:tr w:rsidR="00EB4141" w:rsidRPr="00797148" w14:paraId="6E1A3080" w14:textId="77777777" w:rsidTr="00C16B41">
        <w:trPr>
          <w:trHeight w:val="2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440BD9" w14:textId="77777777" w:rsidR="00EB4141" w:rsidRPr="00797148" w:rsidRDefault="00EB4141" w:rsidP="00EF1A2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2.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874DF0" w14:textId="77777777" w:rsidR="00EB4141" w:rsidRPr="002704D8" w:rsidRDefault="00EB4141" w:rsidP="00532C1B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2704D8">
              <w:rPr>
                <w:rFonts w:ascii="Arial" w:eastAsia="Times New Roman" w:hAnsi="Arial" w:cs="Arial"/>
                <w:lang w:eastAsia="hr-HR"/>
              </w:rPr>
              <w:t>Utrošena energija</w:t>
            </w:r>
            <w:r w:rsidRPr="00797148">
              <w:rPr>
                <w:rFonts w:ascii="Arial" w:eastAsia="Times New Roman" w:hAnsi="Arial" w:cs="Arial"/>
                <w:lang w:eastAsia="hr-HR"/>
              </w:rPr>
              <w:t>, rezervni dijelovi i sitni inventar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C5BC50" w14:textId="788B1CAE" w:rsidR="00EB4141" w:rsidRPr="00797148" w:rsidRDefault="00EB4141" w:rsidP="0000071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25.000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D637E2" w14:textId="24FFEECA" w:rsidR="00EB4141" w:rsidRPr="00797148" w:rsidRDefault="00EB4141" w:rsidP="0000071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3.318,07</w:t>
            </w:r>
          </w:p>
        </w:tc>
      </w:tr>
      <w:tr w:rsidR="00EB4141" w:rsidRPr="00797148" w14:paraId="3610CB97" w14:textId="77777777" w:rsidTr="00C16B41">
        <w:trPr>
          <w:trHeight w:val="2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C384C6" w14:textId="77777777" w:rsidR="00EB4141" w:rsidRPr="00797148" w:rsidRDefault="00EB4141" w:rsidP="00EF1A2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3.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C99DE2" w14:textId="77777777" w:rsidR="00EB4141" w:rsidRPr="002704D8" w:rsidRDefault="00EB4141" w:rsidP="00532C1B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2704D8">
              <w:rPr>
                <w:rFonts w:ascii="Arial" w:eastAsia="Times New Roman" w:hAnsi="Arial" w:cs="Arial"/>
                <w:lang w:eastAsia="hr-HR"/>
              </w:rPr>
              <w:t>Prijevozne usluge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BACDFA" w14:textId="595AC520" w:rsidR="00EB4141" w:rsidRPr="00797148" w:rsidRDefault="00EB4141" w:rsidP="0000071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300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7CD8B8" w14:textId="5A2AC750" w:rsidR="00EB4141" w:rsidRPr="00797148" w:rsidRDefault="00EB4141" w:rsidP="0000071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39,82</w:t>
            </w:r>
          </w:p>
        </w:tc>
      </w:tr>
      <w:tr w:rsidR="00EB4141" w:rsidRPr="00797148" w14:paraId="505D9D13" w14:textId="77777777" w:rsidTr="00C16B41">
        <w:trPr>
          <w:trHeight w:val="2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5F2CA8" w14:textId="77777777" w:rsidR="00EB4141" w:rsidRPr="00797148" w:rsidRDefault="00EB4141" w:rsidP="00EF1A2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4.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4109D8" w14:textId="77777777" w:rsidR="00EB4141" w:rsidRPr="002704D8" w:rsidRDefault="00EB4141" w:rsidP="00532C1B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2704D8">
              <w:rPr>
                <w:rFonts w:ascii="Arial" w:eastAsia="Times New Roman" w:hAnsi="Arial" w:cs="Arial"/>
                <w:lang w:eastAsia="hr-HR"/>
              </w:rPr>
              <w:t>Poštanske i telefonske usluge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234AA8" w14:textId="08B42A74" w:rsidR="00EB4141" w:rsidRPr="00797148" w:rsidRDefault="00EB4141" w:rsidP="0000071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6.000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F3E8CC" w14:textId="3EBEDB5D" w:rsidR="00EB4141" w:rsidRPr="00797148" w:rsidRDefault="00EB4141" w:rsidP="0000071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796,34</w:t>
            </w:r>
          </w:p>
        </w:tc>
      </w:tr>
      <w:tr w:rsidR="00EB4141" w:rsidRPr="00797148" w14:paraId="67167ADF" w14:textId="77777777" w:rsidTr="00C16B41">
        <w:trPr>
          <w:trHeight w:val="2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5FAFC1" w14:textId="77777777" w:rsidR="00EB4141" w:rsidRPr="00797148" w:rsidRDefault="00EB4141" w:rsidP="00EF1A2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5.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E64E64" w14:textId="77777777" w:rsidR="00EB4141" w:rsidRPr="002704D8" w:rsidRDefault="00EB4141" w:rsidP="00532C1B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2704D8">
              <w:rPr>
                <w:rFonts w:ascii="Arial" w:eastAsia="Times New Roman" w:hAnsi="Arial" w:cs="Arial"/>
                <w:lang w:eastAsia="hr-HR"/>
              </w:rPr>
              <w:t>Usluge održavanja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5A0C8C" w14:textId="2F2854B5" w:rsidR="00EB4141" w:rsidRPr="00797148" w:rsidRDefault="00EB4141" w:rsidP="0000071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120.000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A035DF" w14:textId="3A39C410" w:rsidR="00EB4141" w:rsidRPr="00797148" w:rsidRDefault="00EB4141" w:rsidP="0000071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15.926,74</w:t>
            </w:r>
          </w:p>
        </w:tc>
      </w:tr>
      <w:tr w:rsidR="00EB4141" w:rsidRPr="00797148" w14:paraId="2492C4D4" w14:textId="77777777" w:rsidTr="00C16B41">
        <w:trPr>
          <w:trHeight w:val="2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32DC69" w14:textId="3D14BB91" w:rsidR="00EB4141" w:rsidRPr="00797148" w:rsidRDefault="00EB4141" w:rsidP="00EF1A2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6.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3EA2E1" w14:textId="77777777" w:rsidR="00EB4141" w:rsidRPr="002704D8" w:rsidRDefault="00EB4141" w:rsidP="00532C1B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2704D8">
              <w:rPr>
                <w:rFonts w:ascii="Arial" w:eastAsia="Times New Roman" w:hAnsi="Arial" w:cs="Arial"/>
                <w:lang w:eastAsia="hr-HR"/>
              </w:rPr>
              <w:t>Intelektualne usluge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FB5999" w14:textId="394678CC" w:rsidR="00EB4141" w:rsidRPr="00797148" w:rsidRDefault="00EB4141" w:rsidP="0000071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A8FD7A" w14:textId="5523730D" w:rsidR="00EB4141" w:rsidRPr="00797148" w:rsidRDefault="00EB4141" w:rsidP="0000071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0</w:t>
            </w:r>
          </w:p>
        </w:tc>
      </w:tr>
      <w:tr w:rsidR="00EB4141" w:rsidRPr="00797148" w14:paraId="61CFC13E" w14:textId="77777777" w:rsidTr="00C16B41">
        <w:trPr>
          <w:trHeight w:val="2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9C7537" w14:textId="4A0D413A" w:rsidR="00EB4141" w:rsidRPr="00797148" w:rsidRDefault="00EB4141" w:rsidP="00EF1A2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7.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499F56" w14:textId="77777777" w:rsidR="00EB4141" w:rsidRPr="002704D8" w:rsidRDefault="00EB4141" w:rsidP="00532C1B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2704D8">
              <w:rPr>
                <w:rFonts w:ascii="Arial" w:eastAsia="Times New Roman" w:hAnsi="Arial" w:cs="Arial"/>
                <w:lang w:eastAsia="hr-HR"/>
              </w:rPr>
              <w:t>Troškovi registracije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7296B5" w14:textId="039920B7" w:rsidR="00EB4141" w:rsidRPr="00797148" w:rsidRDefault="00EB4141" w:rsidP="0000071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1.900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0C903E" w14:textId="1B5E0252" w:rsidR="00EB4141" w:rsidRPr="00797148" w:rsidRDefault="00EB4141" w:rsidP="0000071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252,17</w:t>
            </w:r>
          </w:p>
        </w:tc>
      </w:tr>
      <w:tr w:rsidR="00EB4141" w:rsidRPr="00797148" w14:paraId="5F4ED843" w14:textId="77777777" w:rsidTr="00C16B41">
        <w:trPr>
          <w:trHeight w:val="2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356447" w14:textId="7C684F70" w:rsidR="00EB4141" w:rsidRPr="00797148" w:rsidRDefault="00EB4141" w:rsidP="00EF1A2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8.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54E230" w14:textId="77777777" w:rsidR="00EB4141" w:rsidRPr="002704D8" w:rsidRDefault="00EB4141" w:rsidP="00532C1B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2704D8">
              <w:rPr>
                <w:rFonts w:ascii="Arial" w:eastAsia="Times New Roman" w:hAnsi="Arial" w:cs="Arial"/>
                <w:lang w:eastAsia="hr-HR"/>
              </w:rPr>
              <w:t>Ostale usluge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7648F1" w14:textId="67F68DF4" w:rsidR="00EB4141" w:rsidRPr="00797148" w:rsidRDefault="00EB4141" w:rsidP="0000071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800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D928FC" w14:textId="6A2EB50A" w:rsidR="00EB4141" w:rsidRPr="00797148" w:rsidRDefault="00EB4141" w:rsidP="0000071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106,18</w:t>
            </w:r>
          </w:p>
        </w:tc>
      </w:tr>
      <w:tr w:rsidR="00EB4141" w:rsidRPr="00797148" w14:paraId="4FBF9B94" w14:textId="77777777" w:rsidTr="00C16B41">
        <w:trPr>
          <w:trHeight w:val="2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CB7C8C" w14:textId="4DA7BF65" w:rsidR="00EB4141" w:rsidRPr="00797148" w:rsidRDefault="00EB4141" w:rsidP="00EF1A2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9.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5EA84" w14:textId="77777777" w:rsidR="00EB4141" w:rsidRPr="002704D8" w:rsidRDefault="00EB4141" w:rsidP="00532C1B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2704D8">
              <w:rPr>
                <w:rFonts w:ascii="Arial" w:eastAsia="Times New Roman" w:hAnsi="Arial" w:cs="Arial"/>
                <w:lang w:eastAsia="hr-HR"/>
              </w:rPr>
              <w:t>Amortizacija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B293E8" w14:textId="35875516" w:rsidR="00EB4141" w:rsidRPr="00797148" w:rsidRDefault="00EB4141" w:rsidP="0000071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110.000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E10FD7" w14:textId="054646A2" w:rsidR="00EB4141" w:rsidRPr="00797148" w:rsidRDefault="00EB4141" w:rsidP="0000071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14.599,51</w:t>
            </w:r>
          </w:p>
        </w:tc>
      </w:tr>
      <w:tr w:rsidR="00EB4141" w:rsidRPr="00797148" w14:paraId="4E8C8216" w14:textId="77777777" w:rsidTr="00C16B41">
        <w:trPr>
          <w:trHeight w:val="2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C05A35" w14:textId="6D4937A1" w:rsidR="00EB4141" w:rsidRPr="00797148" w:rsidRDefault="00EB4141" w:rsidP="00EF1A2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10.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5143C5" w14:textId="77777777" w:rsidR="00EB4141" w:rsidRPr="002704D8" w:rsidRDefault="00EB4141" w:rsidP="00532C1B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2704D8">
              <w:rPr>
                <w:rFonts w:ascii="Arial" w:eastAsia="Times New Roman" w:hAnsi="Arial" w:cs="Arial"/>
                <w:lang w:eastAsia="hr-HR"/>
              </w:rPr>
              <w:t>Naknade troškova djelatnicima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A1D653" w14:textId="5F8C5A09" w:rsidR="00EB4141" w:rsidRPr="00797148" w:rsidRDefault="00EB4141" w:rsidP="0000071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25.000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A80E5B" w14:textId="5494D0E9" w:rsidR="00EB4141" w:rsidRPr="00797148" w:rsidRDefault="00EB4141" w:rsidP="0000071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3.318,07</w:t>
            </w:r>
          </w:p>
        </w:tc>
      </w:tr>
      <w:tr w:rsidR="00EB4141" w:rsidRPr="00797148" w14:paraId="09B6AFC9" w14:textId="77777777" w:rsidTr="00C16B41">
        <w:trPr>
          <w:trHeight w:val="2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6EB8AB" w14:textId="5B5396E6" w:rsidR="00EB4141" w:rsidRPr="00797148" w:rsidRDefault="00EB4141" w:rsidP="00EF1A2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11.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AF3B7B" w14:textId="77777777" w:rsidR="00EB4141" w:rsidRPr="002704D8" w:rsidRDefault="00EB4141" w:rsidP="00532C1B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2704D8">
              <w:rPr>
                <w:rFonts w:ascii="Arial" w:eastAsia="Times New Roman" w:hAnsi="Arial" w:cs="Arial"/>
                <w:lang w:eastAsia="hr-HR"/>
              </w:rPr>
              <w:t>Premije osiguranja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89C2D6" w14:textId="0F642626" w:rsidR="00EB4141" w:rsidRPr="00797148" w:rsidRDefault="00EB4141" w:rsidP="0000071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3.000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046DD2" w14:textId="2155EF6C" w:rsidR="00EB4141" w:rsidRPr="00797148" w:rsidRDefault="00EB4141" w:rsidP="0000071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398,17</w:t>
            </w:r>
          </w:p>
        </w:tc>
      </w:tr>
      <w:tr w:rsidR="00EB4141" w:rsidRPr="00797148" w14:paraId="3C6369D7" w14:textId="77777777" w:rsidTr="00C16B41">
        <w:trPr>
          <w:trHeight w:val="2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825F94" w14:textId="55358CEC" w:rsidR="00EB4141" w:rsidRPr="00797148" w:rsidRDefault="00EB4141" w:rsidP="00EF1A2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12.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997506" w14:textId="77777777" w:rsidR="00EB4141" w:rsidRPr="002704D8" w:rsidRDefault="00EB4141" w:rsidP="00532C1B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2704D8">
              <w:rPr>
                <w:rFonts w:ascii="Arial" w:eastAsia="Times New Roman" w:hAnsi="Arial" w:cs="Arial"/>
                <w:lang w:eastAsia="hr-HR"/>
              </w:rPr>
              <w:t>Bankarske usluge i članarine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2B5339" w14:textId="2C5C5A2A" w:rsidR="00EB4141" w:rsidRPr="00797148" w:rsidRDefault="00EB4141" w:rsidP="0000071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30.000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24AF11" w14:textId="2FDD45BB" w:rsidR="00EB4141" w:rsidRPr="00797148" w:rsidRDefault="00EB4141" w:rsidP="0000071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3.981,68</w:t>
            </w:r>
          </w:p>
        </w:tc>
      </w:tr>
      <w:tr w:rsidR="00EB4141" w:rsidRPr="00797148" w14:paraId="2881D091" w14:textId="77777777" w:rsidTr="00C16B41">
        <w:trPr>
          <w:trHeight w:val="27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E03F56" w14:textId="5972FB86" w:rsidR="00EB4141" w:rsidRPr="00797148" w:rsidRDefault="00EB4141" w:rsidP="00EF1A2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lastRenderedPageBreak/>
              <w:t>13.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EAA51A" w14:textId="414FDD21" w:rsidR="00EB4141" w:rsidRPr="002704D8" w:rsidRDefault="00EB4141" w:rsidP="00532C1B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2704D8">
              <w:rPr>
                <w:rFonts w:ascii="Arial" w:eastAsia="Times New Roman" w:hAnsi="Arial" w:cs="Arial"/>
                <w:lang w:eastAsia="hr-HR"/>
              </w:rPr>
              <w:t>Troškovi ostalih materi</w:t>
            </w:r>
            <w:r>
              <w:rPr>
                <w:rFonts w:ascii="Arial" w:eastAsia="Times New Roman" w:hAnsi="Arial" w:cs="Arial"/>
                <w:lang w:eastAsia="hr-HR"/>
              </w:rPr>
              <w:t>jalnih</w:t>
            </w:r>
            <w:r w:rsidRPr="002704D8">
              <w:rPr>
                <w:rFonts w:ascii="Arial" w:eastAsia="Times New Roman" w:hAnsi="Arial" w:cs="Arial"/>
                <w:lang w:eastAsia="hr-HR"/>
              </w:rPr>
              <w:t xml:space="preserve"> prava zaposlenih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CCAEA3" w14:textId="0DF4E51C" w:rsidR="00EB4141" w:rsidRPr="00797148" w:rsidRDefault="00EB4141" w:rsidP="0000071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35.000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54750A" w14:textId="14571DFC" w:rsidR="00EB4141" w:rsidRPr="00797148" w:rsidRDefault="00EB4141" w:rsidP="0000071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4.645,30</w:t>
            </w:r>
          </w:p>
        </w:tc>
      </w:tr>
      <w:tr w:rsidR="00EB4141" w:rsidRPr="00797148" w14:paraId="6C0197E6" w14:textId="77777777" w:rsidTr="00C16B41">
        <w:trPr>
          <w:trHeight w:val="2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2B172E" w14:textId="12CD663E" w:rsidR="00EB4141" w:rsidRPr="00797148" w:rsidRDefault="00EB4141" w:rsidP="00EF1A2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14.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2504A5" w14:textId="77777777" w:rsidR="00EB4141" w:rsidRPr="002704D8" w:rsidRDefault="00EB4141" w:rsidP="00532C1B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2704D8">
              <w:rPr>
                <w:rFonts w:ascii="Arial" w:eastAsia="Times New Roman" w:hAnsi="Arial" w:cs="Arial"/>
                <w:lang w:eastAsia="hr-HR"/>
              </w:rPr>
              <w:t>Ostali troškovi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300BFB" w14:textId="59A54984" w:rsidR="00EB4141" w:rsidRPr="00797148" w:rsidRDefault="00EB4141" w:rsidP="0000071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3.000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484E28" w14:textId="0947E89C" w:rsidR="00EB4141" w:rsidRPr="00797148" w:rsidRDefault="00EB4141" w:rsidP="0000071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398,17</w:t>
            </w:r>
          </w:p>
        </w:tc>
      </w:tr>
      <w:tr w:rsidR="00EB4141" w:rsidRPr="00797148" w14:paraId="7BE97B9E" w14:textId="77777777" w:rsidTr="00C16B41">
        <w:trPr>
          <w:trHeight w:val="2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2AF5AC" w14:textId="5B111A37" w:rsidR="00EB4141" w:rsidRPr="00797148" w:rsidRDefault="00EB4141" w:rsidP="00EF1A2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15.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1F8692" w14:textId="77777777" w:rsidR="00EB4141" w:rsidRPr="002704D8" w:rsidRDefault="00EB4141" w:rsidP="00532C1B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797148">
              <w:rPr>
                <w:rFonts w:ascii="Arial" w:eastAsia="Times New Roman" w:hAnsi="Arial" w:cs="Arial"/>
                <w:lang w:eastAsia="hr-HR"/>
              </w:rPr>
              <w:t>Troškovi plaće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7A8CFE" w14:textId="4E7297D9" w:rsidR="00EB4141" w:rsidRPr="00797148" w:rsidRDefault="00EB4141" w:rsidP="0000071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800.000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7FD326" w14:textId="0AE833E1" w:rsidR="00EB4141" w:rsidRPr="00797148" w:rsidRDefault="00EB4141" w:rsidP="0000071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106.178,25</w:t>
            </w:r>
          </w:p>
        </w:tc>
      </w:tr>
      <w:tr w:rsidR="00EB4141" w:rsidRPr="00797148" w14:paraId="7DCDB212" w14:textId="77777777" w:rsidTr="00C16B41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939F9F" w14:textId="72B1DDFD" w:rsidR="00EB4141" w:rsidRPr="00797148" w:rsidRDefault="00EB4141" w:rsidP="00EF1A2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16.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5F430B" w14:textId="77777777" w:rsidR="00EB4141" w:rsidRPr="002704D8" w:rsidRDefault="00EB4141" w:rsidP="00532C1B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797148">
              <w:rPr>
                <w:rFonts w:ascii="Arial" w:eastAsia="Times New Roman" w:hAnsi="Arial" w:cs="Arial"/>
                <w:lang w:eastAsia="hr-HR"/>
              </w:rPr>
              <w:t>Raspored troškova uprave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9BE43F" w14:textId="4F87F579" w:rsidR="00EB4141" w:rsidRPr="00797148" w:rsidRDefault="00EB4141" w:rsidP="0000071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490.000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902A45" w14:textId="6F903275" w:rsidR="00EB4141" w:rsidRPr="00797148" w:rsidRDefault="00EB4141" w:rsidP="0000071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65.034,18</w:t>
            </w:r>
          </w:p>
        </w:tc>
      </w:tr>
      <w:tr w:rsidR="00EB4141" w:rsidRPr="00797148" w14:paraId="3F6BD2E0" w14:textId="77777777" w:rsidTr="00C16B41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57356475" w14:textId="77777777" w:rsidR="00EB4141" w:rsidRPr="00797148" w:rsidRDefault="00EB4141" w:rsidP="00532C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365BC987" w14:textId="29C430D3" w:rsidR="00EB4141" w:rsidRPr="00797148" w:rsidRDefault="00EB4141" w:rsidP="00532C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615BBD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 xml:space="preserve">Ukupno 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rashodi</w:t>
            </w:r>
            <w:r w:rsidRPr="00615BBD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parking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7A4EFE88" w14:textId="05E4A6AD" w:rsidR="00EB4141" w:rsidRPr="00797148" w:rsidRDefault="00EB4141" w:rsidP="000007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lang w:eastAsia="hr-HR"/>
              </w:rPr>
              <w:t>1.670.000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438793FA" w14:textId="20C84AD1" w:rsidR="00EB4141" w:rsidRPr="00797148" w:rsidRDefault="00EB4141" w:rsidP="000007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lang w:eastAsia="hr-HR"/>
              </w:rPr>
              <w:t>221.647,09</w:t>
            </w:r>
          </w:p>
        </w:tc>
      </w:tr>
      <w:bookmarkEnd w:id="10"/>
    </w:tbl>
    <w:p w14:paraId="78A9A72C" w14:textId="4D12C4DE" w:rsidR="002C4CC5" w:rsidRDefault="002C4CC5" w:rsidP="000D1253">
      <w:pPr>
        <w:spacing w:after="0"/>
        <w:jc w:val="both"/>
        <w:rPr>
          <w:rFonts w:ascii="Arial" w:hAnsi="Arial" w:cs="Arial"/>
        </w:rPr>
      </w:pPr>
    </w:p>
    <w:p w14:paraId="64175628" w14:textId="6E5130BE" w:rsidR="00260598" w:rsidRDefault="00260598" w:rsidP="000D1253">
      <w:pPr>
        <w:spacing w:after="0"/>
        <w:jc w:val="both"/>
        <w:rPr>
          <w:rFonts w:ascii="Arial" w:hAnsi="Arial" w:cs="Arial"/>
        </w:rPr>
      </w:pPr>
    </w:p>
    <w:p w14:paraId="3BC7DEA9" w14:textId="1C2C4E97" w:rsidR="00260598" w:rsidRDefault="00260598" w:rsidP="00260598">
      <w:pPr>
        <w:pStyle w:val="Odlomakpopisa"/>
        <w:numPr>
          <w:ilvl w:val="0"/>
          <w:numId w:val="4"/>
        </w:numPr>
        <w:spacing w:after="0"/>
        <w:jc w:val="both"/>
        <w:rPr>
          <w:rFonts w:ascii="Arial" w:hAnsi="Arial" w:cs="Arial"/>
          <w:b/>
          <w:bCs/>
        </w:rPr>
      </w:pPr>
      <w:r w:rsidRPr="0031399B">
        <w:rPr>
          <w:rFonts w:ascii="Arial" w:hAnsi="Arial" w:cs="Arial"/>
          <w:b/>
          <w:bCs/>
        </w:rPr>
        <w:t>Odjel za građevinske poslove i održavanje groblja</w:t>
      </w:r>
    </w:p>
    <w:p w14:paraId="6ACFA5AF" w14:textId="77777777" w:rsidR="007A01FE" w:rsidRPr="0031399B" w:rsidRDefault="007A01FE" w:rsidP="007A01FE">
      <w:pPr>
        <w:pStyle w:val="Odlomakpopisa"/>
        <w:spacing w:after="0"/>
        <w:jc w:val="both"/>
        <w:rPr>
          <w:rFonts w:ascii="Arial" w:hAnsi="Arial" w:cs="Arial"/>
          <w:b/>
          <w:bCs/>
        </w:rPr>
      </w:pPr>
    </w:p>
    <w:p w14:paraId="7CB4309E" w14:textId="28794656" w:rsidR="00260598" w:rsidRPr="0031399B" w:rsidRDefault="00260598" w:rsidP="00260598">
      <w:pPr>
        <w:pStyle w:val="Odlomakpopisa"/>
        <w:numPr>
          <w:ilvl w:val="1"/>
          <w:numId w:val="4"/>
        </w:numPr>
        <w:spacing w:after="0"/>
        <w:jc w:val="both"/>
        <w:rPr>
          <w:rFonts w:ascii="Arial" w:hAnsi="Arial" w:cs="Arial"/>
          <w:b/>
          <w:bCs/>
        </w:rPr>
      </w:pPr>
      <w:r w:rsidRPr="0031399B">
        <w:rPr>
          <w:rFonts w:ascii="Arial" w:hAnsi="Arial" w:cs="Arial"/>
          <w:b/>
          <w:bCs/>
        </w:rPr>
        <w:t>Odsjek za građevinske poslove</w:t>
      </w:r>
    </w:p>
    <w:p w14:paraId="68D62748" w14:textId="7AADE5D8" w:rsidR="00260598" w:rsidRPr="007A01FE" w:rsidRDefault="00260598" w:rsidP="007A01FE">
      <w:pPr>
        <w:spacing w:after="0"/>
        <w:jc w:val="both"/>
        <w:rPr>
          <w:rFonts w:ascii="Arial" w:hAnsi="Arial" w:cs="Arial"/>
        </w:rPr>
      </w:pPr>
    </w:p>
    <w:p w14:paraId="7C5796DC" w14:textId="7E399258" w:rsidR="00260598" w:rsidRDefault="00260598" w:rsidP="00260598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Najveći udio prihoda odjela planira se od izgradnje i prodaje grobljanskih objekata. Uz izgradnju grobljanskih objekata u odjelu se planiraju prihodi od održavanja signalizacije za Grad Požegu, Zimska služba te ostale usluge za ostale djelatnosti unutar Društva (izgradnja i održavanje nasipa, pokrova, pristupnih puteva i sl.) Od listopada 2022. godine Društvo više ne obavlja usluge održavanja prometnica za Grad Požegu.</w:t>
      </w:r>
    </w:p>
    <w:p w14:paraId="01B037DA" w14:textId="4A7ABB5B" w:rsidR="00260598" w:rsidRDefault="00260598" w:rsidP="00260598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Izgradnja grobljanskih objekata obuhvaća poslove izgradnje i </w:t>
      </w:r>
      <w:proofErr w:type="spellStart"/>
      <w:r>
        <w:rPr>
          <w:rFonts w:ascii="Arial" w:hAnsi="Arial" w:cs="Arial"/>
        </w:rPr>
        <w:t>opločavanje</w:t>
      </w:r>
      <w:proofErr w:type="spellEnd"/>
      <w:r>
        <w:rPr>
          <w:rFonts w:ascii="Arial" w:hAnsi="Arial" w:cs="Arial"/>
        </w:rPr>
        <w:t xml:space="preserve"> grobnica na groblju Krista Kralja te obavljanje svih potrebnih građevinskih popravaka na objektima groblja koja su predana na upravljanje Društvu. </w:t>
      </w:r>
    </w:p>
    <w:p w14:paraId="3734A10D" w14:textId="21BE8A16" w:rsidR="00260598" w:rsidRDefault="00260598" w:rsidP="00260598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Značajan dio aktivnosti čine građevinski i sl. radovi za potr</w:t>
      </w:r>
      <w:r w:rsidR="00BF7E84">
        <w:rPr>
          <w:rFonts w:ascii="Arial" w:hAnsi="Arial" w:cs="Arial"/>
        </w:rPr>
        <w:t>ebe</w:t>
      </w:r>
      <w:r>
        <w:rPr>
          <w:rFonts w:ascii="Arial" w:hAnsi="Arial" w:cs="Arial"/>
        </w:rPr>
        <w:t xml:space="preserve"> svih odjela Društva a najvećim dijelom se odnose na održavanje odlagališta.</w:t>
      </w:r>
    </w:p>
    <w:p w14:paraId="38314C5B" w14:textId="57F8A222" w:rsidR="00BF7E84" w:rsidRDefault="00BF7E84" w:rsidP="00260598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Društvo obavlja zimsku službu na području Grada Požege u skladu s Planom rada zimske službe u Gradu Požegi po utvrđenom cjeniku radova iz ugovora te se planiraju prihodi i rashodi u odnosu na prijašnja razdoblja.</w:t>
      </w:r>
    </w:p>
    <w:p w14:paraId="6CECD7BC" w14:textId="556AE922" w:rsidR="00BF7E84" w:rsidRPr="00260598" w:rsidRDefault="00BF7E84" w:rsidP="00260598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Velika ulaganja u pripremu strojeva i radnika za zimske uvjete proizvode visoke fiksne troškove a ostvarenje prihoda ovisi isključivo o klimatskim uvjetima.</w:t>
      </w:r>
    </w:p>
    <w:p w14:paraId="2B815038" w14:textId="1AEF4412" w:rsidR="000D1253" w:rsidRDefault="000D1253" w:rsidP="000D1253">
      <w:pPr>
        <w:spacing w:after="0"/>
        <w:ind w:firstLine="360"/>
        <w:jc w:val="both"/>
        <w:rPr>
          <w:rFonts w:ascii="Arial" w:hAnsi="Arial" w:cs="Arial"/>
        </w:rPr>
      </w:pPr>
    </w:p>
    <w:p w14:paraId="68132434" w14:textId="3AE6CF0C" w:rsidR="000D1253" w:rsidRDefault="000D1253" w:rsidP="000D1253">
      <w:pPr>
        <w:spacing w:after="0"/>
        <w:ind w:firstLine="360"/>
        <w:jc w:val="both"/>
        <w:rPr>
          <w:rFonts w:ascii="Arial" w:hAnsi="Arial" w:cs="Arial"/>
          <w:b/>
          <w:bCs/>
        </w:rPr>
      </w:pPr>
      <w:r w:rsidRPr="000D1253">
        <w:rPr>
          <w:rFonts w:ascii="Arial" w:hAnsi="Arial" w:cs="Arial"/>
          <w:b/>
          <w:bCs/>
        </w:rPr>
        <w:t>Tablica</w:t>
      </w:r>
      <w:r w:rsidR="00451A9A">
        <w:rPr>
          <w:rFonts w:ascii="Arial" w:hAnsi="Arial" w:cs="Arial"/>
          <w:b/>
          <w:bCs/>
        </w:rPr>
        <w:t xml:space="preserve"> </w:t>
      </w:r>
      <w:r w:rsidR="007A01FE">
        <w:rPr>
          <w:rFonts w:ascii="Arial" w:hAnsi="Arial" w:cs="Arial"/>
          <w:b/>
          <w:bCs/>
        </w:rPr>
        <w:t>10</w:t>
      </w:r>
      <w:r w:rsidR="00451A9A">
        <w:rPr>
          <w:rFonts w:ascii="Arial" w:hAnsi="Arial" w:cs="Arial"/>
          <w:b/>
          <w:bCs/>
        </w:rPr>
        <w:t>.</w:t>
      </w:r>
      <w:r w:rsidRPr="000D1253">
        <w:rPr>
          <w:rFonts w:ascii="Arial" w:hAnsi="Arial" w:cs="Arial"/>
          <w:b/>
          <w:bCs/>
        </w:rPr>
        <w:t xml:space="preserve"> – </w:t>
      </w:r>
      <w:r w:rsidR="00CA360C">
        <w:rPr>
          <w:rFonts w:ascii="Arial" w:hAnsi="Arial" w:cs="Arial"/>
          <w:b/>
          <w:bCs/>
        </w:rPr>
        <w:t xml:space="preserve">Analitika prihoda i rashoda - </w:t>
      </w:r>
      <w:r w:rsidRPr="000D1253">
        <w:rPr>
          <w:rFonts w:ascii="Arial" w:hAnsi="Arial" w:cs="Arial"/>
          <w:b/>
          <w:bCs/>
        </w:rPr>
        <w:t xml:space="preserve"> Odsjek za građevinske poslove</w:t>
      </w:r>
    </w:p>
    <w:p w14:paraId="7D8A40A0" w14:textId="77777777" w:rsidR="00397D7E" w:rsidRDefault="00397D7E" w:rsidP="000D1253">
      <w:pPr>
        <w:spacing w:after="0"/>
        <w:ind w:firstLine="360"/>
        <w:jc w:val="both"/>
        <w:rPr>
          <w:rFonts w:ascii="Arial" w:hAnsi="Arial" w:cs="Arial"/>
          <w:b/>
          <w:bCs/>
        </w:rPr>
      </w:pPr>
    </w:p>
    <w:tbl>
      <w:tblPr>
        <w:tblW w:w="9072" w:type="dxa"/>
        <w:tblInd w:w="-5" w:type="dxa"/>
        <w:tblLook w:val="04A0" w:firstRow="1" w:lastRow="0" w:firstColumn="1" w:lastColumn="0" w:noHBand="0" w:noVBand="1"/>
      </w:tblPr>
      <w:tblGrid>
        <w:gridCol w:w="709"/>
        <w:gridCol w:w="4253"/>
        <w:gridCol w:w="2268"/>
        <w:gridCol w:w="1842"/>
      </w:tblGrid>
      <w:tr w:rsidR="00065BBD" w:rsidRPr="00615BBD" w14:paraId="79C4CAE8" w14:textId="77777777" w:rsidTr="00065BBD">
        <w:trPr>
          <w:trHeight w:val="9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5C498567" w14:textId="3E44732F" w:rsidR="00065BBD" w:rsidRPr="00615BBD" w:rsidRDefault="00065BBD" w:rsidP="00DC79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 xml:space="preserve">R.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br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B8F9757" w14:textId="1C18DBB4" w:rsidR="00065BBD" w:rsidRPr="00615BBD" w:rsidRDefault="00065BBD" w:rsidP="00DC79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1426A7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Vrste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 xml:space="preserve"> planiranih</w:t>
            </w:r>
            <w:r w:rsidRPr="001426A7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prihoda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02FB42F6" w14:textId="1FDC040F" w:rsidR="00065BBD" w:rsidRPr="00615BBD" w:rsidRDefault="00065BBD" w:rsidP="00DC79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2023. godina     u kn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6E60FD31" w14:textId="3A8DCC8A" w:rsidR="00065BBD" w:rsidRPr="00615BBD" w:rsidRDefault="00065BBD" w:rsidP="00DC79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 xml:space="preserve">2023. godina u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eur</w:t>
            </w:r>
            <w:proofErr w:type="spellEnd"/>
          </w:p>
        </w:tc>
      </w:tr>
      <w:tr w:rsidR="00065BBD" w:rsidRPr="00615BBD" w14:paraId="5461CA80" w14:textId="77777777" w:rsidTr="00065BBD">
        <w:trPr>
          <w:trHeight w:val="4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92104" w14:textId="2B45EEC3" w:rsidR="00065BBD" w:rsidRPr="00615BBD" w:rsidRDefault="00065BBD" w:rsidP="00866B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</w:rPr>
              <w:t>1.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645E50" w14:textId="63A8392B" w:rsidR="00065BBD" w:rsidRPr="00615BBD" w:rsidRDefault="00065BBD" w:rsidP="00866B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</w:rPr>
              <w:t>Prihodi održavanje signalizacije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89D101" w14:textId="1A9B9177" w:rsidR="00065BBD" w:rsidRPr="00615BBD" w:rsidRDefault="00065BBD" w:rsidP="00866B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90.000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98405F" w14:textId="240B1A86" w:rsidR="00065BBD" w:rsidRPr="00615BBD" w:rsidRDefault="00065BBD" w:rsidP="00866B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11.945,05</w:t>
            </w:r>
          </w:p>
        </w:tc>
      </w:tr>
      <w:tr w:rsidR="00065BBD" w:rsidRPr="00615BBD" w14:paraId="692E76CB" w14:textId="77777777" w:rsidTr="00065BBD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56B28" w14:textId="790B43A6" w:rsidR="00065BBD" w:rsidRPr="00615BBD" w:rsidRDefault="00065BBD" w:rsidP="00866B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</w:rPr>
              <w:t>2.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DCB368" w14:textId="4874ADB7" w:rsidR="00065BBD" w:rsidRPr="00615BBD" w:rsidRDefault="00065BBD" w:rsidP="00866B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</w:rPr>
              <w:t>Prihodi zimska služba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41358E" w14:textId="6BC9451A" w:rsidR="00065BBD" w:rsidRPr="00615BBD" w:rsidRDefault="00065BBD" w:rsidP="00866B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300.000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9E100F" w14:textId="5234C388" w:rsidR="00065BBD" w:rsidRPr="00615BBD" w:rsidRDefault="00065BBD" w:rsidP="00866B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39.816,84</w:t>
            </w:r>
          </w:p>
        </w:tc>
      </w:tr>
      <w:tr w:rsidR="00065BBD" w:rsidRPr="00615BBD" w14:paraId="7050C17A" w14:textId="77777777" w:rsidTr="00065BBD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026BC" w14:textId="6DC4CFBB" w:rsidR="00065BBD" w:rsidRPr="00615BBD" w:rsidRDefault="00065BBD" w:rsidP="00866B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</w:rPr>
              <w:t>3.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2ABDBB" w14:textId="4272E4ED" w:rsidR="00065BBD" w:rsidRPr="00615BBD" w:rsidRDefault="00065BBD" w:rsidP="00866B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</w:rPr>
              <w:t>Prihod od prodaje grobnica – 65 kom grobljanskih objekata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F2460B" w14:textId="25CEF506" w:rsidR="00065BBD" w:rsidRPr="00615BBD" w:rsidRDefault="00065BBD" w:rsidP="00866B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700.000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AA08F1" w14:textId="3A620AB0" w:rsidR="00065BBD" w:rsidRPr="00615BBD" w:rsidRDefault="00065BBD" w:rsidP="00866B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92.905,97</w:t>
            </w:r>
          </w:p>
        </w:tc>
      </w:tr>
      <w:tr w:rsidR="00065BBD" w:rsidRPr="00615BBD" w14:paraId="76A861B4" w14:textId="77777777" w:rsidTr="00065BBD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B6944" w14:textId="7B007F03" w:rsidR="00065BBD" w:rsidRPr="00615BBD" w:rsidRDefault="00065BBD" w:rsidP="00866B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</w:rPr>
              <w:t>4.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A250F5" w14:textId="7BA8DF11" w:rsidR="00065BBD" w:rsidRPr="00615BBD" w:rsidRDefault="00065BBD" w:rsidP="00866B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</w:rPr>
              <w:t>Ostale usluge izgradnje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A6FB3F" w14:textId="3A3184EF" w:rsidR="00065BBD" w:rsidRPr="00615BBD" w:rsidRDefault="00065BBD" w:rsidP="00866B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50.000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F542C0" w14:textId="7F36447E" w:rsidR="00065BBD" w:rsidRPr="00615BBD" w:rsidRDefault="00065BBD" w:rsidP="00866B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6.636,14</w:t>
            </w:r>
          </w:p>
        </w:tc>
      </w:tr>
      <w:tr w:rsidR="00065BBD" w:rsidRPr="00615BBD" w14:paraId="7CBD0640" w14:textId="77777777" w:rsidTr="00065BBD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14:paraId="37E97831" w14:textId="55E6E134" w:rsidR="00065BBD" w:rsidRPr="00615BBD" w:rsidRDefault="00065BBD" w:rsidP="00866B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</w:tcPr>
          <w:p w14:paraId="12B4CDD7" w14:textId="4413E167" w:rsidR="00065BBD" w:rsidRPr="00615BBD" w:rsidRDefault="00065BBD" w:rsidP="00866B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Ukupno prihodi  izgradnje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14:paraId="3D496302" w14:textId="719E0355" w:rsidR="00065BBD" w:rsidRPr="003E256F" w:rsidRDefault="00065BBD" w:rsidP="00866B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3E256F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1.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140</w:t>
            </w:r>
            <w:r w:rsidRPr="003E256F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.000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14:paraId="43681C84" w14:textId="229C899F" w:rsidR="00065BBD" w:rsidRPr="003766A3" w:rsidRDefault="00065BBD" w:rsidP="00866B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3766A3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151.304,00</w:t>
            </w:r>
          </w:p>
        </w:tc>
      </w:tr>
    </w:tbl>
    <w:p w14:paraId="3161C188" w14:textId="0E4A50C1" w:rsidR="00615BBD" w:rsidRDefault="00615BBD" w:rsidP="000D1253">
      <w:pPr>
        <w:spacing w:after="0"/>
        <w:ind w:firstLine="360"/>
        <w:jc w:val="both"/>
        <w:rPr>
          <w:rFonts w:ascii="Arial" w:hAnsi="Arial" w:cs="Arial"/>
          <w:b/>
          <w:bCs/>
        </w:rPr>
      </w:pPr>
    </w:p>
    <w:tbl>
      <w:tblPr>
        <w:tblW w:w="9072" w:type="dxa"/>
        <w:tblInd w:w="-5" w:type="dxa"/>
        <w:tblLook w:val="04A0" w:firstRow="1" w:lastRow="0" w:firstColumn="1" w:lastColumn="0" w:noHBand="0" w:noVBand="1"/>
      </w:tblPr>
      <w:tblGrid>
        <w:gridCol w:w="709"/>
        <w:gridCol w:w="4253"/>
        <w:gridCol w:w="2268"/>
        <w:gridCol w:w="1842"/>
      </w:tblGrid>
      <w:tr w:rsidR="00EB4141" w:rsidRPr="00797148" w14:paraId="7FEDFF92" w14:textId="77777777" w:rsidTr="00C16B41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</w:tcPr>
          <w:p w14:paraId="3BE80A1C" w14:textId="77777777" w:rsidR="00EB4141" w:rsidRPr="00797148" w:rsidRDefault="00EB4141" w:rsidP="007B1C4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bookmarkStart w:id="11" w:name="_Hlk111758969"/>
            <w:r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 xml:space="preserve">R.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br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</w:tcPr>
          <w:p w14:paraId="4FD89A27" w14:textId="77777777" w:rsidR="00EB4141" w:rsidRPr="00797148" w:rsidRDefault="00EB4141" w:rsidP="007B1C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1426A7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 xml:space="preserve">Vrste 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rashoda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</w:tcPr>
          <w:p w14:paraId="439EBD08" w14:textId="3DC2AE75" w:rsidR="00EB4141" w:rsidRPr="00797148" w:rsidRDefault="00EB4141" w:rsidP="007B1C4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2023. godina     u kn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</w:tcPr>
          <w:p w14:paraId="3BC6C734" w14:textId="041401B8" w:rsidR="00EB4141" w:rsidRPr="00797148" w:rsidRDefault="00EB4141" w:rsidP="007B1C4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 xml:space="preserve">2023. godina u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eur</w:t>
            </w:r>
            <w:proofErr w:type="spellEnd"/>
          </w:p>
        </w:tc>
      </w:tr>
      <w:tr w:rsidR="00EB4141" w:rsidRPr="00797148" w14:paraId="229095B6" w14:textId="77777777" w:rsidTr="00C16B41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728D9B" w14:textId="77777777" w:rsidR="00EB4141" w:rsidRPr="00797148" w:rsidRDefault="00EB4141" w:rsidP="00904B8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F6008" w14:textId="77777777" w:rsidR="00EB4141" w:rsidRPr="002704D8" w:rsidRDefault="00EB4141" w:rsidP="00532C1B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2704D8">
              <w:rPr>
                <w:rFonts w:ascii="Arial" w:eastAsia="Times New Roman" w:hAnsi="Arial" w:cs="Arial"/>
                <w:lang w:eastAsia="hr-HR"/>
              </w:rPr>
              <w:t>Utrošene sirovine i materijal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03DBE4" w14:textId="46DC3476" w:rsidR="00EB4141" w:rsidRPr="00797148" w:rsidRDefault="00EB4141" w:rsidP="00AD37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4</w:t>
            </w:r>
            <w:r w:rsidR="004501F4">
              <w:rPr>
                <w:rFonts w:ascii="Arial" w:eastAsia="Times New Roman" w:hAnsi="Arial" w:cs="Arial"/>
                <w:lang w:eastAsia="hr-HR"/>
              </w:rPr>
              <w:t>2</w:t>
            </w:r>
            <w:r>
              <w:rPr>
                <w:rFonts w:ascii="Arial" w:eastAsia="Times New Roman" w:hAnsi="Arial" w:cs="Arial"/>
                <w:lang w:eastAsia="hr-HR"/>
              </w:rPr>
              <w:t>0.000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176A28" w14:textId="7BEB73C7" w:rsidR="00EB4141" w:rsidRPr="00797148" w:rsidRDefault="00EB4141" w:rsidP="00AD37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5</w:t>
            </w:r>
            <w:r w:rsidR="004501F4">
              <w:rPr>
                <w:rFonts w:ascii="Arial" w:eastAsia="Times New Roman" w:hAnsi="Arial" w:cs="Arial"/>
                <w:lang w:eastAsia="hr-HR"/>
              </w:rPr>
              <w:t>5.743,58</w:t>
            </w:r>
          </w:p>
        </w:tc>
      </w:tr>
      <w:tr w:rsidR="00EB4141" w:rsidRPr="00797148" w14:paraId="6EE09EF8" w14:textId="77777777" w:rsidTr="00C16B41">
        <w:trPr>
          <w:trHeight w:val="2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CC259C" w14:textId="77777777" w:rsidR="00EB4141" w:rsidRPr="00797148" w:rsidRDefault="00EB4141" w:rsidP="00904B8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2.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CB97E0" w14:textId="77777777" w:rsidR="00EB4141" w:rsidRPr="002704D8" w:rsidRDefault="00EB4141" w:rsidP="00532C1B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2704D8">
              <w:rPr>
                <w:rFonts w:ascii="Arial" w:eastAsia="Times New Roman" w:hAnsi="Arial" w:cs="Arial"/>
                <w:lang w:eastAsia="hr-HR"/>
              </w:rPr>
              <w:t>Utrošena energija</w:t>
            </w:r>
            <w:r w:rsidRPr="00797148">
              <w:rPr>
                <w:rFonts w:ascii="Arial" w:eastAsia="Times New Roman" w:hAnsi="Arial" w:cs="Arial"/>
                <w:lang w:eastAsia="hr-HR"/>
              </w:rPr>
              <w:t>, rezervni dijelovi i sitni inventar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8E7426" w14:textId="7CA80279" w:rsidR="00EB4141" w:rsidRPr="00797148" w:rsidRDefault="00EB4141" w:rsidP="00AD37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30.000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0A8E60" w14:textId="7FA15989" w:rsidR="00EB4141" w:rsidRPr="00797148" w:rsidRDefault="00EB4141" w:rsidP="00AD37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3.981,68</w:t>
            </w:r>
          </w:p>
        </w:tc>
      </w:tr>
      <w:tr w:rsidR="00EB4141" w:rsidRPr="00797148" w14:paraId="2731D376" w14:textId="77777777" w:rsidTr="00C16B41">
        <w:trPr>
          <w:trHeight w:val="2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406D29" w14:textId="4122D45F" w:rsidR="00EB4141" w:rsidRPr="00797148" w:rsidRDefault="004501F4" w:rsidP="00904B8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3</w:t>
            </w:r>
            <w:r w:rsidR="00EB4141">
              <w:rPr>
                <w:rFonts w:ascii="Arial" w:eastAsia="Times New Roman" w:hAnsi="Arial" w:cs="Arial"/>
                <w:lang w:eastAsia="hr-HR"/>
              </w:rPr>
              <w:t>.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A895C9" w14:textId="77777777" w:rsidR="00EB4141" w:rsidRPr="002704D8" w:rsidRDefault="00EB4141" w:rsidP="00532C1B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2704D8">
              <w:rPr>
                <w:rFonts w:ascii="Arial" w:eastAsia="Times New Roman" w:hAnsi="Arial" w:cs="Arial"/>
                <w:lang w:eastAsia="hr-HR"/>
              </w:rPr>
              <w:t>Poštanske i telefonske usluge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871C54" w14:textId="177371FA" w:rsidR="00EB4141" w:rsidRPr="00797148" w:rsidRDefault="00EB4141" w:rsidP="00AD37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10.000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56BA53" w14:textId="0E6E046D" w:rsidR="00EB4141" w:rsidRPr="00797148" w:rsidRDefault="00EB4141" w:rsidP="00AD37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1.327,23</w:t>
            </w:r>
          </w:p>
        </w:tc>
      </w:tr>
      <w:tr w:rsidR="00EB4141" w:rsidRPr="00797148" w14:paraId="2A9007C0" w14:textId="77777777" w:rsidTr="00C16B41">
        <w:trPr>
          <w:trHeight w:val="2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8A1C60" w14:textId="7DCFFA5C" w:rsidR="00EB4141" w:rsidRPr="00797148" w:rsidRDefault="004501F4" w:rsidP="00904B8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4</w:t>
            </w:r>
            <w:r w:rsidR="00EB4141">
              <w:rPr>
                <w:rFonts w:ascii="Arial" w:eastAsia="Times New Roman" w:hAnsi="Arial" w:cs="Arial"/>
                <w:lang w:eastAsia="hr-HR"/>
              </w:rPr>
              <w:t>.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6F65CA" w14:textId="77777777" w:rsidR="00EB4141" w:rsidRPr="002704D8" w:rsidRDefault="00EB4141" w:rsidP="00532C1B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2704D8">
              <w:rPr>
                <w:rFonts w:ascii="Arial" w:eastAsia="Times New Roman" w:hAnsi="Arial" w:cs="Arial"/>
                <w:lang w:eastAsia="hr-HR"/>
              </w:rPr>
              <w:t>Usluge održavanja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A0EB33" w14:textId="10715E4D" w:rsidR="00EB4141" w:rsidRPr="00797148" w:rsidRDefault="00EB4141" w:rsidP="00AD37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20.000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6BBDE5" w14:textId="605E969F" w:rsidR="00EB4141" w:rsidRPr="00797148" w:rsidRDefault="00EB4141" w:rsidP="00AD37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2.654,46</w:t>
            </w:r>
          </w:p>
        </w:tc>
      </w:tr>
      <w:tr w:rsidR="00EB4141" w:rsidRPr="00797148" w14:paraId="56E89072" w14:textId="77777777" w:rsidTr="00C16B41">
        <w:trPr>
          <w:trHeight w:val="2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3FCF0D" w14:textId="452BF68C" w:rsidR="00EB4141" w:rsidRPr="00797148" w:rsidRDefault="004501F4" w:rsidP="00904B8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5</w:t>
            </w:r>
            <w:r w:rsidR="00EB4141">
              <w:rPr>
                <w:rFonts w:ascii="Arial" w:eastAsia="Times New Roman" w:hAnsi="Arial" w:cs="Arial"/>
                <w:lang w:eastAsia="hr-HR"/>
              </w:rPr>
              <w:t>.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F6D886" w14:textId="77777777" w:rsidR="00EB4141" w:rsidRPr="002704D8" w:rsidRDefault="00EB4141" w:rsidP="00532C1B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2704D8">
              <w:rPr>
                <w:rFonts w:ascii="Arial" w:eastAsia="Times New Roman" w:hAnsi="Arial" w:cs="Arial"/>
                <w:lang w:eastAsia="hr-HR"/>
              </w:rPr>
              <w:t>Troškovi registracije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DD6C5E" w14:textId="53AB6B00" w:rsidR="00EB4141" w:rsidRPr="00797148" w:rsidRDefault="00EB4141" w:rsidP="00AD37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5.000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931AE8" w14:textId="2BD1B27B" w:rsidR="00EB4141" w:rsidRPr="00797148" w:rsidRDefault="00EB4141" w:rsidP="00AD37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663,61</w:t>
            </w:r>
          </w:p>
        </w:tc>
      </w:tr>
      <w:tr w:rsidR="00EB4141" w:rsidRPr="00797148" w14:paraId="7CEF3CA1" w14:textId="77777777" w:rsidTr="00C16B41">
        <w:trPr>
          <w:trHeight w:val="2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FA5150" w14:textId="4AF4A439" w:rsidR="00EB4141" w:rsidRPr="00797148" w:rsidRDefault="004501F4" w:rsidP="00904B8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lastRenderedPageBreak/>
              <w:t>6</w:t>
            </w:r>
            <w:r w:rsidR="00EB4141">
              <w:rPr>
                <w:rFonts w:ascii="Arial" w:eastAsia="Times New Roman" w:hAnsi="Arial" w:cs="Arial"/>
                <w:lang w:eastAsia="hr-HR"/>
              </w:rPr>
              <w:t>.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0E331E" w14:textId="77777777" w:rsidR="00EB4141" w:rsidRPr="002704D8" w:rsidRDefault="00EB4141" w:rsidP="00532C1B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2704D8">
              <w:rPr>
                <w:rFonts w:ascii="Arial" w:eastAsia="Times New Roman" w:hAnsi="Arial" w:cs="Arial"/>
                <w:lang w:eastAsia="hr-HR"/>
              </w:rPr>
              <w:t>Ostale usluge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CBE38F" w14:textId="76503699" w:rsidR="00EB4141" w:rsidRPr="00797148" w:rsidRDefault="00100F32" w:rsidP="00AD37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9</w:t>
            </w:r>
            <w:r w:rsidR="00EB4141">
              <w:rPr>
                <w:rFonts w:ascii="Arial" w:eastAsia="Times New Roman" w:hAnsi="Arial" w:cs="Arial"/>
                <w:lang w:eastAsia="hr-HR"/>
              </w:rPr>
              <w:t>.000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E5C0BD" w14:textId="1695E4B3" w:rsidR="00EB4141" w:rsidRPr="00797148" w:rsidRDefault="0045082A" w:rsidP="00AD37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1.194,51</w:t>
            </w:r>
          </w:p>
        </w:tc>
      </w:tr>
      <w:tr w:rsidR="00EB4141" w:rsidRPr="00797148" w14:paraId="7DCBC9F9" w14:textId="77777777" w:rsidTr="00C16B41">
        <w:trPr>
          <w:trHeight w:val="2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F5EAD2" w14:textId="738E7184" w:rsidR="00EB4141" w:rsidRPr="00797148" w:rsidRDefault="004501F4" w:rsidP="00904B8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7</w:t>
            </w:r>
            <w:r w:rsidR="00EB4141">
              <w:rPr>
                <w:rFonts w:ascii="Arial" w:eastAsia="Times New Roman" w:hAnsi="Arial" w:cs="Arial"/>
                <w:lang w:eastAsia="hr-HR"/>
              </w:rPr>
              <w:t>.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E375A" w14:textId="77777777" w:rsidR="00EB4141" w:rsidRPr="002704D8" w:rsidRDefault="00EB4141" w:rsidP="00532C1B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2704D8">
              <w:rPr>
                <w:rFonts w:ascii="Arial" w:eastAsia="Times New Roman" w:hAnsi="Arial" w:cs="Arial"/>
                <w:lang w:eastAsia="hr-HR"/>
              </w:rPr>
              <w:t>Amortizacija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DE7952" w14:textId="31CA9195" w:rsidR="00EB4141" w:rsidRPr="00797148" w:rsidRDefault="00EB4141" w:rsidP="00AD37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9.000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E12D4E" w14:textId="7E652564" w:rsidR="00EB4141" w:rsidRPr="00797148" w:rsidRDefault="00EB4141" w:rsidP="00AD37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1.194,51</w:t>
            </w:r>
          </w:p>
        </w:tc>
      </w:tr>
      <w:tr w:rsidR="00EB4141" w:rsidRPr="00797148" w14:paraId="54345E2C" w14:textId="77777777" w:rsidTr="00C16B41">
        <w:trPr>
          <w:trHeight w:val="2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10609A" w14:textId="08118425" w:rsidR="00EB4141" w:rsidRPr="00797148" w:rsidRDefault="004501F4" w:rsidP="00904B8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8</w:t>
            </w:r>
            <w:r w:rsidR="00EB4141">
              <w:rPr>
                <w:rFonts w:ascii="Arial" w:eastAsia="Times New Roman" w:hAnsi="Arial" w:cs="Arial"/>
                <w:lang w:eastAsia="hr-HR"/>
              </w:rPr>
              <w:t>.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56B343" w14:textId="77777777" w:rsidR="00EB4141" w:rsidRPr="002704D8" w:rsidRDefault="00EB4141" w:rsidP="00532C1B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2704D8">
              <w:rPr>
                <w:rFonts w:ascii="Arial" w:eastAsia="Times New Roman" w:hAnsi="Arial" w:cs="Arial"/>
                <w:lang w:eastAsia="hr-HR"/>
              </w:rPr>
              <w:t>Naknade troškova djelatnicima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27D77A" w14:textId="3B2DAB25" w:rsidR="00EB4141" w:rsidRPr="00797148" w:rsidRDefault="00EB4141" w:rsidP="00AD37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20.000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821765" w14:textId="151CDF67" w:rsidR="00EB4141" w:rsidRPr="00797148" w:rsidRDefault="00EB4141" w:rsidP="00AD37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2.654,46</w:t>
            </w:r>
          </w:p>
        </w:tc>
      </w:tr>
      <w:tr w:rsidR="00EB4141" w:rsidRPr="00797148" w14:paraId="2D0F6E23" w14:textId="77777777" w:rsidTr="00C16B41">
        <w:trPr>
          <w:trHeight w:val="2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B2D04D" w14:textId="66036D71" w:rsidR="00EB4141" w:rsidRPr="00797148" w:rsidRDefault="00100F32" w:rsidP="00904B8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9</w:t>
            </w:r>
            <w:r w:rsidR="00EB4141">
              <w:rPr>
                <w:rFonts w:ascii="Arial" w:eastAsia="Times New Roman" w:hAnsi="Arial" w:cs="Arial"/>
                <w:lang w:eastAsia="hr-HR"/>
              </w:rPr>
              <w:t>.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EE1D52" w14:textId="77777777" w:rsidR="00EB4141" w:rsidRPr="002704D8" w:rsidRDefault="00EB4141" w:rsidP="00532C1B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2704D8">
              <w:rPr>
                <w:rFonts w:ascii="Arial" w:eastAsia="Times New Roman" w:hAnsi="Arial" w:cs="Arial"/>
                <w:lang w:eastAsia="hr-HR"/>
              </w:rPr>
              <w:t>Premije osiguranja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E7BCA9" w14:textId="75F06017" w:rsidR="00EB4141" w:rsidRPr="00797148" w:rsidRDefault="00EB4141" w:rsidP="00AD37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6.000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3D927C" w14:textId="2BDB9C6D" w:rsidR="00EB4141" w:rsidRPr="00797148" w:rsidRDefault="00EB4141" w:rsidP="00AD37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796,34</w:t>
            </w:r>
          </w:p>
        </w:tc>
      </w:tr>
      <w:tr w:rsidR="00EB4141" w:rsidRPr="00797148" w14:paraId="476B8EEB" w14:textId="77777777" w:rsidTr="00C16B41">
        <w:trPr>
          <w:trHeight w:val="2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010E1B" w14:textId="5461536C" w:rsidR="00EB4141" w:rsidRPr="00797148" w:rsidRDefault="00EB4141" w:rsidP="00904B8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1</w:t>
            </w:r>
            <w:r w:rsidR="00100F32">
              <w:rPr>
                <w:rFonts w:ascii="Arial" w:eastAsia="Times New Roman" w:hAnsi="Arial" w:cs="Arial"/>
                <w:lang w:eastAsia="hr-HR"/>
              </w:rPr>
              <w:t>0</w:t>
            </w:r>
            <w:r>
              <w:rPr>
                <w:rFonts w:ascii="Arial" w:eastAsia="Times New Roman" w:hAnsi="Arial" w:cs="Arial"/>
                <w:lang w:eastAsia="hr-HR"/>
              </w:rPr>
              <w:t>.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86F008" w14:textId="77777777" w:rsidR="00EB4141" w:rsidRPr="002704D8" w:rsidRDefault="00EB4141" w:rsidP="00532C1B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2704D8">
              <w:rPr>
                <w:rFonts w:ascii="Arial" w:eastAsia="Times New Roman" w:hAnsi="Arial" w:cs="Arial"/>
                <w:lang w:eastAsia="hr-HR"/>
              </w:rPr>
              <w:t>Bankarske usluge i članarine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B35506" w14:textId="721E0311" w:rsidR="00EB4141" w:rsidRPr="00797148" w:rsidRDefault="00EB4141" w:rsidP="00AD37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3.000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D1933C" w14:textId="11831E7C" w:rsidR="00EB4141" w:rsidRPr="00797148" w:rsidRDefault="00EB4141" w:rsidP="00AD37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398,17</w:t>
            </w:r>
          </w:p>
        </w:tc>
      </w:tr>
      <w:tr w:rsidR="00EB4141" w:rsidRPr="00797148" w14:paraId="74B515C4" w14:textId="77777777" w:rsidTr="00C16B41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56A365" w14:textId="4B49FE95" w:rsidR="00EB4141" w:rsidRPr="00797148" w:rsidRDefault="00EB4141" w:rsidP="00904B8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1</w:t>
            </w:r>
            <w:r w:rsidR="00100F32">
              <w:rPr>
                <w:rFonts w:ascii="Arial" w:eastAsia="Times New Roman" w:hAnsi="Arial" w:cs="Arial"/>
                <w:lang w:eastAsia="hr-HR"/>
              </w:rPr>
              <w:t>1</w:t>
            </w:r>
            <w:r>
              <w:rPr>
                <w:rFonts w:ascii="Arial" w:eastAsia="Times New Roman" w:hAnsi="Arial" w:cs="Arial"/>
                <w:lang w:eastAsia="hr-HR"/>
              </w:rPr>
              <w:t>.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C6FAE3" w14:textId="1F5D08FE" w:rsidR="00EB4141" w:rsidRPr="002704D8" w:rsidRDefault="00EB4141" w:rsidP="00532C1B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2704D8">
              <w:rPr>
                <w:rFonts w:ascii="Arial" w:eastAsia="Times New Roman" w:hAnsi="Arial" w:cs="Arial"/>
                <w:lang w:eastAsia="hr-HR"/>
              </w:rPr>
              <w:t>Troškovi ostalih materij</w:t>
            </w:r>
            <w:r>
              <w:rPr>
                <w:rFonts w:ascii="Arial" w:eastAsia="Times New Roman" w:hAnsi="Arial" w:cs="Arial"/>
                <w:lang w:eastAsia="hr-HR"/>
              </w:rPr>
              <w:t>alnih</w:t>
            </w:r>
            <w:r w:rsidRPr="002704D8">
              <w:rPr>
                <w:rFonts w:ascii="Arial" w:eastAsia="Times New Roman" w:hAnsi="Arial" w:cs="Arial"/>
                <w:lang w:eastAsia="hr-HR"/>
              </w:rPr>
              <w:t xml:space="preserve"> prava zaposlenih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939BDA" w14:textId="29C6AC1D" w:rsidR="00EB4141" w:rsidRPr="00797148" w:rsidRDefault="00EB4141" w:rsidP="00AD37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30.000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CEB550" w14:textId="7BFF534E" w:rsidR="00EB4141" w:rsidRPr="00797148" w:rsidRDefault="00EB4141" w:rsidP="00AD37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3.981,68</w:t>
            </w:r>
          </w:p>
        </w:tc>
      </w:tr>
      <w:tr w:rsidR="00EB4141" w:rsidRPr="00797148" w14:paraId="78A05BB6" w14:textId="77777777" w:rsidTr="00C16B41">
        <w:trPr>
          <w:trHeight w:val="2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10F4A4" w14:textId="711A4DAF" w:rsidR="00EB4141" w:rsidRPr="00797148" w:rsidRDefault="00EB4141" w:rsidP="00904B8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1</w:t>
            </w:r>
            <w:r w:rsidR="00100F32">
              <w:rPr>
                <w:rFonts w:ascii="Arial" w:eastAsia="Times New Roman" w:hAnsi="Arial" w:cs="Arial"/>
                <w:lang w:eastAsia="hr-HR"/>
              </w:rPr>
              <w:t>2</w:t>
            </w:r>
            <w:r>
              <w:rPr>
                <w:rFonts w:ascii="Arial" w:eastAsia="Times New Roman" w:hAnsi="Arial" w:cs="Arial"/>
                <w:lang w:eastAsia="hr-HR"/>
              </w:rPr>
              <w:t>.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861BE8" w14:textId="77777777" w:rsidR="00EB4141" w:rsidRPr="002704D8" w:rsidRDefault="00EB4141" w:rsidP="00532C1B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2704D8">
              <w:rPr>
                <w:rFonts w:ascii="Arial" w:eastAsia="Times New Roman" w:hAnsi="Arial" w:cs="Arial"/>
                <w:lang w:eastAsia="hr-HR"/>
              </w:rPr>
              <w:t>Ostali troškovi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E97571" w14:textId="45C58E14" w:rsidR="00EB4141" w:rsidRPr="00797148" w:rsidRDefault="00EB4141" w:rsidP="00AD37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4B2195" w14:textId="263DADFA" w:rsidR="00EB4141" w:rsidRPr="00797148" w:rsidRDefault="00EB4141" w:rsidP="00AD37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</w:p>
        </w:tc>
      </w:tr>
      <w:tr w:rsidR="00EB4141" w:rsidRPr="00797148" w14:paraId="16A4EC93" w14:textId="77777777" w:rsidTr="00C16B41">
        <w:trPr>
          <w:trHeight w:val="2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B4B4B4" w14:textId="73633070" w:rsidR="00EB4141" w:rsidRPr="00797148" w:rsidRDefault="00EB4141" w:rsidP="00904B8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1</w:t>
            </w:r>
            <w:r w:rsidR="00100F32">
              <w:rPr>
                <w:rFonts w:ascii="Arial" w:eastAsia="Times New Roman" w:hAnsi="Arial" w:cs="Arial"/>
                <w:lang w:eastAsia="hr-HR"/>
              </w:rPr>
              <w:t>3</w:t>
            </w:r>
            <w:r>
              <w:rPr>
                <w:rFonts w:ascii="Arial" w:eastAsia="Times New Roman" w:hAnsi="Arial" w:cs="Arial"/>
                <w:lang w:eastAsia="hr-HR"/>
              </w:rPr>
              <w:t>.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8513DD" w14:textId="77777777" w:rsidR="00EB4141" w:rsidRPr="002704D8" w:rsidRDefault="00EB4141" w:rsidP="00532C1B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797148">
              <w:rPr>
                <w:rFonts w:ascii="Arial" w:eastAsia="Times New Roman" w:hAnsi="Arial" w:cs="Arial"/>
                <w:lang w:eastAsia="hr-HR"/>
              </w:rPr>
              <w:t>Troškovi plaće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57E125" w14:textId="4495D94B" w:rsidR="00EB4141" w:rsidRPr="00797148" w:rsidRDefault="00EB4141" w:rsidP="00AD37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536.000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653CCE" w14:textId="3469EC73" w:rsidR="00EB4141" w:rsidRPr="00797148" w:rsidRDefault="00EB4141" w:rsidP="00AD37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71.139,43</w:t>
            </w:r>
          </w:p>
        </w:tc>
      </w:tr>
      <w:tr w:rsidR="00EB4141" w:rsidRPr="00797148" w14:paraId="3F1F850F" w14:textId="77777777" w:rsidTr="00C16B41">
        <w:trPr>
          <w:trHeight w:val="2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1478AD" w14:textId="0288C572" w:rsidR="00EB4141" w:rsidRPr="00797148" w:rsidRDefault="00EB4141" w:rsidP="00904B8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1</w:t>
            </w:r>
            <w:r w:rsidR="00100F32">
              <w:rPr>
                <w:rFonts w:ascii="Arial" w:eastAsia="Times New Roman" w:hAnsi="Arial" w:cs="Arial"/>
                <w:lang w:eastAsia="hr-HR"/>
              </w:rPr>
              <w:t>4</w:t>
            </w:r>
            <w:r>
              <w:rPr>
                <w:rFonts w:ascii="Arial" w:eastAsia="Times New Roman" w:hAnsi="Arial" w:cs="Arial"/>
                <w:lang w:eastAsia="hr-HR"/>
              </w:rPr>
              <w:t>.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66644F" w14:textId="77777777" w:rsidR="00EB4141" w:rsidRPr="002704D8" w:rsidRDefault="00EB4141" w:rsidP="00532C1B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797148">
              <w:rPr>
                <w:rFonts w:ascii="Arial" w:eastAsia="Times New Roman" w:hAnsi="Arial" w:cs="Arial"/>
                <w:lang w:eastAsia="hr-HR"/>
              </w:rPr>
              <w:t>Promjena vrijednosti zaliha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22EDE9" w14:textId="6F3E2D05" w:rsidR="00EB4141" w:rsidRPr="00797148" w:rsidRDefault="00EB4141" w:rsidP="00AD37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30.000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0DDADD" w14:textId="4FBCEAF5" w:rsidR="00EB4141" w:rsidRPr="00797148" w:rsidRDefault="00EB4141" w:rsidP="00AD37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3.981,68</w:t>
            </w:r>
          </w:p>
        </w:tc>
      </w:tr>
      <w:tr w:rsidR="00EB4141" w:rsidRPr="00797148" w14:paraId="3C21B7A3" w14:textId="77777777" w:rsidTr="00C16B41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38F95D" w14:textId="52DD6D7E" w:rsidR="00EB4141" w:rsidRPr="00797148" w:rsidRDefault="00EB4141" w:rsidP="00904B8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1</w:t>
            </w:r>
            <w:r w:rsidR="00100F32">
              <w:rPr>
                <w:rFonts w:ascii="Arial" w:eastAsia="Times New Roman" w:hAnsi="Arial" w:cs="Arial"/>
                <w:lang w:eastAsia="hr-HR"/>
              </w:rPr>
              <w:t>5</w:t>
            </w:r>
            <w:r>
              <w:rPr>
                <w:rFonts w:ascii="Arial" w:eastAsia="Times New Roman" w:hAnsi="Arial" w:cs="Arial"/>
                <w:lang w:eastAsia="hr-HR"/>
              </w:rPr>
              <w:t>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C34BE3" w14:textId="77777777" w:rsidR="00EB4141" w:rsidRPr="002704D8" w:rsidRDefault="00EB4141" w:rsidP="00532C1B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797148">
              <w:rPr>
                <w:rFonts w:ascii="Arial" w:eastAsia="Times New Roman" w:hAnsi="Arial" w:cs="Arial"/>
                <w:lang w:eastAsia="hr-HR"/>
              </w:rPr>
              <w:t>Raspored troškova uprave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431AE8" w14:textId="57DDF9C7" w:rsidR="00EB4141" w:rsidRPr="00797148" w:rsidRDefault="00EB4141" w:rsidP="00AD37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10.000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6C0F26" w14:textId="041415D0" w:rsidR="00EB4141" w:rsidRPr="00797148" w:rsidRDefault="00EB4141" w:rsidP="00AD37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1.327,23</w:t>
            </w:r>
          </w:p>
        </w:tc>
      </w:tr>
      <w:tr w:rsidR="00EB4141" w:rsidRPr="00797148" w14:paraId="51176C35" w14:textId="77777777" w:rsidTr="00C16B41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748EB191" w14:textId="77777777" w:rsidR="00EB4141" w:rsidRPr="00797148" w:rsidRDefault="00EB4141" w:rsidP="00532C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213F0CAD" w14:textId="4C45F59D" w:rsidR="00EB4141" w:rsidRPr="00797148" w:rsidRDefault="00EB4141" w:rsidP="00532C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615BBD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 xml:space="preserve">Ukupno 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rashodi</w:t>
            </w:r>
            <w:r w:rsidRPr="00615BBD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izgradnje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0AD60C36" w14:textId="613AF5A8" w:rsidR="00EB4141" w:rsidRPr="00797148" w:rsidRDefault="00EB4141" w:rsidP="00AD37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lang w:eastAsia="hr-HR"/>
              </w:rPr>
              <w:t>1.138.000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509F3268" w14:textId="2198C174" w:rsidR="00EB4141" w:rsidRPr="00797148" w:rsidRDefault="00EB4141" w:rsidP="00AD37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lang w:eastAsia="hr-HR"/>
              </w:rPr>
              <w:t>151.038,56</w:t>
            </w:r>
          </w:p>
        </w:tc>
      </w:tr>
      <w:bookmarkEnd w:id="11"/>
    </w:tbl>
    <w:p w14:paraId="6342B800" w14:textId="1199BF7B" w:rsidR="000B6793" w:rsidRDefault="000B6793" w:rsidP="006024E3">
      <w:pPr>
        <w:jc w:val="both"/>
        <w:rPr>
          <w:rFonts w:ascii="Arial" w:hAnsi="Arial" w:cs="Arial"/>
        </w:rPr>
      </w:pPr>
    </w:p>
    <w:p w14:paraId="52537F3D" w14:textId="4E190CD5" w:rsidR="000B6793" w:rsidRPr="007A01FE" w:rsidRDefault="000B6793" w:rsidP="000B6793">
      <w:pPr>
        <w:pStyle w:val="Odlomakpopisa"/>
        <w:numPr>
          <w:ilvl w:val="1"/>
          <w:numId w:val="4"/>
        </w:numPr>
        <w:jc w:val="both"/>
        <w:rPr>
          <w:rFonts w:ascii="Arial" w:hAnsi="Arial" w:cs="Arial"/>
          <w:b/>
          <w:bCs/>
        </w:rPr>
      </w:pPr>
      <w:r w:rsidRPr="007A01FE">
        <w:rPr>
          <w:rFonts w:ascii="Arial" w:hAnsi="Arial" w:cs="Arial"/>
          <w:b/>
          <w:bCs/>
        </w:rPr>
        <w:t>Odsjek za održavanje groblja</w:t>
      </w:r>
    </w:p>
    <w:p w14:paraId="320E21F8" w14:textId="376C30C0" w:rsidR="000B6793" w:rsidRDefault="000B6793" w:rsidP="000B6793">
      <w:pPr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Društvo upravlja grobljima u Požegi, grobljem u </w:t>
      </w:r>
      <w:proofErr w:type="spellStart"/>
      <w:r>
        <w:rPr>
          <w:rFonts w:ascii="Arial" w:hAnsi="Arial" w:cs="Arial"/>
        </w:rPr>
        <w:t>Mihaljevcima</w:t>
      </w:r>
      <w:proofErr w:type="spellEnd"/>
      <w:r>
        <w:rPr>
          <w:rFonts w:ascii="Arial" w:hAnsi="Arial" w:cs="Arial"/>
        </w:rPr>
        <w:t xml:space="preserve">, Novim </w:t>
      </w:r>
      <w:proofErr w:type="spellStart"/>
      <w:r>
        <w:rPr>
          <w:rFonts w:ascii="Arial" w:hAnsi="Arial" w:cs="Arial"/>
        </w:rPr>
        <w:t>Mihaljevcima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Vidovcima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Dervišagi</w:t>
      </w:r>
      <w:proofErr w:type="spellEnd"/>
      <w:r>
        <w:rPr>
          <w:rFonts w:ascii="Arial" w:hAnsi="Arial" w:cs="Arial"/>
        </w:rPr>
        <w:t xml:space="preserve">, Novom Selu i </w:t>
      </w:r>
      <w:proofErr w:type="spellStart"/>
      <w:r>
        <w:rPr>
          <w:rFonts w:ascii="Arial" w:hAnsi="Arial" w:cs="Arial"/>
        </w:rPr>
        <w:t>Štitnjaku</w:t>
      </w:r>
      <w:proofErr w:type="spellEnd"/>
      <w:r>
        <w:rPr>
          <w:rFonts w:ascii="Arial" w:hAnsi="Arial" w:cs="Arial"/>
        </w:rPr>
        <w:t>, sukladno zakonskim propisima.</w:t>
      </w:r>
    </w:p>
    <w:p w14:paraId="4C970BB1" w14:textId="7C7AFF11" w:rsidR="000B6793" w:rsidRDefault="000B6793" w:rsidP="000B6793">
      <w:pPr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Groblja se redovito održavaju i uređuju, obnavlja zelenilo, staze, vr</w:t>
      </w:r>
      <w:r w:rsidR="007E67BC">
        <w:rPr>
          <w:rFonts w:ascii="Arial" w:hAnsi="Arial" w:cs="Arial"/>
        </w:rPr>
        <w:t>ši</w:t>
      </w:r>
      <w:r>
        <w:rPr>
          <w:rFonts w:ascii="Arial" w:hAnsi="Arial" w:cs="Arial"/>
        </w:rPr>
        <w:t xml:space="preserve"> redovito i investicijsko održavanje u skladu s godišnjim planovima. </w:t>
      </w:r>
    </w:p>
    <w:p w14:paraId="117AB869" w14:textId="136273EA" w:rsidR="000B6793" w:rsidRDefault="000B6793" w:rsidP="000B6793">
      <w:pPr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Prihodi od godišnjih grobljanskih naknada koriste se za redovno održavanje i uređenje groblja. Godišnja grobna naknada naplaćuje se po kvadratima grobnice na grobljima Grada Požege te po broju i veli</w:t>
      </w:r>
      <w:r w:rsidR="007E67BC">
        <w:rPr>
          <w:rFonts w:ascii="Arial" w:hAnsi="Arial" w:cs="Arial"/>
        </w:rPr>
        <w:t>čini</w:t>
      </w:r>
      <w:r>
        <w:rPr>
          <w:rFonts w:ascii="Arial" w:hAnsi="Arial" w:cs="Arial"/>
        </w:rPr>
        <w:t xml:space="preserve"> grobnica na ostalim grobljima van Gada Požege. </w:t>
      </w:r>
    </w:p>
    <w:p w14:paraId="6C1C3270" w14:textId="27F5E62A" w:rsidR="000B6793" w:rsidRPr="000B6793" w:rsidRDefault="000B6793" w:rsidP="000B6793">
      <w:pPr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Osim prihoda od godišnje grobljanske naknade prihode odsjeka čine i  prihodi od pogrebnih usluga, usluga sahrane koje se obavljaju samo na području Grada Požege, i usluge korištenja hladne komore na groblju Krista Kralja.</w:t>
      </w:r>
    </w:p>
    <w:p w14:paraId="0AA93B0E" w14:textId="4A541B35" w:rsidR="002264DD" w:rsidRDefault="002264DD" w:rsidP="00D64F47">
      <w:pPr>
        <w:jc w:val="both"/>
        <w:rPr>
          <w:rFonts w:ascii="Arial" w:hAnsi="Arial" w:cs="Arial"/>
          <w:b/>
          <w:bCs/>
        </w:rPr>
      </w:pPr>
      <w:r w:rsidRPr="002264DD">
        <w:rPr>
          <w:rFonts w:ascii="Arial" w:hAnsi="Arial" w:cs="Arial"/>
          <w:b/>
          <w:bCs/>
        </w:rPr>
        <w:t>Tablica</w:t>
      </w:r>
      <w:r w:rsidR="00034D91">
        <w:rPr>
          <w:rFonts w:ascii="Arial" w:hAnsi="Arial" w:cs="Arial"/>
          <w:b/>
          <w:bCs/>
        </w:rPr>
        <w:t xml:space="preserve"> </w:t>
      </w:r>
      <w:r w:rsidR="007A01FE">
        <w:rPr>
          <w:rFonts w:ascii="Arial" w:hAnsi="Arial" w:cs="Arial"/>
          <w:b/>
          <w:bCs/>
        </w:rPr>
        <w:t>11</w:t>
      </w:r>
      <w:r w:rsidR="00034D91">
        <w:rPr>
          <w:rFonts w:ascii="Arial" w:hAnsi="Arial" w:cs="Arial"/>
          <w:b/>
          <w:bCs/>
        </w:rPr>
        <w:t>.</w:t>
      </w:r>
      <w:r w:rsidRPr="002264DD">
        <w:rPr>
          <w:rFonts w:ascii="Arial" w:hAnsi="Arial" w:cs="Arial"/>
          <w:b/>
          <w:bCs/>
        </w:rPr>
        <w:t xml:space="preserve"> – </w:t>
      </w:r>
      <w:r w:rsidR="00DC79DD">
        <w:rPr>
          <w:rFonts w:ascii="Arial" w:hAnsi="Arial" w:cs="Arial"/>
          <w:b/>
          <w:bCs/>
        </w:rPr>
        <w:t xml:space="preserve">Analitika prihoda i rashoda - </w:t>
      </w:r>
      <w:r w:rsidRPr="002264DD">
        <w:rPr>
          <w:rFonts w:ascii="Arial" w:hAnsi="Arial" w:cs="Arial"/>
          <w:b/>
          <w:bCs/>
        </w:rPr>
        <w:t xml:space="preserve"> Odsjek za održavanje groblja</w:t>
      </w:r>
    </w:p>
    <w:tbl>
      <w:tblPr>
        <w:tblW w:w="9072" w:type="dxa"/>
        <w:tblInd w:w="-5" w:type="dxa"/>
        <w:tblLook w:val="04A0" w:firstRow="1" w:lastRow="0" w:firstColumn="1" w:lastColumn="0" w:noHBand="0" w:noVBand="1"/>
      </w:tblPr>
      <w:tblGrid>
        <w:gridCol w:w="709"/>
        <w:gridCol w:w="4253"/>
        <w:gridCol w:w="2268"/>
        <w:gridCol w:w="1842"/>
      </w:tblGrid>
      <w:tr w:rsidR="00EB4141" w:rsidRPr="00615BBD" w14:paraId="6126784E" w14:textId="77777777" w:rsidTr="00C16B41">
        <w:trPr>
          <w:trHeight w:val="9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759CA0C2" w14:textId="7AB0AFAB" w:rsidR="00EB4141" w:rsidRPr="00615BBD" w:rsidRDefault="00EB4141" w:rsidP="00DC79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 xml:space="preserve">R.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br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4D03C0C" w14:textId="080E3496" w:rsidR="00EB4141" w:rsidRPr="00615BBD" w:rsidRDefault="00EB4141" w:rsidP="00DC79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1426A7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Vrste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 xml:space="preserve"> planiranih</w:t>
            </w:r>
            <w:r w:rsidRPr="001426A7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prihoda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70EA81D2" w14:textId="777ACA1B" w:rsidR="00EB4141" w:rsidRPr="00615BBD" w:rsidRDefault="00EB4141" w:rsidP="00DC79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 xml:space="preserve">2023. godina   u kn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1BFAD9F4" w14:textId="4BB52244" w:rsidR="00EB4141" w:rsidRPr="00615BBD" w:rsidRDefault="00EB4141" w:rsidP="00DC79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 xml:space="preserve">2023. godina   u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eur</w:t>
            </w:r>
            <w:proofErr w:type="spellEnd"/>
          </w:p>
        </w:tc>
      </w:tr>
      <w:tr w:rsidR="00EB4141" w:rsidRPr="00615BBD" w14:paraId="6B2ECE7F" w14:textId="77777777" w:rsidTr="00C16B41">
        <w:trPr>
          <w:trHeight w:val="9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2312A" w14:textId="28D3BC8B" w:rsidR="00EB4141" w:rsidRPr="00615BBD" w:rsidRDefault="00EB4141" w:rsidP="00DB75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</w:rPr>
              <w:t>1.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84DB9E" w14:textId="2BE9DBFB" w:rsidR="00EB4141" w:rsidRPr="00615BBD" w:rsidRDefault="00EB4141" w:rsidP="00DB75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</w:rPr>
              <w:t>Prihodi od godišnje naknade za održavanje groblja</w:t>
            </w:r>
            <w:r w:rsidR="00781E88">
              <w:rPr>
                <w:rFonts w:ascii="Arial" w:hAnsi="Arial" w:cs="Arial"/>
                <w:color w:val="000000"/>
              </w:rPr>
              <w:t xml:space="preserve"> – 28.374,31 m2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16004E" w14:textId="321B15F1" w:rsidR="00EB4141" w:rsidRPr="00615BBD" w:rsidRDefault="00EB4141" w:rsidP="00DB75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720.000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69A168" w14:textId="5EC070D9" w:rsidR="00EB4141" w:rsidRPr="00615BBD" w:rsidRDefault="00EB4141" w:rsidP="00DB75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95.560,42</w:t>
            </w:r>
          </w:p>
        </w:tc>
      </w:tr>
      <w:tr w:rsidR="00EB4141" w:rsidRPr="00615BBD" w14:paraId="5488F551" w14:textId="77777777" w:rsidTr="00C16B41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4DB43" w14:textId="57E8116A" w:rsidR="00EB4141" w:rsidRPr="00615BBD" w:rsidRDefault="00EB4141" w:rsidP="00DB75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</w:rPr>
              <w:t>2.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4CA6BB" w14:textId="3D9D1A2C" w:rsidR="00EB4141" w:rsidRPr="00615BBD" w:rsidRDefault="00EB4141" w:rsidP="00DB75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</w:rPr>
              <w:t>Prihodi od hladne komore</w:t>
            </w:r>
            <w:r w:rsidR="00781E88">
              <w:rPr>
                <w:rFonts w:ascii="Arial" w:hAnsi="Arial" w:cs="Arial"/>
                <w:color w:val="000000"/>
              </w:rPr>
              <w:t xml:space="preserve"> </w:t>
            </w:r>
            <w:r w:rsidR="00065BBD">
              <w:rPr>
                <w:rFonts w:ascii="Arial" w:hAnsi="Arial" w:cs="Arial"/>
                <w:color w:val="000000"/>
              </w:rPr>
              <w:t>–</w:t>
            </w:r>
            <w:r w:rsidR="00781E88">
              <w:rPr>
                <w:rFonts w:ascii="Arial" w:hAnsi="Arial" w:cs="Arial"/>
                <w:color w:val="000000"/>
              </w:rPr>
              <w:t xml:space="preserve"> </w:t>
            </w:r>
            <w:r w:rsidR="00065BBD">
              <w:rPr>
                <w:rFonts w:ascii="Arial" w:hAnsi="Arial" w:cs="Arial"/>
                <w:color w:val="000000"/>
              </w:rPr>
              <w:t>800 kom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7566A3" w14:textId="4867E83E" w:rsidR="00EB4141" w:rsidRPr="00615BBD" w:rsidRDefault="00EB4141" w:rsidP="00DB75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90.000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6AB711" w14:textId="71009C48" w:rsidR="00EB4141" w:rsidRPr="00615BBD" w:rsidRDefault="00EB4141" w:rsidP="00DB75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11.945,05</w:t>
            </w:r>
          </w:p>
        </w:tc>
      </w:tr>
      <w:tr w:rsidR="00EB4141" w:rsidRPr="00615BBD" w14:paraId="05E8F283" w14:textId="77777777" w:rsidTr="00C16B41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7FC2B" w14:textId="43814A32" w:rsidR="00EB4141" w:rsidRPr="00615BBD" w:rsidRDefault="00EB4141" w:rsidP="00DB75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</w:rPr>
              <w:t>3.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1CBFE" w14:textId="26EBF0F8" w:rsidR="00EB4141" w:rsidRPr="00615BBD" w:rsidRDefault="00EB4141" w:rsidP="00DB75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</w:rPr>
              <w:t>Prihodi od sahrana</w:t>
            </w:r>
            <w:r w:rsidR="00781E88">
              <w:rPr>
                <w:rFonts w:ascii="Arial" w:hAnsi="Arial" w:cs="Arial"/>
                <w:color w:val="000000"/>
              </w:rPr>
              <w:t xml:space="preserve"> – 217 kom.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9D8D54" w14:textId="5421D110" w:rsidR="00EB4141" w:rsidRPr="00615BBD" w:rsidRDefault="00EB4141" w:rsidP="00DB75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300.000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3B6279" w14:textId="1C6092F1" w:rsidR="00EB4141" w:rsidRPr="00615BBD" w:rsidRDefault="00EB4141" w:rsidP="00DB75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39.816,84</w:t>
            </w:r>
          </w:p>
        </w:tc>
      </w:tr>
      <w:tr w:rsidR="00EB4141" w:rsidRPr="00615BBD" w14:paraId="07243E4E" w14:textId="77777777" w:rsidTr="00C16B41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C2DC2" w14:textId="210FD6D7" w:rsidR="00EB4141" w:rsidRPr="00615BBD" w:rsidRDefault="00EB4141" w:rsidP="00DB75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</w:rPr>
              <w:t>4.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643EB8" w14:textId="15FE2F68" w:rsidR="00EB4141" w:rsidRPr="00615BBD" w:rsidRDefault="00EB4141" w:rsidP="00DB75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</w:rPr>
              <w:t>Prihodi od ekshumacija</w:t>
            </w:r>
            <w:r w:rsidR="00781E88">
              <w:rPr>
                <w:rFonts w:ascii="Arial" w:hAnsi="Arial" w:cs="Arial"/>
                <w:color w:val="000000"/>
              </w:rPr>
              <w:t xml:space="preserve"> – 5 kom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F6603E" w14:textId="6A208389" w:rsidR="00EB4141" w:rsidRPr="00615BBD" w:rsidRDefault="00EB4141" w:rsidP="00DB75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15.000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F74822" w14:textId="7195510E" w:rsidR="00EB4141" w:rsidRPr="00615BBD" w:rsidRDefault="00EB4141" w:rsidP="00DB75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1.990,84</w:t>
            </w:r>
          </w:p>
        </w:tc>
      </w:tr>
      <w:tr w:rsidR="00EB4141" w:rsidRPr="00615BBD" w14:paraId="206B0379" w14:textId="77777777" w:rsidTr="00C16B41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6F0A2" w14:textId="062F2620" w:rsidR="00EB4141" w:rsidRPr="00615BBD" w:rsidRDefault="00EB4141" w:rsidP="00DB75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</w:rPr>
              <w:t>5.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FA3678" w14:textId="0F9CC3C4" w:rsidR="00EB4141" w:rsidRPr="00615BBD" w:rsidRDefault="00EB4141" w:rsidP="00DB75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</w:rPr>
              <w:t>Prihodi od ostalih usluga na groblju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BACF1D" w14:textId="41EDD139" w:rsidR="00EB4141" w:rsidRPr="00615BBD" w:rsidRDefault="00EB4141" w:rsidP="00DB75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30.000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E0F30E" w14:textId="668734FF" w:rsidR="00EB4141" w:rsidRPr="00615BBD" w:rsidRDefault="00EB4141" w:rsidP="00DB75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3.981,68</w:t>
            </w:r>
          </w:p>
        </w:tc>
      </w:tr>
      <w:tr w:rsidR="00EB4141" w:rsidRPr="00615BBD" w14:paraId="3F85C698" w14:textId="77777777" w:rsidTr="00C16B41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470FFD7" w14:textId="6F44E129" w:rsidR="00EB4141" w:rsidRPr="00615BBD" w:rsidRDefault="00EB4141" w:rsidP="00DB75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3E13AE80" w14:textId="5DC055E5" w:rsidR="00EB4141" w:rsidRPr="00615BBD" w:rsidRDefault="00EB4141" w:rsidP="00DB75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Ukupno usluge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14:paraId="4ECAB649" w14:textId="2AAABAB9" w:rsidR="00EB4141" w:rsidRPr="00442AF7" w:rsidRDefault="00EB4141" w:rsidP="002F12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1.155.000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14:paraId="49700C89" w14:textId="71D20EBF" w:rsidR="00EB4141" w:rsidRPr="00615BBD" w:rsidRDefault="00EB4141" w:rsidP="00DB75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153.294,84</w:t>
            </w:r>
          </w:p>
        </w:tc>
      </w:tr>
      <w:tr w:rsidR="00EB4141" w:rsidRPr="00615BBD" w14:paraId="7277E30F" w14:textId="77777777" w:rsidTr="00C16B41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DB0818" w14:textId="717D251A" w:rsidR="00EB4141" w:rsidRDefault="00EB4141" w:rsidP="00DB75FC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D25948" w14:textId="1CDACAE3" w:rsidR="00EB4141" w:rsidRDefault="00EB4141" w:rsidP="00DB75FC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Prihodi od kamata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B813D2" w14:textId="377E643D" w:rsidR="00EB4141" w:rsidRPr="003E256F" w:rsidRDefault="00EB4141" w:rsidP="00DB75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5.000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DD3216" w14:textId="6068F5BD" w:rsidR="00EB4141" w:rsidRPr="003E256F" w:rsidRDefault="00EB4141" w:rsidP="00DB75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663,61</w:t>
            </w:r>
          </w:p>
        </w:tc>
      </w:tr>
      <w:tr w:rsidR="00EB4141" w:rsidRPr="00615BBD" w14:paraId="3FD004FE" w14:textId="77777777" w:rsidTr="00C16B41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A1DCA7" w14:textId="2FCF49B7" w:rsidR="00EB4141" w:rsidRPr="00615BBD" w:rsidRDefault="00EB4141" w:rsidP="00DB75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</w:rPr>
              <w:t>7.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9AD3D9" w14:textId="3964CEA6" w:rsidR="00EB4141" w:rsidRPr="00615BBD" w:rsidRDefault="00EB4141" w:rsidP="00DB75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</w:rPr>
              <w:t>Prihodi od naplaćenih ispravljenih potraživanja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BE1C39" w14:textId="4BEEAA19" w:rsidR="00EB4141" w:rsidRPr="003E256F" w:rsidRDefault="00EB4141" w:rsidP="00DB75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3E256F">
              <w:rPr>
                <w:rFonts w:ascii="Arial" w:eastAsia="Times New Roman" w:hAnsi="Arial" w:cs="Arial"/>
                <w:color w:val="000000"/>
                <w:lang w:eastAsia="hr-HR"/>
              </w:rPr>
              <w:t>50.000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4DA23B" w14:textId="3CC6E711" w:rsidR="00EB4141" w:rsidRPr="003E256F" w:rsidRDefault="00EB4141" w:rsidP="00DB75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6.636,14</w:t>
            </w:r>
          </w:p>
        </w:tc>
      </w:tr>
      <w:tr w:rsidR="00EB4141" w:rsidRPr="00615BBD" w14:paraId="13962B30" w14:textId="77777777" w:rsidTr="00C16B41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14:paraId="4E7DE3DA" w14:textId="3B1034BE" w:rsidR="00EB4141" w:rsidRDefault="00EB4141" w:rsidP="00DB75FC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</w:tcPr>
          <w:p w14:paraId="4E9B0088" w14:textId="77C437E9" w:rsidR="00EB4141" w:rsidRDefault="00EB4141" w:rsidP="00DB75FC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Ukupno prihodi na groblju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14:paraId="2B702F2F" w14:textId="1DA2D464" w:rsidR="00EB4141" w:rsidRPr="005525D5" w:rsidRDefault="00EB4141" w:rsidP="00DB75FC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525D5">
              <w:rPr>
                <w:rFonts w:ascii="Arial" w:hAnsi="Arial" w:cs="Arial"/>
                <w:b/>
                <w:bCs/>
                <w:color w:val="000000"/>
              </w:rPr>
              <w:t>1.2</w:t>
            </w:r>
            <w:r>
              <w:rPr>
                <w:rFonts w:ascii="Arial" w:hAnsi="Arial" w:cs="Arial"/>
                <w:b/>
                <w:bCs/>
                <w:color w:val="000000"/>
              </w:rPr>
              <w:t>10</w:t>
            </w:r>
            <w:r w:rsidRPr="005525D5">
              <w:rPr>
                <w:rFonts w:ascii="Arial" w:hAnsi="Arial" w:cs="Arial"/>
                <w:b/>
                <w:bCs/>
                <w:color w:val="000000"/>
              </w:rPr>
              <w:t>.000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14:paraId="09CEE662" w14:textId="337DBC86" w:rsidR="00EB4141" w:rsidRPr="002E1E65" w:rsidRDefault="00EB4141" w:rsidP="00DB75FC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2E1E65">
              <w:rPr>
                <w:rFonts w:ascii="Arial" w:hAnsi="Arial" w:cs="Arial"/>
                <w:b/>
                <w:bCs/>
                <w:color w:val="000000"/>
              </w:rPr>
              <w:t>160.594,60</w:t>
            </w:r>
          </w:p>
        </w:tc>
      </w:tr>
    </w:tbl>
    <w:p w14:paraId="490E220C" w14:textId="18C24545" w:rsidR="00615BBD" w:rsidRDefault="00615BBD" w:rsidP="006E7837">
      <w:pPr>
        <w:ind w:firstLine="360"/>
        <w:jc w:val="both"/>
        <w:rPr>
          <w:rFonts w:ascii="Arial" w:hAnsi="Arial" w:cs="Arial"/>
          <w:b/>
          <w:bCs/>
        </w:rPr>
      </w:pPr>
    </w:p>
    <w:p w14:paraId="6FE81F23" w14:textId="36FF6EF6" w:rsidR="00713EE2" w:rsidRDefault="00713EE2" w:rsidP="006E7837">
      <w:pPr>
        <w:ind w:firstLine="360"/>
        <w:jc w:val="both"/>
        <w:rPr>
          <w:rFonts w:ascii="Arial" w:hAnsi="Arial" w:cs="Arial"/>
          <w:b/>
          <w:bCs/>
        </w:rPr>
      </w:pPr>
    </w:p>
    <w:p w14:paraId="0050A6EB" w14:textId="312026CA" w:rsidR="00713EE2" w:rsidRDefault="00713EE2" w:rsidP="006E7837">
      <w:pPr>
        <w:ind w:firstLine="360"/>
        <w:jc w:val="both"/>
        <w:rPr>
          <w:rFonts w:ascii="Arial" w:hAnsi="Arial" w:cs="Arial"/>
          <w:b/>
          <w:bCs/>
        </w:rPr>
      </w:pPr>
    </w:p>
    <w:p w14:paraId="397CEDAC" w14:textId="77777777" w:rsidR="00713EE2" w:rsidRPr="002264DD" w:rsidRDefault="00713EE2" w:rsidP="006E7837">
      <w:pPr>
        <w:ind w:firstLine="360"/>
        <w:jc w:val="both"/>
        <w:rPr>
          <w:rFonts w:ascii="Arial" w:hAnsi="Arial" w:cs="Arial"/>
          <w:b/>
          <w:bCs/>
        </w:rPr>
      </w:pPr>
    </w:p>
    <w:tbl>
      <w:tblPr>
        <w:tblW w:w="9072" w:type="dxa"/>
        <w:tblInd w:w="-5" w:type="dxa"/>
        <w:tblLook w:val="04A0" w:firstRow="1" w:lastRow="0" w:firstColumn="1" w:lastColumn="0" w:noHBand="0" w:noVBand="1"/>
      </w:tblPr>
      <w:tblGrid>
        <w:gridCol w:w="709"/>
        <w:gridCol w:w="4253"/>
        <w:gridCol w:w="2268"/>
        <w:gridCol w:w="1842"/>
      </w:tblGrid>
      <w:tr w:rsidR="00EB4141" w:rsidRPr="00797148" w14:paraId="51B4DBC0" w14:textId="77777777" w:rsidTr="00C16B41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</w:tcPr>
          <w:p w14:paraId="37CE370B" w14:textId="77777777" w:rsidR="00EB4141" w:rsidRPr="00797148" w:rsidRDefault="00EB4141" w:rsidP="007B1C4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 xml:space="preserve">R.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br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</w:tcPr>
          <w:p w14:paraId="7D2263E7" w14:textId="77777777" w:rsidR="00EB4141" w:rsidRPr="00797148" w:rsidRDefault="00EB4141" w:rsidP="007B1C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1426A7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 xml:space="preserve">Vrste 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rashoda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</w:tcPr>
          <w:p w14:paraId="2B5F9CFD" w14:textId="7E8C38B0" w:rsidR="00EB4141" w:rsidRPr="00797148" w:rsidRDefault="00EB4141" w:rsidP="007B1C4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 xml:space="preserve">2023. godina   u kn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</w:tcPr>
          <w:p w14:paraId="0E166A5C" w14:textId="79AB7346" w:rsidR="00EB4141" w:rsidRPr="00797148" w:rsidRDefault="00EB4141" w:rsidP="007B1C4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 xml:space="preserve">2023. godina   u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eur</w:t>
            </w:r>
            <w:proofErr w:type="spellEnd"/>
          </w:p>
        </w:tc>
      </w:tr>
      <w:tr w:rsidR="00EB4141" w:rsidRPr="00797148" w14:paraId="28DB6346" w14:textId="77777777" w:rsidTr="00C16B41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5F37E2" w14:textId="728A68DF" w:rsidR="00EB4141" w:rsidRPr="00797148" w:rsidRDefault="00EB4141" w:rsidP="00904B8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EF987E" w14:textId="10ACE052" w:rsidR="00EB4141" w:rsidRPr="002704D8" w:rsidRDefault="00EB4141" w:rsidP="002E45C9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2704D8">
              <w:rPr>
                <w:rFonts w:ascii="Arial" w:eastAsia="Times New Roman" w:hAnsi="Arial" w:cs="Arial"/>
                <w:lang w:eastAsia="hr-HR"/>
              </w:rPr>
              <w:t>Utrošene sirovine i materijal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B9E6E0" w14:textId="5C2AC12F" w:rsidR="00EB4141" w:rsidRPr="00797148" w:rsidRDefault="00EB4141" w:rsidP="00D25A9D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45.000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DAF5B1" w14:textId="1221779C" w:rsidR="00EB4141" w:rsidRPr="00797148" w:rsidRDefault="00EB4141" w:rsidP="00D25A9D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5.972,53</w:t>
            </w:r>
          </w:p>
        </w:tc>
      </w:tr>
      <w:tr w:rsidR="00EB4141" w:rsidRPr="00797148" w14:paraId="6293BAA6" w14:textId="77777777" w:rsidTr="00C16B41">
        <w:trPr>
          <w:trHeight w:val="2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7C3818" w14:textId="657F8CB1" w:rsidR="00EB4141" w:rsidRPr="00797148" w:rsidRDefault="00EB4141" w:rsidP="00904B8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2.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80A505" w14:textId="2459D220" w:rsidR="00EB4141" w:rsidRPr="002704D8" w:rsidRDefault="00EB4141" w:rsidP="002E45C9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2704D8">
              <w:rPr>
                <w:rFonts w:ascii="Arial" w:eastAsia="Times New Roman" w:hAnsi="Arial" w:cs="Arial"/>
                <w:lang w:eastAsia="hr-HR"/>
              </w:rPr>
              <w:t>Utrošena energija</w:t>
            </w:r>
            <w:r w:rsidRPr="00797148">
              <w:rPr>
                <w:rFonts w:ascii="Arial" w:eastAsia="Times New Roman" w:hAnsi="Arial" w:cs="Arial"/>
                <w:lang w:eastAsia="hr-HR"/>
              </w:rPr>
              <w:t>, rezervni dijelovi i sitni inventar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47826B" w14:textId="1C65E689" w:rsidR="00EB4141" w:rsidRPr="00797148" w:rsidRDefault="00EB4141" w:rsidP="00D25A9D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57.000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62EEED" w14:textId="64972E25" w:rsidR="00EB4141" w:rsidRPr="00797148" w:rsidRDefault="00EB4141" w:rsidP="00D25A9D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7.565,20</w:t>
            </w:r>
          </w:p>
        </w:tc>
      </w:tr>
      <w:tr w:rsidR="00EB4141" w:rsidRPr="00797148" w14:paraId="007D2EA6" w14:textId="77777777" w:rsidTr="00C16B41">
        <w:trPr>
          <w:trHeight w:val="2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580FFD" w14:textId="5E579AC4" w:rsidR="00EB4141" w:rsidRPr="00797148" w:rsidRDefault="00EB4141" w:rsidP="00904B8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3.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6A4A87" w14:textId="02ECC9BE" w:rsidR="00EB4141" w:rsidRPr="002704D8" w:rsidRDefault="00EB4141" w:rsidP="002E45C9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2704D8">
              <w:rPr>
                <w:rFonts w:ascii="Arial" w:eastAsia="Times New Roman" w:hAnsi="Arial" w:cs="Arial"/>
                <w:lang w:eastAsia="hr-HR"/>
              </w:rPr>
              <w:t>Poštanske i telefonske usluge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BA1347" w14:textId="4EE72638" w:rsidR="00EB4141" w:rsidRPr="00797148" w:rsidRDefault="00EB4141" w:rsidP="00D25A9D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2.000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827CE9" w14:textId="4BF561E1" w:rsidR="00EB4141" w:rsidRPr="00797148" w:rsidRDefault="00EB4141" w:rsidP="00D25A9D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265,45</w:t>
            </w:r>
          </w:p>
        </w:tc>
      </w:tr>
      <w:tr w:rsidR="00EB4141" w:rsidRPr="00797148" w14:paraId="5D7583D4" w14:textId="77777777" w:rsidTr="00C16B41">
        <w:trPr>
          <w:trHeight w:val="2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734476" w14:textId="64AB2747" w:rsidR="00EB4141" w:rsidRPr="00797148" w:rsidRDefault="00EB4141" w:rsidP="00904B8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4.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163883" w14:textId="6492DCF6" w:rsidR="00EB4141" w:rsidRPr="002704D8" w:rsidRDefault="00EB4141" w:rsidP="002E45C9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2704D8">
              <w:rPr>
                <w:rFonts w:ascii="Arial" w:eastAsia="Times New Roman" w:hAnsi="Arial" w:cs="Arial"/>
                <w:lang w:eastAsia="hr-HR"/>
              </w:rPr>
              <w:t>Usluge održavanja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82D022" w14:textId="60547FC2" w:rsidR="00EB4141" w:rsidRPr="00797148" w:rsidRDefault="00EB4141" w:rsidP="00D25A9D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65.000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777A54" w14:textId="3AA9AB8C" w:rsidR="00EB4141" w:rsidRPr="00797148" w:rsidRDefault="00EB4141" w:rsidP="00D25A9D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8.626,98</w:t>
            </w:r>
          </w:p>
        </w:tc>
      </w:tr>
      <w:tr w:rsidR="00EB4141" w:rsidRPr="00797148" w14:paraId="075C29E9" w14:textId="77777777" w:rsidTr="00C16B41">
        <w:trPr>
          <w:trHeight w:val="2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8CD61A" w14:textId="6F95F2F1" w:rsidR="00EB4141" w:rsidRPr="00797148" w:rsidRDefault="00EB4141" w:rsidP="00904B8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5.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FE660E" w14:textId="5CE6D26D" w:rsidR="00EB4141" w:rsidRPr="002704D8" w:rsidRDefault="00EB4141" w:rsidP="002E45C9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2704D8">
              <w:rPr>
                <w:rFonts w:ascii="Arial" w:eastAsia="Times New Roman" w:hAnsi="Arial" w:cs="Arial"/>
                <w:lang w:eastAsia="hr-HR"/>
              </w:rPr>
              <w:t>Komunalne usluge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9E1348" w14:textId="73D7E5C5" w:rsidR="00EB4141" w:rsidRPr="00797148" w:rsidRDefault="00EB4141" w:rsidP="00D25A9D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10.000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569615" w14:textId="44A96821" w:rsidR="00EB4141" w:rsidRPr="00797148" w:rsidRDefault="00EB4141" w:rsidP="00D25A9D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1.327,23</w:t>
            </w:r>
          </w:p>
        </w:tc>
      </w:tr>
      <w:tr w:rsidR="00EB4141" w:rsidRPr="00797148" w14:paraId="79CBC874" w14:textId="77777777" w:rsidTr="00C16B41">
        <w:trPr>
          <w:trHeight w:val="2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C08897" w14:textId="04633E72" w:rsidR="00EB4141" w:rsidRPr="00797148" w:rsidRDefault="00EB4141" w:rsidP="00904B8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6.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44FB7C" w14:textId="5DCBAC6B" w:rsidR="00EB4141" w:rsidRPr="002704D8" w:rsidRDefault="00EB4141" w:rsidP="002E45C9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2704D8">
              <w:rPr>
                <w:rFonts w:ascii="Arial" w:eastAsia="Times New Roman" w:hAnsi="Arial" w:cs="Arial"/>
                <w:lang w:eastAsia="hr-HR"/>
              </w:rPr>
              <w:t>Troškovi registracije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70B1AB" w14:textId="2F83D6C8" w:rsidR="00EB4141" w:rsidRPr="00797148" w:rsidRDefault="00EB4141" w:rsidP="00D25A9D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3.000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5CBD12" w14:textId="15DA5307" w:rsidR="00EB4141" w:rsidRPr="00797148" w:rsidRDefault="00EB4141" w:rsidP="00D25A9D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4.645,30</w:t>
            </w:r>
          </w:p>
        </w:tc>
      </w:tr>
      <w:tr w:rsidR="00EB4141" w:rsidRPr="00797148" w14:paraId="26E2F7D3" w14:textId="77777777" w:rsidTr="00C16B41">
        <w:trPr>
          <w:trHeight w:val="2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D5F3A4" w14:textId="33DD9C5C" w:rsidR="00EB4141" w:rsidRPr="00797148" w:rsidRDefault="00EB4141" w:rsidP="00904B8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7.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F0AAD4" w14:textId="31767198" w:rsidR="00EB4141" w:rsidRPr="002704D8" w:rsidRDefault="00EB4141" w:rsidP="002E45C9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2704D8">
              <w:rPr>
                <w:rFonts w:ascii="Arial" w:eastAsia="Times New Roman" w:hAnsi="Arial" w:cs="Arial"/>
                <w:lang w:eastAsia="hr-HR"/>
              </w:rPr>
              <w:t>Ostale usluge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D64F1A" w14:textId="7CECF2A7" w:rsidR="00EB4141" w:rsidRPr="00797148" w:rsidRDefault="00EB4141" w:rsidP="00D25A9D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45.000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A541E1" w14:textId="12FEFFBF" w:rsidR="00EB4141" w:rsidRPr="00797148" w:rsidRDefault="004401DD" w:rsidP="00D25A9D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5.972,53</w:t>
            </w:r>
          </w:p>
        </w:tc>
      </w:tr>
      <w:tr w:rsidR="00EB4141" w:rsidRPr="00797148" w14:paraId="060D1509" w14:textId="77777777" w:rsidTr="00C16B41">
        <w:trPr>
          <w:trHeight w:val="2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4A1C09" w14:textId="021716C7" w:rsidR="00EB4141" w:rsidRPr="00797148" w:rsidRDefault="00EB4141" w:rsidP="00904B8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8.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282EC" w14:textId="1E316B6D" w:rsidR="00EB4141" w:rsidRPr="002704D8" w:rsidRDefault="00EB4141" w:rsidP="002E45C9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2704D8">
              <w:rPr>
                <w:rFonts w:ascii="Arial" w:eastAsia="Times New Roman" w:hAnsi="Arial" w:cs="Arial"/>
                <w:lang w:eastAsia="hr-HR"/>
              </w:rPr>
              <w:t>Amortizacija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05891A" w14:textId="2DE35242" w:rsidR="00EB4141" w:rsidRPr="00797148" w:rsidRDefault="00EB4141" w:rsidP="00D25A9D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57.000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697D8B" w14:textId="4712DB29" w:rsidR="00EB4141" w:rsidRPr="00797148" w:rsidRDefault="00EB4141" w:rsidP="00D25A9D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7.565,20</w:t>
            </w:r>
          </w:p>
        </w:tc>
      </w:tr>
      <w:tr w:rsidR="00EB4141" w:rsidRPr="00797148" w14:paraId="37BCC4AE" w14:textId="77777777" w:rsidTr="00C16B41">
        <w:trPr>
          <w:trHeight w:val="2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ECA6C7" w14:textId="20E469FD" w:rsidR="00EB4141" w:rsidRPr="00797148" w:rsidRDefault="00EB4141" w:rsidP="00904B8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9.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C6F617" w14:textId="6812DEF9" w:rsidR="00EB4141" w:rsidRPr="002704D8" w:rsidRDefault="00EB4141" w:rsidP="002E45C9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2704D8">
              <w:rPr>
                <w:rFonts w:ascii="Arial" w:eastAsia="Times New Roman" w:hAnsi="Arial" w:cs="Arial"/>
                <w:lang w:eastAsia="hr-HR"/>
              </w:rPr>
              <w:t>Naknade troškova djelatnicima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DB8302" w14:textId="5D4F3C03" w:rsidR="00EB4141" w:rsidRPr="00797148" w:rsidRDefault="004401DD" w:rsidP="00D25A9D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55</w:t>
            </w:r>
            <w:r w:rsidR="00EB4141">
              <w:rPr>
                <w:rFonts w:ascii="Arial" w:eastAsia="Times New Roman" w:hAnsi="Arial" w:cs="Arial"/>
                <w:lang w:eastAsia="hr-HR"/>
              </w:rPr>
              <w:t>.000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3DB579" w14:textId="4D793A30" w:rsidR="00EB4141" w:rsidRPr="00797148" w:rsidRDefault="004401DD" w:rsidP="00D25A9D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7.299,75</w:t>
            </w:r>
          </w:p>
        </w:tc>
      </w:tr>
      <w:tr w:rsidR="00EB4141" w:rsidRPr="00797148" w14:paraId="14987D9B" w14:textId="77777777" w:rsidTr="00C16B41">
        <w:trPr>
          <w:trHeight w:val="2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49989E" w14:textId="503CECDF" w:rsidR="00EB4141" w:rsidRPr="00797148" w:rsidRDefault="00EB4141" w:rsidP="00904B8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10.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70D3C4" w14:textId="1CB8CC26" w:rsidR="00EB4141" w:rsidRPr="002704D8" w:rsidRDefault="00EB4141" w:rsidP="002E45C9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2704D8">
              <w:rPr>
                <w:rFonts w:ascii="Arial" w:eastAsia="Times New Roman" w:hAnsi="Arial" w:cs="Arial"/>
                <w:lang w:eastAsia="hr-HR"/>
              </w:rPr>
              <w:t>Premije osiguranja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78F565" w14:textId="522C3AB1" w:rsidR="00EB4141" w:rsidRPr="00797148" w:rsidRDefault="00EB4141" w:rsidP="00D25A9D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3.000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6B12D0" w14:textId="3A208EB1" w:rsidR="00EB4141" w:rsidRPr="00797148" w:rsidRDefault="00EB4141" w:rsidP="00D25A9D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398,17</w:t>
            </w:r>
          </w:p>
        </w:tc>
      </w:tr>
      <w:tr w:rsidR="00EB4141" w:rsidRPr="00797148" w14:paraId="16E333AA" w14:textId="77777777" w:rsidTr="00C16B41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93B72C" w14:textId="5B2ECAF7" w:rsidR="00EB4141" w:rsidRPr="00797148" w:rsidRDefault="00EB4141" w:rsidP="00904B8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12.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E6FD3B" w14:textId="281552C3" w:rsidR="00EB4141" w:rsidRPr="002704D8" w:rsidRDefault="00EB4141" w:rsidP="002E45C9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2704D8">
              <w:rPr>
                <w:rFonts w:ascii="Arial" w:eastAsia="Times New Roman" w:hAnsi="Arial" w:cs="Arial"/>
                <w:lang w:eastAsia="hr-HR"/>
              </w:rPr>
              <w:t>Troškovi ostalih mater</w:t>
            </w:r>
            <w:r>
              <w:rPr>
                <w:rFonts w:ascii="Arial" w:eastAsia="Times New Roman" w:hAnsi="Arial" w:cs="Arial"/>
                <w:lang w:eastAsia="hr-HR"/>
              </w:rPr>
              <w:t>ijalnih</w:t>
            </w:r>
            <w:r w:rsidRPr="002704D8">
              <w:rPr>
                <w:rFonts w:ascii="Arial" w:eastAsia="Times New Roman" w:hAnsi="Arial" w:cs="Arial"/>
                <w:lang w:eastAsia="hr-HR"/>
              </w:rPr>
              <w:t xml:space="preserve"> prava zaposlenih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8DB000" w14:textId="24F3FBC9" w:rsidR="00EB4141" w:rsidRPr="00797148" w:rsidRDefault="00EB4141" w:rsidP="00D25A9D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35.000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A5DBAC" w14:textId="0E5BB112" w:rsidR="00EB4141" w:rsidRPr="00797148" w:rsidRDefault="00EB4141" w:rsidP="00D25A9D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4.645,30</w:t>
            </w:r>
          </w:p>
        </w:tc>
      </w:tr>
      <w:tr w:rsidR="00EB4141" w:rsidRPr="00797148" w14:paraId="74BBA064" w14:textId="77777777" w:rsidTr="00C16B41">
        <w:trPr>
          <w:trHeight w:val="2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41B50F" w14:textId="18AA9054" w:rsidR="00EB4141" w:rsidRPr="00797148" w:rsidRDefault="00EB4141" w:rsidP="00904B8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13.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CBD20B" w14:textId="300A8856" w:rsidR="00EB4141" w:rsidRPr="002704D8" w:rsidRDefault="00EB4141" w:rsidP="002E45C9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2704D8">
              <w:rPr>
                <w:rFonts w:ascii="Arial" w:eastAsia="Times New Roman" w:hAnsi="Arial" w:cs="Arial"/>
                <w:lang w:eastAsia="hr-HR"/>
              </w:rPr>
              <w:t>Ostali troškovi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45E8C7" w14:textId="1A404054" w:rsidR="00EB4141" w:rsidRPr="00797148" w:rsidRDefault="004401DD" w:rsidP="00D25A9D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40.000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001300" w14:textId="5CB6AD08" w:rsidR="00EB4141" w:rsidRPr="00797148" w:rsidRDefault="004401DD" w:rsidP="00D25A9D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5.308,91</w:t>
            </w:r>
          </w:p>
        </w:tc>
      </w:tr>
      <w:tr w:rsidR="00EB4141" w:rsidRPr="00797148" w14:paraId="511BFFA7" w14:textId="77777777" w:rsidTr="00C16B41">
        <w:trPr>
          <w:trHeight w:val="2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88B598" w14:textId="0E9BE8CA" w:rsidR="00EB4141" w:rsidRPr="00797148" w:rsidRDefault="00EB4141" w:rsidP="00904B8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14.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AB51B9" w14:textId="2E0F453F" w:rsidR="00EB4141" w:rsidRPr="002704D8" w:rsidRDefault="00EB4141" w:rsidP="002E45C9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797148">
              <w:rPr>
                <w:rFonts w:ascii="Arial" w:eastAsia="Times New Roman" w:hAnsi="Arial" w:cs="Arial"/>
                <w:lang w:eastAsia="hr-HR"/>
              </w:rPr>
              <w:t>Troškovi plaće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6B0751" w14:textId="09F0A048" w:rsidR="00EB4141" w:rsidRPr="00797148" w:rsidRDefault="004401DD" w:rsidP="004401DD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700</w:t>
            </w:r>
            <w:r w:rsidR="00EB4141">
              <w:rPr>
                <w:rFonts w:ascii="Arial" w:eastAsia="Times New Roman" w:hAnsi="Arial" w:cs="Arial"/>
                <w:lang w:eastAsia="hr-HR"/>
              </w:rPr>
              <w:t>.000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04717C" w14:textId="066C6146" w:rsidR="00EB4141" w:rsidRPr="00797148" w:rsidRDefault="004401DD" w:rsidP="00D25A9D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92.905,97</w:t>
            </w:r>
          </w:p>
        </w:tc>
      </w:tr>
      <w:tr w:rsidR="00EB4141" w:rsidRPr="00797148" w14:paraId="20EB712C" w14:textId="77777777" w:rsidTr="00C16B41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A5172F" w14:textId="5254CBB6" w:rsidR="00EB4141" w:rsidRPr="00797148" w:rsidRDefault="00EB4141" w:rsidP="00904B8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15.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772949" w14:textId="5F86C8BA" w:rsidR="00EB4141" w:rsidRPr="002704D8" w:rsidRDefault="00EB4141" w:rsidP="002E45C9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797148">
              <w:rPr>
                <w:rFonts w:ascii="Arial" w:eastAsia="Times New Roman" w:hAnsi="Arial" w:cs="Arial"/>
                <w:lang w:eastAsia="hr-HR"/>
              </w:rPr>
              <w:t>Raspored troškova uprave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77ACBC" w14:textId="437FBF11" w:rsidR="00EB4141" w:rsidRPr="00797148" w:rsidRDefault="004401DD" w:rsidP="00D25A9D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9</w:t>
            </w:r>
            <w:r w:rsidR="00EB4141">
              <w:rPr>
                <w:rFonts w:ascii="Arial" w:eastAsia="Times New Roman" w:hAnsi="Arial" w:cs="Arial"/>
                <w:lang w:eastAsia="hr-HR"/>
              </w:rPr>
              <w:t>0.000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2A929E" w14:textId="74F24E1E" w:rsidR="00EB4141" w:rsidRPr="00797148" w:rsidRDefault="004401DD" w:rsidP="00D25A9D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11.945,05</w:t>
            </w:r>
          </w:p>
        </w:tc>
      </w:tr>
      <w:tr w:rsidR="00EB4141" w:rsidRPr="00797148" w14:paraId="78AA0C9F" w14:textId="77777777" w:rsidTr="00C16B41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036174C9" w14:textId="77777777" w:rsidR="00EB4141" w:rsidRPr="00797148" w:rsidRDefault="00EB4141" w:rsidP="002E45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4CCA07A7" w14:textId="1B4AC8CB" w:rsidR="00EB4141" w:rsidRPr="00797148" w:rsidRDefault="00EB4141" w:rsidP="002E45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615BBD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 xml:space="preserve">Ukupno 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rashodi</w:t>
            </w:r>
            <w:r w:rsidRPr="00615BBD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groblje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7D947A31" w14:textId="0C35FAB5" w:rsidR="00EB4141" w:rsidRPr="00797148" w:rsidRDefault="00EB4141" w:rsidP="00D25A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lang w:eastAsia="hr-HR"/>
              </w:rPr>
              <w:t>1.207.000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4420928D" w14:textId="16DB8420" w:rsidR="00EB4141" w:rsidRPr="00797148" w:rsidRDefault="00EB4141" w:rsidP="00D25A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lang w:eastAsia="hr-HR"/>
              </w:rPr>
              <w:t>160.196,43</w:t>
            </w:r>
          </w:p>
        </w:tc>
      </w:tr>
    </w:tbl>
    <w:p w14:paraId="3D0E48DD" w14:textId="3AC50AB5" w:rsidR="00F82D00" w:rsidRDefault="00F82D00" w:rsidP="006024E3">
      <w:pPr>
        <w:spacing w:after="0"/>
        <w:jc w:val="both"/>
        <w:rPr>
          <w:rFonts w:ascii="Arial" w:hAnsi="Arial" w:cs="Arial"/>
        </w:rPr>
      </w:pPr>
    </w:p>
    <w:p w14:paraId="34389E4B" w14:textId="33AA5822" w:rsidR="00CC6F01" w:rsidRPr="007A01FE" w:rsidRDefault="00CC6F01" w:rsidP="00CC6F01">
      <w:pPr>
        <w:pStyle w:val="Odlomakpopisa"/>
        <w:numPr>
          <w:ilvl w:val="0"/>
          <w:numId w:val="4"/>
        </w:numPr>
        <w:spacing w:after="0"/>
        <w:jc w:val="both"/>
        <w:rPr>
          <w:rFonts w:ascii="Arial" w:hAnsi="Arial" w:cs="Arial"/>
          <w:b/>
          <w:bCs/>
        </w:rPr>
      </w:pPr>
      <w:r w:rsidRPr="007A01FE">
        <w:rPr>
          <w:rFonts w:ascii="Arial" w:hAnsi="Arial" w:cs="Arial"/>
          <w:b/>
          <w:bCs/>
        </w:rPr>
        <w:t xml:space="preserve">Odjel za održavanje sustava grijanja dimnjačarstvo i </w:t>
      </w:r>
      <w:proofErr w:type="spellStart"/>
      <w:r w:rsidRPr="007A01FE">
        <w:rPr>
          <w:rFonts w:ascii="Arial" w:hAnsi="Arial" w:cs="Arial"/>
          <w:b/>
          <w:bCs/>
        </w:rPr>
        <w:t>stanoupravljanje</w:t>
      </w:r>
      <w:proofErr w:type="spellEnd"/>
    </w:p>
    <w:p w14:paraId="4137BFF5" w14:textId="2903EAA4" w:rsidR="008504AB" w:rsidRPr="007A01FE" w:rsidRDefault="008504AB" w:rsidP="00976D84">
      <w:pPr>
        <w:spacing w:after="0"/>
        <w:jc w:val="both"/>
        <w:rPr>
          <w:rFonts w:ascii="Arial" w:hAnsi="Arial" w:cs="Arial"/>
          <w:b/>
          <w:bCs/>
        </w:rPr>
      </w:pPr>
    </w:p>
    <w:p w14:paraId="164D6AB3" w14:textId="081823AE" w:rsidR="00CC6F01" w:rsidRPr="007A01FE" w:rsidRDefault="00CC6F01" w:rsidP="00CC6F01">
      <w:pPr>
        <w:pStyle w:val="Odlomakpopisa"/>
        <w:numPr>
          <w:ilvl w:val="1"/>
          <w:numId w:val="4"/>
        </w:numPr>
        <w:spacing w:after="0"/>
        <w:jc w:val="both"/>
        <w:rPr>
          <w:rFonts w:ascii="Arial" w:hAnsi="Arial" w:cs="Arial"/>
          <w:b/>
          <w:bCs/>
        </w:rPr>
      </w:pPr>
      <w:r w:rsidRPr="007A01FE">
        <w:rPr>
          <w:rFonts w:ascii="Arial" w:hAnsi="Arial" w:cs="Arial"/>
          <w:b/>
          <w:bCs/>
        </w:rPr>
        <w:t>Odsjek za održavanje sustava grijanja</w:t>
      </w:r>
    </w:p>
    <w:p w14:paraId="0F832615" w14:textId="3558A741" w:rsidR="00CC6F01" w:rsidRDefault="00CC6F01" w:rsidP="00CC6F01">
      <w:pPr>
        <w:spacing w:after="0"/>
        <w:jc w:val="both"/>
        <w:rPr>
          <w:rFonts w:ascii="Arial" w:hAnsi="Arial" w:cs="Arial"/>
        </w:rPr>
      </w:pPr>
    </w:p>
    <w:p w14:paraId="25154839" w14:textId="33AAEDE1" w:rsidR="00CC6F01" w:rsidRDefault="00CC6F01" w:rsidP="00CC6F01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Društvo sukladno dobivenim dozvolama od strane hrvatske energetske regulatorne agencije obavlja djelatnost proizvodnje i opskrbe toplinskom energijom za zatvoreni sustav grijanja u naselju Babin vir koji se sastoji od dvije neovisne plinske kotlovnice koje putem toplinskog razvoda opskrbljuju toplinskom energijom 12 zgrada odnosno 417 stambenih jedinica ukupne površine 19.83</w:t>
      </w:r>
      <w:r w:rsidR="00501F80">
        <w:rPr>
          <w:rFonts w:ascii="Arial" w:hAnsi="Arial" w:cs="Arial"/>
        </w:rPr>
        <w:t>8</w:t>
      </w:r>
      <w:r>
        <w:rPr>
          <w:rFonts w:ascii="Arial" w:hAnsi="Arial" w:cs="Arial"/>
        </w:rPr>
        <w:t xml:space="preserve">,37 m2 te djelatnost kupca toplinske energije. </w:t>
      </w:r>
    </w:p>
    <w:p w14:paraId="25AAC205" w14:textId="17EBE3C4" w:rsidR="00CC6F01" w:rsidRDefault="00CC6F01" w:rsidP="00CC6F01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Cijena grijanja u zatvorenom toplinskom sustavu sastoji se od tarifne stavke za energiju i tarifne stavke za snagu koja se dijeli na naknadu za obavljanje djelatnosti opskrbe i naknadu za obavljanje djelatnosti kupca. </w:t>
      </w:r>
    </w:p>
    <w:p w14:paraId="4F8D8C73" w14:textId="58E8266D" w:rsidR="00CC6F01" w:rsidRDefault="00CC6F01" w:rsidP="00CC6F01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Isporuka toplinske energije i ostvarenje prihoda ovise o vremenskim uvjetima. Troškovi nabave plina ovisni su o stanju na tržištu te provedenom postupku javne nabave. </w:t>
      </w:r>
    </w:p>
    <w:p w14:paraId="5D16F9D7" w14:textId="168239CF" w:rsidR="00CC6F01" w:rsidRDefault="00CC6F01" w:rsidP="00CC6F01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Tarifna stavka za snagu je fiksni prihod tokom cijele godine.</w:t>
      </w:r>
    </w:p>
    <w:p w14:paraId="1CF06669" w14:textId="3004E755" w:rsidR="00CC6F01" w:rsidRDefault="00CC6F01" w:rsidP="00CC6F01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Plan isporuke toplinske energije  i prihode za isporučenu toplinsku energiju teško je predvidjeti zbog utjecaja vremenskih prilika.</w:t>
      </w:r>
    </w:p>
    <w:p w14:paraId="472B7FEB" w14:textId="08B6C2FE" w:rsidR="001117B5" w:rsidRDefault="001117B5" w:rsidP="00CC6F01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Ulaganjem u kotlove postiže se bolja učinkovitost. Planira se ulaganje u opremu za daljinsko upozoravanje o eventualnim zastojima i problemima u radu kako bi se u navedeni slučajevima skratilo vrijeme u kojemu bi stanovi bili bez toplinske energije.</w:t>
      </w:r>
    </w:p>
    <w:p w14:paraId="66634624" w14:textId="0986B1F1" w:rsidR="00713EE2" w:rsidRDefault="00713EE2" w:rsidP="00CC6F01">
      <w:pPr>
        <w:spacing w:after="0"/>
        <w:jc w:val="both"/>
        <w:rPr>
          <w:rFonts w:ascii="Arial" w:hAnsi="Arial" w:cs="Arial"/>
        </w:rPr>
      </w:pPr>
    </w:p>
    <w:p w14:paraId="0F651C62" w14:textId="34FE8710" w:rsidR="00713EE2" w:rsidRDefault="00713EE2" w:rsidP="00CC6F01">
      <w:pPr>
        <w:spacing w:after="0"/>
        <w:jc w:val="both"/>
        <w:rPr>
          <w:rFonts w:ascii="Arial" w:hAnsi="Arial" w:cs="Arial"/>
        </w:rPr>
      </w:pPr>
    </w:p>
    <w:p w14:paraId="239031C7" w14:textId="6DD26546" w:rsidR="00713EE2" w:rsidRDefault="00713EE2" w:rsidP="00CC6F01">
      <w:pPr>
        <w:spacing w:after="0"/>
        <w:jc w:val="both"/>
        <w:rPr>
          <w:rFonts w:ascii="Arial" w:hAnsi="Arial" w:cs="Arial"/>
        </w:rPr>
      </w:pPr>
    </w:p>
    <w:p w14:paraId="3B84214C" w14:textId="56FE259E" w:rsidR="00713EE2" w:rsidRDefault="00713EE2" w:rsidP="00CC6F01">
      <w:pPr>
        <w:spacing w:after="0"/>
        <w:jc w:val="both"/>
        <w:rPr>
          <w:rFonts w:ascii="Arial" w:hAnsi="Arial" w:cs="Arial"/>
        </w:rPr>
      </w:pPr>
    </w:p>
    <w:p w14:paraId="6EF60366" w14:textId="6EED5A8F" w:rsidR="00713EE2" w:rsidRDefault="00713EE2" w:rsidP="00CC6F01">
      <w:pPr>
        <w:spacing w:after="0"/>
        <w:jc w:val="both"/>
        <w:rPr>
          <w:rFonts w:ascii="Arial" w:hAnsi="Arial" w:cs="Arial"/>
        </w:rPr>
      </w:pPr>
    </w:p>
    <w:p w14:paraId="22B81F8E" w14:textId="0C9F4AF4" w:rsidR="00713EE2" w:rsidRDefault="00713EE2" w:rsidP="00CC6F01">
      <w:pPr>
        <w:spacing w:after="0"/>
        <w:jc w:val="both"/>
        <w:rPr>
          <w:rFonts w:ascii="Arial" w:hAnsi="Arial" w:cs="Arial"/>
        </w:rPr>
      </w:pPr>
    </w:p>
    <w:p w14:paraId="560B273D" w14:textId="04ED3CA2" w:rsidR="00713EE2" w:rsidRDefault="00713EE2" w:rsidP="00CC6F01">
      <w:pPr>
        <w:spacing w:after="0"/>
        <w:jc w:val="both"/>
        <w:rPr>
          <w:rFonts w:ascii="Arial" w:hAnsi="Arial" w:cs="Arial"/>
        </w:rPr>
      </w:pPr>
    </w:p>
    <w:p w14:paraId="1C3BD4CA" w14:textId="3E5F1D3A" w:rsidR="00713EE2" w:rsidRDefault="00713EE2" w:rsidP="00CC6F01">
      <w:pPr>
        <w:spacing w:after="0"/>
        <w:jc w:val="both"/>
        <w:rPr>
          <w:rFonts w:ascii="Arial" w:hAnsi="Arial" w:cs="Arial"/>
        </w:rPr>
      </w:pPr>
    </w:p>
    <w:p w14:paraId="61F11DB9" w14:textId="7A0E325F" w:rsidR="00713EE2" w:rsidRDefault="00713EE2" w:rsidP="00CC6F01">
      <w:pPr>
        <w:spacing w:after="0"/>
        <w:jc w:val="both"/>
        <w:rPr>
          <w:rFonts w:ascii="Arial" w:hAnsi="Arial" w:cs="Arial"/>
        </w:rPr>
      </w:pPr>
    </w:p>
    <w:p w14:paraId="0DAF637F" w14:textId="61727244" w:rsidR="00713EE2" w:rsidRDefault="00713EE2" w:rsidP="00CC6F01">
      <w:pPr>
        <w:spacing w:after="0"/>
        <w:jc w:val="both"/>
        <w:rPr>
          <w:rFonts w:ascii="Arial" w:hAnsi="Arial" w:cs="Arial"/>
        </w:rPr>
      </w:pPr>
    </w:p>
    <w:p w14:paraId="7E967D3B" w14:textId="77777777" w:rsidR="003766A3" w:rsidRDefault="003766A3" w:rsidP="00CC6F01">
      <w:pPr>
        <w:spacing w:after="0"/>
        <w:jc w:val="both"/>
        <w:rPr>
          <w:rFonts w:ascii="Arial" w:hAnsi="Arial" w:cs="Arial"/>
        </w:rPr>
      </w:pPr>
    </w:p>
    <w:p w14:paraId="22ED263F" w14:textId="7EE0F19C" w:rsidR="00CC6F01" w:rsidRPr="00CC6F01" w:rsidRDefault="00CC6F01" w:rsidP="00CC6F01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2352A1E3" w14:textId="1F85D737" w:rsidR="00710248" w:rsidRPr="00710248" w:rsidRDefault="00710248" w:rsidP="0013427C">
      <w:pPr>
        <w:ind w:firstLine="360"/>
        <w:jc w:val="both"/>
        <w:rPr>
          <w:rFonts w:ascii="Arial" w:hAnsi="Arial" w:cs="Arial"/>
          <w:b/>
          <w:bCs/>
        </w:rPr>
      </w:pPr>
      <w:r w:rsidRPr="00710248">
        <w:rPr>
          <w:rFonts w:ascii="Arial" w:hAnsi="Arial" w:cs="Arial"/>
          <w:b/>
          <w:bCs/>
        </w:rPr>
        <w:t xml:space="preserve">Tablica </w:t>
      </w:r>
      <w:r w:rsidR="00034D91">
        <w:rPr>
          <w:rFonts w:ascii="Arial" w:hAnsi="Arial" w:cs="Arial"/>
          <w:b/>
          <w:bCs/>
        </w:rPr>
        <w:t>1</w:t>
      </w:r>
      <w:r w:rsidR="007A01FE">
        <w:rPr>
          <w:rFonts w:ascii="Arial" w:hAnsi="Arial" w:cs="Arial"/>
          <w:b/>
          <w:bCs/>
        </w:rPr>
        <w:t>2.</w:t>
      </w:r>
      <w:r w:rsidR="00034D91">
        <w:rPr>
          <w:rFonts w:ascii="Arial" w:hAnsi="Arial" w:cs="Arial"/>
          <w:b/>
          <w:bCs/>
        </w:rPr>
        <w:t xml:space="preserve"> </w:t>
      </w:r>
      <w:r w:rsidRPr="00710248">
        <w:rPr>
          <w:rFonts w:ascii="Arial" w:hAnsi="Arial" w:cs="Arial"/>
          <w:b/>
          <w:bCs/>
        </w:rPr>
        <w:t xml:space="preserve">– </w:t>
      </w:r>
      <w:r w:rsidR="00DC79DD">
        <w:rPr>
          <w:rFonts w:ascii="Arial" w:hAnsi="Arial" w:cs="Arial"/>
          <w:b/>
          <w:bCs/>
        </w:rPr>
        <w:t xml:space="preserve">Analitika prihoda i rashoda - </w:t>
      </w:r>
      <w:r w:rsidRPr="00710248">
        <w:rPr>
          <w:rFonts w:ascii="Arial" w:hAnsi="Arial" w:cs="Arial"/>
          <w:b/>
          <w:bCs/>
        </w:rPr>
        <w:t xml:space="preserve"> Odsjeka za održavanje sustava grijanja</w:t>
      </w:r>
    </w:p>
    <w:tbl>
      <w:tblPr>
        <w:tblW w:w="9498" w:type="dxa"/>
        <w:tblInd w:w="-431" w:type="dxa"/>
        <w:tblLook w:val="04A0" w:firstRow="1" w:lastRow="0" w:firstColumn="1" w:lastColumn="0" w:noHBand="0" w:noVBand="1"/>
      </w:tblPr>
      <w:tblGrid>
        <w:gridCol w:w="710"/>
        <w:gridCol w:w="4394"/>
        <w:gridCol w:w="2268"/>
        <w:gridCol w:w="2126"/>
      </w:tblGrid>
      <w:tr w:rsidR="00EB4141" w:rsidRPr="00615BBD" w14:paraId="6F352126" w14:textId="77777777" w:rsidTr="00C16B41">
        <w:trPr>
          <w:trHeight w:val="96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3FF4A4D8" w14:textId="58017088" w:rsidR="00EB4141" w:rsidRPr="00615BBD" w:rsidRDefault="00EB4141" w:rsidP="00DC79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 xml:space="preserve">R.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br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764D860" w14:textId="2D5BFE69" w:rsidR="00EB4141" w:rsidRPr="00615BBD" w:rsidRDefault="00EB4141" w:rsidP="00DC79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1426A7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 xml:space="preserve">Vrste 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planiranih prihoda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0308E24D" w14:textId="68E34564" w:rsidR="00EB4141" w:rsidRPr="00615BBD" w:rsidRDefault="00EB4141" w:rsidP="00DC79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 xml:space="preserve">2023. godina     u kn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1C5A569B" w14:textId="47254F0E" w:rsidR="00EB4141" w:rsidRPr="00615BBD" w:rsidRDefault="00EB4141" w:rsidP="00DC79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 xml:space="preserve">2023. godina   u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eur</w:t>
            </w:r>
            <w:proofErr w:type="spellEnd"/>
          </w:p>
        </w:tc>
      </w:tr>
      <w:tr w:rsidR="00EB4141" w:rsidRPr="00615BBD" w14:paraId="07D228B9" w14:textId="77777777" w:rsidTr="00C16B41">
        <w:trPr>
          <w:trHeight w:val="7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59CA6" w14:textId="5D46B01A" w:rsidR="00EB4141" w:rsidRPr="00615BBD" w:rsidRDefault="00EB4141" w:rsidP="00DB75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</w:rPr>
              <w:t>1.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97713B" w14:textId="3217C956" w:rsidR="00EB4141" w:rsidRPr="00615BBD" w:rsidRDefault="00EB4141" w:rsidP="00DB75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</w:rPr>
              <w:t>Ukupno potrošnja energije - varijabilni dio</w:t>
            </w:r>
            <w:r w:rsidR="00D845FF">
              <w:rPr>
                <w:rFonts w:ascii="Arial" w:hAnsi="Arial" w:cs="Arial"/>
                <w:color w:val="000000"/>
              </w:rPr>
              <w:t xml:space="preserve"> -(1.940.000 kWh)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6D48BE" w14:textId="70A32BA0" w:rsidR="00EB4141" w:rsidRPr="00615BBD" w:rsidRDefault="00EB4141" w:rsidP="00DB75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2.598.000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241885" w14:textId="6521AF9E" w:rsidR="00EB4141" w:rsidRPr="00615BBD" w:rsidRDefault="00EB4141" w:rsidP="00DB75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344.813,86</w:t>
            </w:r>
          </w:p>
        </w:tc>
      </w:tr>
      <w:tr w:rsidR="00EB4141" w:rsidRPr="00615BBD" w14:paraId="4E119C74" w14:textId="77777777" w:rsidTr="00C16B41">
        <w:trPr>
          <w:trHeight w:val="96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0F210" w14:textId="6713D5F0" w:rsidR="00EB4141" w:rsidRPr="00615BBD" w:rsidRDefault="00EB4141" w:rsidP="00DB75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</w:rPr>
              <w:t>2.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0313C6" w14:textId="7DE68E18" w:rsidR="00EB4141" w:rsidRPr="00615BBD" w:rsidRDefault="00EB4141" w:rsidP="00DB75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</w:rPr>
              <w:t>Ukupno Naknada za obavljanje djelatnosti opskrbe</w:t>
            </w:r>
            <w:r w:rsidR="00C106DC">
              <w:rPr>
                <w:rFonts w:ascii="Arial" w:hAnsi="Arial" w:cs="Arial"/>
                <w:color w:val="000000"/>
              </w:rPr>
              <w:t xml:space="preserve"> </w:t>
            </w:r>
            <w:r w:rsidR="0063175E">
              <w:rPr>
                <w:rFonts w:ascii="Arial" w:hAnsi="Arial" w:cs="Arial"/>
                <w:color w:val="000000"/>
              </w:rPr>
              <w:t xml:space="preserve">- </w:t>
            </w:r>
            <w:r w:rsidR="00C106DC">
              <w:rPr>
                <w:rFonts w:ascii="Arial" w:hAnsi="Arial" w:cs="Arial"/>
                <w:color w:val="000000"/>
              </w:rPr>
              <w:t>(2.47</w:t>
            </w:r>
            <w:r w:rsidR="00D845FF">
              <w:rPr>
                <w:rFonts w:ascii="Arial" w:hAnsi="Arial" w:cs="Arial"/>
                <w:color w:val="000000"/>
              </w:rPr>
              <w:t>5,38</w:t>
            </w:r>
            <w:r w:rsidR="00C106DC">
              <w:rPr>
                <w:rFonts w:ascii="Arial" w:hAnsi="Arial" w:cs="Arial"/>
                <w:color w:val="000000"/>
              </w:rPr>
              <w:t xml:space="preserve"> Kw mjesečno)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58C3EC" w14:textId="5D43A189" w:rsidR="00EB4141" w:rsidRPr="00615BBD" w:rsidRDefault="00EB4141" w:rsidP="00DB75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475.000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95D94A" w14:textId="4A1701CA" w:rsidR="00EB4141" w:rsidRPr="00615BBD" w:rsidRDefault="00EB4141" w:rsidP="00DB75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63.043,33</w:t>
            </w:r>
          </w:p>
        </w:tc>
      </w:tr>
      <w:tr w:rsidR="00EB4141" w:rsidRPr="00615BBD" w14:paraId="7C83CFAE" w14:textId="77777777" w:rsidTr="00C16B41">
        <w:trPr>
          <w:trHeight w:val="7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BE390" w14:textId="509A21C1" w:rsidR="00EB4141" w:rsidRPr="00615BBD" w:rsidRDefault="00EB4141" w:rsidP="00DB75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</w:rPr>
              <w:t>3.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45C17D" w14:textId="4F768616" w:rsidR="00EB4141" w:rsidRPr="00615BBD" w:rsidRDefault="00EB4141" w:rsidP="00DB75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</w:rPr>
              <w:t>Ukupno Naknada za obavljanje djelatnosti kupca</w:t>
            </w:r>
            <w:r w:rsidR="00C106DC">
              <w:rPr>
                <w:rFonts w:ascii="Arial" w:hAnsi="Arial" w:cs="Arial"/>
                <w:color w:val="000000"/>
              </w:rPr>
              <w:t xml:space="preserve"> </w:t>
            </w:r>
            <w:r w:rsidR="0063175E">
              <w:rPr>
                <w:rFonts w:ascii="Arial" w:hAnsi="Arial" w:cs="Arial"/>
                <w:color w:val="000000"/>
              </w:rPr>
              <w:t xml:space="preserve">- </w:t>
            </w:r>
            <w:r w:rsidR="00C106DC">
              <w:rPr>
                <w:rFonts w:ascii="Arial" w:hAnsi="Arial" w:cs="Arial"/>
                <w:color w:val="000000"/>
              </w:rPr>
              <w:t>(19.8</w:t>
            </w:r>
            <w:r w:rsidR="00D845FF">
              <w:rPr>
                <w:rFonts w:ascii="Arial" w:hAnsi="Arial" w:cs="Arial"/>
                <w:color w:val="000000"/>
              </w:rPr>
              <w:t>3</w:t>
            </w:r>
            <w:r w:rsidR="00501F80">
              <w:rPr>
                <w:rFonts w:ascii="Arial" w:hAnsi="Arial" w:cs="Arial"/>
                <w:color w:val="000000"/>
              </w:rPr>
              <w:t>8</w:t>
            </w:r>
            <w:r w:rsidR="00D845FF">
              <w:rPr>
                <w:rFonts w:ascii="Arial" w:hAnsi="Arial" w:cs="Arial"/>
                <w:color w:val="000000"/>
              </w:rPr>
              <w:t>,37</w:t>
            </w:r>
            <w:r w:rsidR="00C106DC">
              <w:rPr>
                <w:rFonts w:ascii="Arial" w:hAnsi="Arial" w:cs="Arial"/>
                <w:color w:val="000000"/>
              </w:rPr>
              <w:t>m2 mjesečno)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0F5F8A" w14:textId="33570524" w:rsidR="00EB4141" w:rsidRPr="00615BBD" w:rsidRDefault="00EB4141" w:rsidP="00DB75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119.000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E6A0E5" w14:textId="0F94A1F3" w:rsidR="00EB4141" w:rsidRPr="00615BBD" w:rsidRDefault="00EB4141" w:rsidP="00DB75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15.794,01</w:t>
            </w:r>
          </w:p>
        </w:tc>
      </w:tr>
      <w:tr w:rsidR="00EB4141" w:rsidRPr="00615BBD" w14:paraId="687DB10B" w14:textId="77777777" w:rsidTr="00C16B41">
        <w:trPr>
          <w:trHeight w:val="24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7C33AF2" w14:textId="6B7453F8" w:rsidR="00EB4141" w:rsidRPr="00615BBD" w:rsidRDefault="00EB4141" w:rsidP="00DB75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47B9561E" w14:textId="19F8F011" w:rsidR="00EB4141" w:rsidRPr="00615BBD" w:rsidRDefault="00EB4141" w:rsidP="00DB75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Ukupno usluge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14:paraId="514F506E" w14:textId="61CABA46" w:rsidR="00EB4141" w:rsidRPr="00615BBD" w:rsidRDefault="00EB4141" w:rsidP="00DB75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3.192.000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14:paraId="6309AF30" w14:textId="5757EEFD" w:rsidR="00EB4141" w:rsidRPr="00615BBD" w:rsidRDefault="00EB4141" w:rsidP="00DB75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423.651,20</w:t>
            </w:r>
          </w:p>
        </w:tc>
      </w:tr>
      <w:tr w:rsidR="00EB4141" w:rsidRPr="00615BBD" w14:paraId="3E3B98A6" w14:textId="77777777" w:rsidTr="00C16B41">
        <w:trPr>
          <w:trHeight w:val="4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DE9C2" w14:textId="08DE7C78" w:rsidR="00EB4141" w:rsidRPr="00615BBD" w:rsidRDefault="00EB4141" w:rsidP="00DB75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</w:rPr>
              <w:t>4.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FD8D7E" w14:textId="2B1DC038" w:rsidR="00EB4141" w:rsidRPr="00615BBD" w:rsidRDefault="00EB4141" w:rsidP="00DB75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 xml:space="preserve"> Prihodi od kamata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9C5A20" w14:textId="75376C30" w:rsidR="00EB4141" w:rsidRPr="00615BBD" w:rsidRDefault="00EB4141" w:rsidP="00DB75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20.000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AB0AE6" w14:textId="060D173C" w:rsidR="00EB4141" w:rsidRPr="00615BBD" w:rsidRDefault="00EB4141" w:rsidP="00DB75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2.654,46</w:t>
            </w:r>
          </w:p>
        </w:tc>
      </w:tr>
      <w:tr w:rsidR="00EB4141" w:rsidRPr="00615BBD" w14:paraId="1B6657A5" w14:textId="77777777" w:rsidTr="00C16B41">
        <w:trPr>
          <w:trHeight w:val="4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BE7F5" w14:textId="76B925B1" w:rsidR="00EB4141" w:rsidRPr="00615BBD" w:rsidRDefault="00EB4141" w:rsidP="00DB75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</w:rPr>
              <w:t>5.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DE58B3" w14:textId="7BF7629F" w:rsidR="00EB4141" w:rsidRPr="00615BBD" w:rsidRDefault="00EB4141" w:rsidP="00DB75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</w:rPr>
              <w:t>Prihodi od naplaćenih ispravljenih potraživanja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1A42C0" w14:textId="4E92F7BF" w:rsidR="00EB4141" w:rsidRPr="00615BBD" w:rsidRDefault="00EB4141" w:rsidP="00DB75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90.000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20C1FC" w14:textId="17B629B8" w:rsidR="00EB4141" w:rsidRPr="00615BBD" w:rsidRDefault="00EB4141" w:rsidP="00DB75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11.945,05</w:t>
            </w:r>
          </w:p>
        </w:tc>
      </w:tr>
      <w:tr w:rsidR="00EB4141" w:rsidRPr="00615BBD" w14:paraId="288F0AA8" w14:textId="77777777" w:rsidTr="00C16B41">
        <w:trPr>
          <w:trHeight w:val="4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14:paraId="63D6536C" w14:textId="7AFF2408" w:rsidR="00EB4141" w:rsidRDefault="00EB4141" w:rsidP="00DB75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</w:tcPr>
          <w:p w14:paraId="304B3026" w14:textId="29163A39" w:rsidR="00EB4141" w:rsidRPr="00615BBD" w:rsidRDefault="00EB4141" w:rsidP="00DB75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</w:rPr>
              <w:t>Ukupnlo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</w:rPr>
              <w:t xml:space="preserve"> prihodi grijanje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14:paraId="4F82FA72" w14:textId="2686408A" w:rsidR="00EB4141" w:rsidRPr="00461F30" w:rsidRDefault="00EB4141" w:rsidP="00DB75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461F30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3.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302</w:t>
            </w:r>
            <w:r w:rsidRPr="00461F30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.000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14:paraId="6ECEBCAE" w14:textId="627851A6" w:rsidR="00EB4141" w:rsidRPr="00461F30" w:rsidRDefault="00EB4141" w:rsidP="00DB75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438.250,71</w:t>
            </w:r>
          </w:p>
        </w:tc>
      </w:tr>
    </w:tbl>
    <w:p w14:paraId="75F63592" w14:textId="4E26F23F" w:rsidR="0013427C" w:rsidRDefault="0013427C" w:rsidP="0013427C">
      <w:pPr>
        <w:jc w:val="both"/>
        <w:rPr>
          <w:rFonts w:ascii="Arial" w:hAnsi="Arial" w:cs="Arial"/>
        </w:rPr>
      </w:pPr>
    </w:p>
    <w:tbl>
      <w:tblPr>
        <w:tblW w:w="9498" w:type="dxa"/>
        <w:tblInd w:w="-431" w:type="dxa"/>
        <w:tblLook w:val="04A0" w:firstRow="1" w:lastRow="0" w:firstColumn="1" w:lastColumn="0" w:noHBand="0" w:noVBand="1"/>
      </w:tblPr>
      <w:tblGrid>
        <w:gridCol w:w="710"/>
        <w:gridCol w:w="4394"/>
        <w:gridCol w:w="2268"/>
        <w:gridCol w:w="2126"/>
      </w:tblGrid>
      <w:tr w:rsidR="00EB4141" w:rsidRPr="00797148" w14:paraId="18342FC1" w14:textId="77777777" w:rsidTr="00C16B41">
        <w:trPr>
          <w:trHeight w:val="2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</w:tcPr>
          <w:p w14:paraId="6D86E936" w14:textId="77777777" w:rsidR="00EB4141" w:rsidRPr="00797148" w:rsidRDefault="00EB4141" w:rsidP="000B25C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bookmarkStart w:id="12" w:name="_Hlk111759108"/>
            <w:r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 xml:space="preserve">R.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br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</w:tcPr>
          <w:p w14:paraId="6BADBCBE" w14:textId="77777777" w:rsidR="00EB4141" w:rsidRPr="00797148" w:rsidRDefault="00EB4141" w:rsidP="000B25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1426A7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 xml:space="preserve">Vrste 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rashoda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</w:tcPr>
          <w:p w14:paraId="032EB63E" w14:textId="28766E39" w:rsidR="00EB4141" w:rsidRPr="00797148" w:rsidRDefault="00EB4141" w:rsidP="000B25C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 xml:space="preserve">2023. godina   u kn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</w:tcPr>
          <w:p w14:paraId="32122DAF" w14:textId="79FC9EBC" w:rsidR="00EB4141" w:rsidRPr="00797148" w:rsidRDefault="00EB4141" w:rsidP="000B25C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 xml:space="preserve">2023. godina   u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eur</w:t>
            </w:r>
            <w:proofErr w:type="spellEnd"/>
          </w:p>
        </w:tc>
      </w:tr>
      <w:tr w:rsidR="00EB4141" w:rsidRPr="00797148" w14:paraId="2802E044" w14:textId="77777777" w:rsidTr="00C16B41">
        <w:trPr>
          <w:trHeight w:val="2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18B237" w14:textId="77777777" w:rsidR="00EB4141" w:rsidRPr="00797148" w:rsidRDefault="00EB4141" w:rsidP="0087707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1.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79BD2D" w14:textId="77777777" w:rsidR="00EB4141" w:rsidRPr="002704D8" w:rsidRDefault="00EB4141" w:rsidP="001F736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2704D8">
              <w:rPr>
                <w:rFonts w:ascii="Arial" w:eastAsia="Times New Roman" w:hAnsi="Arial" w:cs="Arial"/>
                <w:lang w:eastAsia="hr-HR"/>
              </w:rPr>
              <w:t>Utrošene sirovine i materijal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5B2EFB" w14:textId="12109E92" w:rsidR="00EB4141" w:rsidRPr="00797148" w:rsidRDefault="00EB4141" w:rsidP="00725759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7.000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261F8A" w14:textId="4DAFC608" w:rsidR="00EB4141" w:rsidRPr="00797148" w:rsidRDefault="00EB4141" w:rsidP="00725759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929,06</w:t>
            </w:r>
          </w:p>
        </w:tc>
      </w:tr>
      <w:tr w:rsidR="00EB4141" w:rsidRPr="00797148" w14:paraId="753A943C" w14:textId="77777777" w:rsidTr="00C16B41">
        <w:trPr>
          <w:trHeight w:val="22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62684C" w14:textId="77777777" w:rsidR="00EB4141" w:rsidRPr="00797148" w:rsidRDefault="00EB4141" w:rsidP="0087707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2.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47EC0D" w14:textId="77777777" w:rsidR="00EB4141" w:rsidRPr="002704D8" w:rsidRDefault="00EB4141" w:rsidP="001F736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2704D8">
              <w:rPr>
                <w:rFonts w:ascii="Arial" w:eastAsia="Times New Roman" w:hAnsi="Arial" w:cs="Arial"/>
                <w:lang w:eastAsia="hr-HR"/>
              </w:rPr>
              <w:t>Utrošena energija</w:t>
            </w:r>
            <w:r w:rsidRPr="00797148">
              <w:rPr>
                <w:rFonts w:ascii="Arial" w:eastAsia="Times New Roman" w:hAnsi="Arial" w:cs="Arial"/>
                <w:lang w:eastAsia="hr-HR"/>
              </w:rPr>
              <w:t>, rezervni dijelovi i sitni inventar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376A4A" w14:textId="43AB9750" w:rsidR="00EB4141" w:rsidRPr="00797148" w:rsidRDefault="00EB4141" w:rsidP="00725759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2.510.000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F5823C" w14:textId="433F4C05" w:rsidR="00EB4141" w:rsidRPr="00797148" w:rsidRDefault="00EB4141" w:rsidP="00725759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333</w:t>
            </w:r>
            <w:r w:rsidR="00B432D4">
              <w:rPr>
                <w:rFonts w:ascii="Arial" w:eastAsia="Times New Roman" w:hAnsi="Arial" w:cs="Arial"/>
                <w:lang w:eastAsia="hr-HR"/>
              </w:rPr>
              <w:t>.</w:t>
            </w:r>
            <w:r>
              <w:rPr>
                <w:rFonts w:ascii="Arial" w:eastAsia="Times New Roman" w:hAnsi="Arial" w:cs="Arial"/>
                <w:lang w:eastAsia="hr-HR"/>
              </w:rPr>
              <w:t>134,25</w:t>
            </w:r>
          </w:p>
        </w:tc>
      </w:tr>
      <w:tr w:rsidR="00EB4141" w:rsidRPr="00797148" w14:paraId="2ABEBEC3" w14:textId="77777777" w:rsidTr="00C16B41">
        <w:trPr>
          <w:trHeight w:val="22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B762D6" w14:textId="075095CA" w:rsidR="00EB4141" w:rsidRPr="00797148" w:rsidRDefault="00EB4141" w:rsidP="006024E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3.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579312" w14:textId="77777777" w:rsidR="00EB4141" w:rsidRPr="002704D8" w:rsidRDefault="00EB4141" w:rsidP="00532C1B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2704D8">
              <w:rPr>
                <w:rFonts w:ascii="Arial" w:eastAsia="Times New Roman" w:hAnsi="Arial" w:cs="Arial"/>
                <w:lang w:eastAsia="hr-HR"/>
              </w:rPr>
              <w:t>Poštanske i telefonske usluge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B1DF85" w14:textId="676BC198" w:rsidR="00EB4141" w:rsidRPr="00797148" w:rsidRDefault="00EB4141" w:rsidP="00725759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1.700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D8E42E" w14:textId="03FBE523" w:rsidR="00EB4141" w:rsidRPr="00797148" w:rsidRDefault="00EB4141" w:rsidP="00725759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225,63</w:t>
            </w:r>
          </w:p>
        </w:tc>
      </w:tr>
      <w:tr w:rsidR="00EB4141" w:rsidRPr="00797148" w14:paraId="39346942" w14:textId="77777777" w:rsidTr="00C16B41">
        <w:trPr>
          <w:trHeight w:val="22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A9171A" w14:textId="415BA48B" w:rsidR="00EB4141" w:rsidRPr="00797148" w:rsidRDefault="00EB4141" w:rsidP="006024E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4.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83F99" w14:textId="77777777" w:rsidR="00EB4141" w:rsidRPr="002704D8" w:rsidRDefault="00EB4141" w:rsidP="00532C1B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2704D8">
              <w:rPr>
                <w:rFonts w:ascii="Arial" w:eastAsia="Times New Roman" w:hAnsi="Arial" w:cs="Arial"/>
                <w:lang w:eastAsia="hr-HR"/>
              </w:rPr>
              <w:t>Usluge održavanja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DCB3DC" w14:textId="6607095F" w:rsidR="00EB4141" w:rsidRPr="00797148" w:rsidRDefault="00EB4141" w:rsidP="00725759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36.000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ECF29C" w14:textId="428A6918" w:rsidR="00EB4141" w:rsidRPr="00797148" w:rsidRDefault="00EB4141" w:rsidP="00725759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4.778,02</w:t>
            </w:r>
          </w:p>
        </w:tc>
      </w:tr>
      <w:tr w:rsidR="00EB4141" w:rsidRPr="00797148" w14:paraId="7A74622D" w14:textId="77777777" w:rsidTr="00C16B41">
        <w:trPr>
          <w:trHeight w:val="22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8393A0" w14:textId="4ACA3392" w:rsidR="00EB4141" w:rsidRPr="00797148" w:rsidRDefault="00EB4141" w:rsidP="006024E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5.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3598A" w14:textId="77777777" w:rsidR="00EB4141" w:rsidRPr="002704D8" w:rsidRDefault="00EB4141" w:rsidP="00532C1B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2704D8">
              <w:rPr>
                <w:rFonts w:ascii="Arial" w:eastAsia="Times New Roman" w:hAnsi="Arial" w:cs="Arial"/>
                <w:lang w:eastAsia="hr-HR"/>
              </w:rPr>
              <w:t>Komunalne usluge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4EB2B7" w14:textId="4A045346" w:rsidR="00EB4141" w:rsidRPr="00797148" w:rsidRDefault="00EB4141" w:rsidP="00725759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1.000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2AD711" w14:textId="3B41880F" w:rsidR="00EB4141" w:rsidRPr="00797148" w:rsidRDefault="00EB4141" w:rsidP="00725759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132,72</w:t>
            </w:r>
          </w:p>
        </w:tc>
      </w:tr>
      <w:tr w:rsidR="00EB4141" w:rsidRPr="00797148" w14:paraId="3A49F218" w14:textId="77777777" w:rsidTr="00C16B41">
        <w:trPr>
          <w:trHeight w:val="22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83DD80" w14:textId="0DED9B69" w:rsidR="00EB4141" w:rsidRPr="00797148" w:rsidRDefault="00EB4141" w:rsidP="006024E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6.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54D11" w14:textId="77777777" w:rsidR="00EB4141" w:rsidRPr="002704D8" w:rsidRDefault="00EB4141" w:rsidP="00532C1B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2704D8">
              <w:rPr>
                <w:rFonts w:ascii="Arial" w:eastAsia="Times New Roman" w:hAnsi="Arial" w:cs="Arial"/>
                <w:lang w:eastAsia="hr-HR"/>
              </w:rPr>
              <w:t>Ostale usluge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FA86A6" w14:textId="241B92FA" w:rsidR="00EB4141" w:rsidRPr="00797148" w:rsidRDefault="00EB4141" w:rsidP="00725759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22.000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0C89B5" w14:textId="54096DDC" w:rsidR="00EB4141" w:rsidRPr="00797148" w:rsidRDefault="00EB4141" w:rsidP="00725759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2.919,90</w:t>
            </w:r>
          </w:p>
        </w:tc>
      </w:tr>
      <w:tr w:rsidR="00EB4141" w:rsidRPr="00797148" w14:paraId="7050216D" w14:textId="77777777" w:rsidTr="00C16B41">
        <w:trPr>
          <w:trHeight w:val="22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D946E7" w14:textId="5D1A5D1D" w:rsidR="00EB4141" w:rsidRPr="00797148" w:rsidRDefault="00EB4141" w:rsidP="006024E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7.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1F0FF" w14:textId="77777777" w:rsidR="00EB4141" w:rsidRPr="002704D8" w:rsidRDefault="00EB4141" w:rsidP="00532C1B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2704D8">
              <w:rPr>
                <w:rFonts w:ascii="Arial" w:eastAsia="Times New Roman" w:hAnsi="Arial" w:cs="Arial"/>
                <w:lang w:eastAsia="hr-HR"/>
              </w:rPr>
              <w:t>Amortizacija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0741BF" w14:textId="656B56C1" w:rsidR="00EB4141" w:rsidRPr="00797148" w:rsidRDefault="00EB4141" w:rsidP="00725759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70.000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7237CB" w14:textId="53A96018" w:rsidR="00EB4141" w:rsidRPr="00797148" w:rsidRDefault="00EB4141" w:rsidP="00725759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9.290,60</w:t>
            </w:r>
          </w:p>
        </w:tc>
      </w:tr>
      <w:tr w:rsidR="00EB4141" w:rsidRPr="00797148" w14:paraId="0F47D455" w14:textId="77777777" w:rsidTr="00C16B41">
        <w:trPr>
          <w:trHeight w:val="22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1F5592" w14:textId="30F7B9B0" w:rsidR="00EB4141" w:rsidRPr="00797148" w:rsidRDefault="00EB4141" w:rsidP="006024E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8.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2AF5C" w14:textId="77777777" w:rsidR="00EB4141" w:rsidRPr="002704D8" w:rsidRDefault="00EB4141" w:rsidP="00532C1B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2704D8">
              <w:rPr>
                <w:rFonts w:ascii="Arial" w:eastAsia="Times New Roman" w:hAnsi="Arial" w:cs="Arial"/>
                <w:lang w:eastAsia="hr-HR"/>
              </w:rPr>
              <w:t>Naknade troškova djelatnicima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AE36C9" w14:textId="0372E2C2" w:rsidR="00EB4141" w:rsidRPr="00600FC2" w:rsidRDefault="00EB4141" w:rsidP="00725759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600FC2">
              <w:rPr>
                <w:rFonts w:ascii="Arial" w:eastAsia="Times New Roman" w:hAnsi="Arial" w:cs="Arial"/>
                <w:lang w:eastAsia="hr-HR"/>
              </w:rPr>
              <w:t>8.000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78991C" w14:textId="5854DE6A" w:rsidR="00EB4141" w:rsidRPr="00797148" w:rsidRDefault="00EB4141" w:rsidP="002E1E65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1.061,78</w:t>
            </w:r>
          </w:p>
        </w:tc>
      </w:tr>
      <w:tr w:rsidR="00EB4141" w:rsidRPr="00797148" w14:paraId="7D8852D8" w14:textId="77777777" w:rsidTr="00C16B41">
        <w:trPr>
          <w:trHeight w:val="22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3CFC29" w14:textId="046CDD2F" w:rsidR="00EB4141" w:rsidRPr="00797148" w:rsidRDefault="00EB4141" w:rsidP="006024E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9.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A28EEF" w14:textId="77777777" w:rsidR="00EB4141" w:rsidRPr="002704D8" w:rsidRDefault="00EB4141" w:rsidP="00532C1B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2704D8">
              <w:rPr>
                <w:rFonts w:ascii="Arial" w:eastAsia="Times New Roman" w:hAnsi="Arial" w:cs="Arial"/>
                <w:lang w:eastAsia="hr-HR"/>
              </w:rPr>
              <w:t>Premije osiguranja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5218BB" w14:textId="0B5D1639" w:rsidR="00EB4141" w:rsidRPr="00600FC2" w:rsidRDefault="00600FC2" w:rsidP="00725759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600FC2">
              <w:rPr>
                <w:rFonts w:ascii="Arial" w:eastAsia="Times New Roman" w:hAnsi="Arial" w:cs="Arial"/>
                <w:lang w:eastAsia="hr-HR"/>
              </w:rPr>
              <w:t>32</w:t>
            </w:r>
            <w:r w:rsidR="00EB4141" w:rsidRPr="00600FC2">
              <w:rPr>
                <w:rFonts w:ascii="Arial" w:eastAsia="Times New Roman" w:hAnsi="Arial" w:cs="Arial"/>
                <w:lang w:eastAsia="hr-HR"/>
              </w:rPr>
              <w:t>.000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8B705B" w14:textId="3E955407" w:rsidR="00EB4141" w:rsidRPr="00797148" w:rsidRDefault="00600FC2" w:rsidP="00725759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4.247.13</w:t>
            </w:r>
          </w:p>
        </w:tc>
      </w:tr>
      <w:tr w:rsidR="00EB4141" w:rsidRPr="00797148" w14:paraId="6A681D4E" w14:textId="77777777" w:rsidTr="00C16B41">
        <w:trPr>
          <w:trHeight w:val="22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DF17CF" w14:textId="1D9441D5" w:rsidR="00EB4141" w:rsidRPr="00797148" w:rsidRDefault="00EB4141" w:rsidP="006024E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10.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A15D68" w14:textId="77777777" w:rsidR="00EB4141" w:rsidRPr="002704D8" w:rsidRDefault="00EB4141" w:rsidP="00532C1B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2704D8">
              <w:rPr>
                <w:rFonts w:ascii="Arial" w:eastAsia="Times New Roman" w:hAnsi="Arial" w:cs="Arial"/>
                <w:lang w:eastAsia="hr-HR"/>
              </w:rPr>
              <w:t>Bankarske usluge i članarine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892656" w14:textId="1DC6E477" w:rsidR="00EB4141" w:rsidRPr="00600FC2" w:rsidRDefault="00EB4141" w:rsidP="00725759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600FC2">
              <w:rPr>
                <w:rFonts w:ascii="Arial" w:eastAsia="Times New Roman" w:hAnsi="Arial" w:cs="Arial"/>
                <w:lang w:eastAsia="hr-HR"/>
              </w:rPr>
              <w:t>6.000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909CFC" w14:textId="647EAB69" w:rsidR="00EB4141" w:rsidRPr="00797148" w:rsidRDefault="00EB4141" w:rsidP="00725759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796,34</w:t>
            </w:r>
          </w:p>
        </w:tc>
      </w:tr>
      <w:tr w:rsidR="00EB4141" w:rsidRPr="00797148" w14:paraId="306B1E57" w14:textId="77777777" w:rsidTr="00C16B41">
        <w:trPr>
          <w:trHeight w:val="4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391B58" w14:textId="5149353D" w:rsidR="00EB4141" w:rsidRPr="00797148" w:rsidRDefault="00EB4141" w:rsidP="006024E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11.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DAC8ED" w14:textId="29E73FA1" w:rsidR="00EB4141" w:rsidRPr="002704D8" w:rsidRDefault="00EB4141" w:rsidP="00532C1B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2704D8">
              <w:rPr>
                <w:rFonts w:ascii="Arial" w:eastAsia="Times New Roman" w:hAnsi="Arial" w:cs="Arial"/>
                <w:lang w:eastAsia="hr-HR"/>
              </w:rPr>
              <w:t>Troškovi ostalih materij</w:t>
            </w:r>
            <w:r>
              <w:rPr>
                <w:rFonts w:ascii="Arial" w:eastAsia="Times New Roman" w:hAnsi="Arial" w:cs="Arial"/>
                <w:lang w:eastAsia="hr-HR"/>
              </w:rPr>
              <w:t>alnih</w:t>
            </w:r>
            <w:r w:rsidRPr="002704D8">
              <w:rPr>
                <w:rFonts w:ascii="Arial" w:eastAsia="Times New Roman" w:hAnsi="Arial" w:cs="Arial"/>
                <w:lang w:eastAsia="hr-HR"/>
              </w:rPr>
              <w:t xml:space="preserve"> prava zaposlenih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5AEA49" w14:textId="788A5AF7" w:rsidR="00EB4141" w:rsidRPr="00600FC2" w:rsidRDefault="00600FC2" w:rsidP="00725759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600FC2">
              <w:rPr>
                <w:rFonts w:ascii="Arial" w:eastAsia="Times New Roman" w:hAnsi="Arial" w:cs="Arial"/>
                <w:lang w:eastAsia="hr-HR"/>
              </w:rPr>
              <w:t>20</w:t>
            </w:r>
            <w:r w:rsidR="00EB4141" w:rsidRPr="00600FC2">
              <w:rPr>
                <w:rFonts w:ascii="Arial" w:eastAsia="Times New Roman" w:hAnsi="Arial" w:cs="Arial"/>
                <w:lang w:eastAsia="hr-HR"/>
              </w:rPr>
              <w:t>.000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DAE994" w14:textId="0A5009B7" w:rsidR="00EB4141" w:rsidRPr="00797148" w:rsidRDefault="00600FC2" w:rsidP="00725759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2.654,46</w:t>
            </w:r>
          </w:p>
        </w:tc>
      </w:tr>
      <w:tr w:rsidR="00EB4141" w:rsidRPr="00797148" w14:paraId="3EA4AC5C" w14:textId="77777777" w:rsidTr="00C16B41">
        <w:trPr>
          <w:trHeight w:val="22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77B25F" w14:textId="62731B30" w:rsidR="00EB4141" w:rsidRPr="00797148" w:rsidRDefault="00EB4141" w:rsidP="006024E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12.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0293EB" w14:textId="77777777" w:rsidR="00EB4141" w:rsidRPr="002704D8" w:rsidRDefault="00EB4141" w:rsidP="00532C1B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2704D8">
              <w:rPr>
                <w:rFonts w:ascii="Arial" w:eastAsia="Times New Roman" w:hAnsi="Arial" w:cs="Arial"/>
                <w:lang w:eastAsia="hr-HR"/>
              </w:rPr>
              <w:t>Ostali troškovi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F17B0E" w14:textId="50C3AF6F" w:rsidR="00EB4141" w:rsidRPr="00600FC2" w:rsidRDefault="00EB4141" w:rsidP="00725759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600FC2">
              <w:rPr>
                <w:rFonts w:ascii="Arial" w:eastAsia="Times New Roman" w:hAnsi="Arial" w:cs="Arial"/>
                <w:lang w:eastAsia="hr-HR"/>
              </w:rPr>
              <w:t>1.300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0ABC60" w14:textId="2B543BE7" w:rsidR="00EB4141" w:rsidRPr="00797148" w:rsidRDefault="00EB4141" w:rsidP="00725759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172,54</w:t>
            </w:r>
          </w:p>
        </w:tc>
      </w:tr>
      <w:tr w:rsidR="00EB4141" w:rsidRPr="00797148" w14:paraId="14C50850" w14:textId="77777777" w:rsidTr="00C16B41">
        <w:trPr>
          <w:trHeight w:val="22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C4616C" w14:textId="4D4AB208" w:rsidR="00EB4141" w:rsidRPr="00797148" w:rsidRDefault="00EB4141" w:rsidP="006024E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13.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DA3E96" w14:textId="77777777" w:rsidR="00EB4141" w:rsidRPr="002704D8" w:rsidRDefault="00EB4141" w:rsidP="00532C1B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797148">
              <w:rPr>
                <w:rFonts w:ascii="Arial" w:eastAsia="Times New Roman" w:hAnsi="Arial" w:cs="Arial"/>
                <w:lang w:eastAsia="hr-HR"/>
              </w:rPr>
              <w:t>Troškovi plaće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9FA581" w14:textId="543A2DAD" w:rsidR="00EB4141" w:rsidRPr="00600FC2" w:rsidRDefault="00EB4141" w:rsidP="00725759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600FC2">
              <w:rPr>
                <w:rFonts w:ascii="Arial" w:eastAsia="Times New Roman" w:hAnsi="Arial" w:cs="Arial"/>
                <w:lang w:eastAsia="hr-HR"/>
              </w:rPr>
              <w:t>2</w:t>
            </w:r>
            <w:r w:rsidR="00600FC2" w:rsidRPr="00600FC2">
              <w:rPr>
                <w:rFonts w:ascii="Arial" w:eastAsia="Times New Roman" w:hAnsi="Arial" w:cs="Arial"/>
                <w:lang w:eastAsia="hr-HR"/>
              </w:rPr>
              <w:t>9</w:t>
            </w:r>
            <w:r w:rsidRPr="00600FC2">
              <w:rPr>
                <w:rFonts w:ascii="Arial" w:eastAsia="Times New Roman" w:hAnsi="Arial" w:cs="Arial"/>
                <w:lang w:eastAsia="hr-HR"/>
              </w:rPr>
              <w:t>0.000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9D3BBA" w14:textId="16C1F843" w:rsidR="00EB4141" w:rsidRPr="00797148" w:rsidRDefault="00600FC2" w:rsidP="00725759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38.489,61</w:t>
            </w:r>
          </w:p>
        </w:tc>
      </w:tr>
      <w:tr w:rsidR="00EB4141" w:rsidRPr="00797148" w14:paraId="01E74D05" w14:textId="77777777" w:rsidTr="00C16B41">
        <w:trPr>
          <w:trHeight w:val="22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DCA5F3" w14:textId="77A5B933" w:rsidR="00EB4141" w:rsidRPr="00797148" w:rsidRDefault="00EB4141" w:rsidP="006024E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14.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D740A7" w14:textId="6E0A2DFB" w:rsidR="00EB4141" w:rsidRPr="002704D8" w:rsidRDefault="00EB4141" w:rsidP="00532C1B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Otpis i ispravak potraživanja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D83DA7" w14:textId="630E6305" w:rsidR="00EB4141" w:rsidRPr="00600FC2" w:rsidRDefault="00EB4141" w:rsidP="00725759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600FC2">
              <w:rPr>
                <w:rFonts w:ascii="Arial" w:eastAsia="Times New Roman" w:hAnsi="Arial" w:cs="Arial"/>
                <w:lang w:eastAsia="hr-HR"/>
              </w:rPr>
              <w:t>1</w:t>
            </w:r>
            <w:r w:rsidR="00600FC2" w:rsidRPr="00600FC2">
              <w:rPr>
                <w:rFonts w:ascii="Arial" w:eastAsia="Times New Roman" w:hAnsi="Arial" w:cs="Arial"/>
                <w:lang w:eastAsia="hr-HR"/>
              </w:rPr>
              <w:t>5</w:t>
            </w:r>
            <w:r w:rsidRPr="00600FC2">
              <w:rPr>
                <w:rFonts w:ascii="Arial" w:eastAsia="Times New Roman" w:hAnsi="Arial" w:cs="Arial"/>
                <w:lang w:eastAsia="hr-HR"/>
              </w:rPr>
              <w:t>0.000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C21A98" w14:textId="6146E9BF" w:rsidR="00EB4141" w:rsidRPr="00797148" w:rsidRDefault="00600FC2" w:rsidP="00725759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19.908,42</w:t>
            </w:r>
          </w:p>
        </w:tc>
      </w:tr>
      <w:tr w:rsidR="00EB4141" w:rsidRPr="00797148" w14:paraId="0CD841FF" w14:textId="77777777" w:rsidTr="00C16B41">
        <w:trPr>
          <w:trHeight w:val="2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514C0F" w14:textId="138F58D6" w:rsidR="00EB4141" w:rsidRPr="00797148" w:rsidRDefault="00EB4141" w:rsidP="006024E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15.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DFA5A1" w14:textId="77777777" w:rsidR="00EB4141" w:rsidRPr="002704D8" w:rsidRDefault="00EB4141" w:rsidP="00532C1B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797148">
              <w:rPr>
                <w:rFonts w:ascii="Arial" w:eastAsia="Times New Roman" w:hAnsi="Arial" w:cs="Arial"/>
                <w:lang w:eastAsia="hr-HR"/>
              </w:rPr>
              <w:t>Raspored troškova uprave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E1E496" w14:textId="6E05E74D" w:rsidR="00EB4141" w:rsidRPr="00797148" w:rsidRDefault="00EB4141" w:rsidP="00725759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140.000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0B12D4" w14:textId="4DFA2315" w:rsidR="00EB4141" w:rsidRPr="00797148" w:rsidRDefault="00EB4141" w:rsidP="00725759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18.581,19</w:t>
            </w:r>
          </w:p>
        </w:tc>
      </w:tr>
      <w:tr w:rsidR="00EB4141" w:rsidRPr="00797148" w14:paraId="617E39E7" w14:textId="77777777" w:rsidTr="00C16B41">
        <w:trPr>
          <w:trHeight w:val="2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5F688311" w14:textId="77777777" w:rsidR="00EB4141" w:rsidRPr="00797148" w:rsidRDefault="00EB4141" w:rsidP="00532C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4778FC31" w14:textId="20635999" w:rsidR="00EB4141" w:rsidRPr="00797148" w:rsidRDefault="00EB4141" w:rsidP="00532C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615BBD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 xml:space="preserve">Ukupno 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rashodi</w:t>
            </w:r>
            <w:r w:rsidRPr="00615BBD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grijanje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076FB58D" w14:textId="6331E1AA" w:rsidR="00EB4141" w:rsidRPr="00797148" w:rsidRDefault="00EB4141" w:rsidP="007257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lang w:eastAsia="hr-HR"/>
              </w:rPr>
              <w:t>3.295.000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63949C37" w14:textId="5C2ED8A4" w:rsidR="00EB4141" w:rsidRPr="00797148" w:rsidRDefault="00EB4141" w:rsidP="007257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lang w:eastAsia="hr-HR"/>
              </w:rPr>
              <w:t>437.321,65</w:t>
            </w:r>
          </w:p>
        </w:tc>
      </w:tr>
      <w:bookmarkEnd w:id="12"/>
    </w:tbl>
    <w:p w14:paraId="7F5E88DE" w14:textId="50BA3AC8" w:rsidR="008504AB" w:rsidRDefault="008504AB" w:rsidP="002264DD">
      <w:pPr>
        <w:spacing w:after="0"/>
        <w:jc w:val="both"/>
        <w:rPr>
          <w:rFonts w:ascii="Arial" w:hAnsi="Arial" w:cs="Arial"/>
        </w:rPr>
      </w:pPr>
    </w:p>
    <w:p w14:paraId="136DF37C" w14:textId="1C88B1B7" w:rsidR="00877072" w:rsidRDefault="00877072" w:rsidP="002264DD">
      <w:pPr>
        <w:spacing w:after="0"/>
        <w:jc w:val="both"/>
        <w:rPr>
          <w:rFonts w:ascii="Arial" w:hAnsi="Arial" w:cs="Arial"/>
        </w:rPr>
      </w:pPr>
    </w:p>
    <w:p w14:paraId="43168442" w14:textId="51DCBC74" w:rsidR="00713EE2" w:rsidRDefault="00713EE2" w:rsidP="002264DD">
      <w:pPr>
        <w:spacing w:after="0"/>
        <w:jc w:val="both"/>
        <w:rPr>
          <w:rFonts w:ascii="Arial" w:hAnsi="Arial" w:cs="Arial"/>
        </w:rPr>
      </w:pPr>
    </w:p>
    <w:p w14:paraId="1C369E3C" w14:textId="76613371" w:rsidR="00713EE2" w:rsidRDefault="00713EE2" w:rsidP="002264DD">
      <w:pPr>
        <w:spacing w:after="0"/>
        <w:jc w:val="both"/>
        <w:rPr>
          <w:rFonts w:ascii="Arial" w:hAnsi="Arial" w:cs="Arial"/>
        </w:rPr>
      </w:pPr>
    </w:p>
    <w:p w14:paraId="6CCDEE74" w14:textId="3341CE74" w:rsidR="00713EE2" w:rsidRDefault="00713EE2" w:rsidP="002264DD">
      <w:pPr>
        <w:spacing w:after="0"/>
        <w:jc w:val="both"/>
        <w:rPr>
          <w:rFonts w:ascii="Arial" w:hAnsi="Arial" w:cs="Arial"/>
        </w:rPr>
      </w:pPr>
    </w:p>
    <w:p w14:paraId="7E9A0AC8" w14:textId="77777777" w:rsidR="00713EE2" w:rsidRDefault="00713EE2" w:rsidP="002264DD">
      <w:pPr>
        <w:spacing w:after="0"/>
        <w:jc w:val="both"/>
        <w:rPr>
          <w:rFonts w:ascii="Arial" w:hAnsi="Arial" w:cs="Arial"/>
        </w:rPr>
      </w:pPr>
    </w:p>
    <w:p w14:paraId="559271B8" w14:textId="63A3A3E3" w:rsidR="00877072" w:rsidRPr="007A01FE" w:rsidRDefault="00552BE2" w:rsidP="00552BE2">
      <w:pPr>
        <w:pStyle w:val="Odlomakpopisa"/>
        <w:numPr>
          <w:ilvl w:val="1"/>
          <w:numId w:val="4"/>
        </w:numPr>
        <w:spacing w:after="0"/>
        <w:jc w:val="both"/>
        <w:rPr>
          <w:rFonts w:ascii="Arial" w:hAnsi="Arial" w:cs="Arial"/>
          <w:b/>
          <w:bCs/>
        </w:rPr>
      </w:pPr>
      <w:r w:rsidRPr="007A01FE">
        <w:rPr>
          <w:rFonts w:ascii="Arial" w:hAnsi="Arial" w:cs="Arial"/>
          <w:b/>
          <w:bCs/>
        </w:rPr>
        <w:lastRenderedPageBreak/>
        <w:t xml:space="preserve">Dimnjačarstvo </w:t>
      </w:r>
    </w:p>
    <w:p w14:paraId="17D3396C" w14:textId="1DF0F216" w:rsidR="00552BE2" w:rsidRDefault="00552BE2" w:rsidP="00552BE2">
      <w:pPr>
        <w:spacing w:after="0"/>
        <w:jc w:val="both"/>
        <w:rPr>
          <w:rFonts w:ascii="Arial" w:hAnsi="Arial" w:cs="Arial"/>
        </w:rPr>
      </w:pPr>
    </w:p>
    <w:p w14:paraId="3F83EEB7" w14:textId="44AFE996" w:rsidR="00552BE2" w:rsidRDefault="00552BE2" w:rsidP="00552BE2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Prihode dimnjačarske službe čine prihodi po provođenja pregleda, evidentiranja i čišćenja dimovodnih objekata i uređaja za loženje na području Grada Požege, Grada Pleternice te općina Jakšić i Kaptol, sukladno dobiveni Odlukama.</w:t>
      </w:r>
    </w:p>
    <w:p w14:paraId="2BA0E6AD" w14:textId="4C654492" w:rsidR="00552BE2" w:rsidRDefault="00552BE2" w:rsidP="00552BE2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U dimnjačarskoj službi kontinuirano su zaposlena dva dimnjačara te su osposobljenja jod dva djelatnika koja povremeno obavljaju i dimnjačarske poslove.</w:t>
      </w:r>
    </w:p>
    <w:p w14:paraId="01136AD9" w14:textId="5F7C89C7" w:rsidR="00877072" w:rsidRDefault="00552BE2" w:rsidP="002264DD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 postizanje boljih rezultata potrebno je ustrojiti novi način obavljanja usluge, evidentirati sve dimovodne objekte i uređaje za loženje te uvesti novi sustav naplate. </w:t>
      </w:r>
    </w:p>
    <w:p w14:paraId="1E8C63BC" w14:textId="77777777" w:rsidR="008504AB" w:rsidRDefault="008504AB" w:rsidP="002264DD">
      <w:pPr>
        <w:spacing w:after="0"/>
        <w:jc w:val="both"/>
        <w:rPr>
          <w:rFonts w:ascii="Arial" w:hAnsi="Arial" w:cs="Arial"/>
        </w:rPr>
      </w:pPr>
    </w:p>
    <w:p w14:paraId="770F8FC0" w14:textId="07C0A5A0" w:rsidR="00710248" w:rsidRDefault="00710248" w:rsidP="0013427C">
      <w:pPr>
        <w:jc w:val="both"/>
        <w:rPr>
          <w:rFonts w:ascii="Arial" w:hAnsi="Arial" w:cs="Arial"/>
          <w:b/>
          <w:bCs/>
        </w:rPr>
      </w:pPr>
      <w:r w:rsidRPr="00710248">
        <w:rPr>
          <w:rFonts w:ascii="Arial" w:hAnsi="Arial" w:cs="Arial"/>
          <w:b/>
          <w:bCs/>
        </w:rPr>
        <w:t>Tablica</w:t>
      </w:r>
      <w:r w:rsidR="00877072">
        <w:rPr>
          <w:rFonts w:ascii="Arial" w:hAnsi="Arial" w:cs="Arial"/>
          <w:b/>
          <w:bCs/>
        </w:rPr>
        <w:t xml:space="preserve"> 1</w:t>
      </w:r>
      <w:r w:rsidR="007A01FE">
        <w:rPr>
          <w:rFonts w:ascii="Arial" w:hAnsi="Arial" w:cs="Arial"/>
          <w:b/>
          <w:bCs/>
        </w:rPr>
        <w:t>3</w:t>
      </w:r>
      <w:r w:rsidR="00877072">
        <w:rPr>
          <w:rFonts w:ascii="Arial" w:hAnsi="Arial" w:cs="Arial"/>
          <w:b/>
          <w:bCs/>
        </w:rPr>
        <w:t>.</w:t>
      </w:r>
      <w:r w:rsidRPr="00710248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–</w:t>
      </w:r>
      <w:r w:rsidRPr="00710248">
        <w:rPr>
          <w:rFonts w:ascii="Arial" w:hAnsi="Arial" w:cs="Arial"/>
          <w:b/>
          <w:bCs/>
        </w:rPr>
        <w:t xml:space="preserve"> </w:t>
      </w:r>
      <w:r w:rsidR="00DC79DD">
        <w:rPr>
          <w:rFonts w:ascii="Arial" w:hAnsi="Arial" w:cs="Arial"/>
          <w:b/>
          <w:bCs/>
        </w:rPr>
        <w:t xml:space="preserve">Analitika prihoda i rashoda - </w:t>
      </w:r>
      <w:r>
        <w:rPr>
          <w:rFonts w:ascii="Arial" w:hAnsi="Arial" w:cs="Arial"/>
          <w:b/>
          <w:bCs/>
        </w:rPr>
        <w:t xml:space="preserve"> </w:t>
      </w:r>
      <w:r w:rsidRPr="00710248">
        <w:rPr>
          <w:rFonts w:ascii="Arial" w:hAnsi="Arial" w:cs="Arial"/>
          <w:b/>
          <w:bCs/>
        </w:rPr>
        <w:t>Dimnjačarstvo</w:t>
      </w:r>
    </w:p>
    <w:tbl>
      <w:tblPr>
        <w:tblW w:w="9356" w:type="dxa"/>
        <w:tblInd w:w="-289" w:type="dxa"/>
        <w:tblLook w:val="04A0" w:firstRow="1" w:lastRow="0" w:firstColumn="1" w:lastColumn="0" w:noHBand="0" w:noVBand="1"/>
      </w:tblPr>
      <w:tblGrid>
        <w:gridCol w:w="710"/>
        <w:gridCol w:w="4677"/>
        <w:gridCol w:w="2127"/>
        <w:gridCol w:w="1842"/>
      </w:tblGrid>
      <w:tr w:rsidR="00EB4141" w:rsidRPr="00615BBD" w14:paraId="2B89C04F" w14:textId="77777777" w:rsidTr="00C16B41">
        <w:trPr>
          <w:trHeight w:val="56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6F714F26" w14:textId="00F67465" w:rsidR="00EB4141" w:rsidRPr="00615BBD" w:rsidRDefault="00EB4141" w:rsidP="00DC79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 xml:space="preserve">R.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br</w:t>
            </w:r>
            <w:proofErr w:type="spellEnd"/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8F6636E" w14:textId="718AC196" w:rsidR="00EB4141" w:rsidRPr="00615BBD" w:rsidRDefault="00EB4141" w:rsidP="00DC79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1426A7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 xml:space="preserve">Vrste 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planiranih prihoda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0299657C" w14:textId="6A17682F" w:rsidR="00EB4141" w:rsidRPr="00615BBD" w:rsidRDefault="00EB4141" w:rsidP="00DC79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2023. godina     u kn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40C788FD" w14:textId="703BD14A" w:rsidR="00EB4141" w:rsidRPr="00615BBD" w:rsidRDefault="00EB4141" w:rsidP="00DC79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2023. godina    u eru</w:t>
            </w:r>
          </w:p>
        </w:tc>
      </w:tr>
      <w:tr w:rsidR="00EB4141" w:rsidRPr="00615BBD" w14:paraId="426E96ED" w14:textId="77777777" w:rsidTr="00C16B41">
        <w:trPr>
          <w:trHeight w:val="75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361ED" w14:textId="3209B996" w:rsidR="00EB4141" w:rsidRPr="00615BBD" w:rsidRDefault="00EB4141" w:rsidP="00DB75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</w:rPr>
              <w:t>1.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F0A906" w14:textId="304B79D5" w:rsidR="00EB4141" w:rsidRPr="00615BBD" w:rsidRDefault="00EB4141" w:rsidP="00DB75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</w:rPr>
              <w:t>Dimnjačarske usluge domaćinstvo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E726C2" w14:textId="368B060A" w:rsidR="00EB4141" w:rsidRPr="00615BBD" w:rsidRDefault="00EB4141" w:rsidP="007257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140.000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3A65E0" w14:textId="0B4FE3A8" w:rsidR="00EB4141" w:rsidRPr="00615BBD" w:rsidRDefault="00EB4141" w:rsidP="007257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18.581,19</w:t>
            </w:r>
          </w:p>
        </w:tc>
      </w:tr>
      <w:tr w:rsidR="00EB4141" w:rsidRPr="00615BBD" w14:paraId="27B79A8D" w14:textId="77777777" w:rsidTr="00C16B41">
        <w:trPr>
          <w:trHeight w:val="75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0C802" w14:textId="5DD953D3" w:rsidR="00EB4141" w:rsidRPr="00615BBD" w:rsidRDefault="00EB4141" w:rsidP="00DB75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</w:rPr>
              <w:t>2.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25BA42" w14:textId="272526BA" w:rsidR="00EB4141" w:rsidRPr="00615BBD" w:rsidRDefault="00EB4141" w:rsidP="00DB75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</w:rPr>
              <w:t xml:space="preserve">Dimnjačarske usluge gospodarstvo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A9B15A" w14:textId="4E822493" w:rsidR="00EB4141" w:rsidRPr="00615BBD" w:rsidRDefault="00EB4141" w:rsidP="007257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110.000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AA4D14" w14:textId="2D8F82E2" w:rsidR="00EB4141" w:rsidRPr="00615BBD" w:rsidRDefault="00EB4141" w:rsidP="007257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14.599,51</w:t>
            </w:r>
          </w:p>
        </w:tc>
      </w:tr>
      <w:tr w:rsidR="00EB4141" w:rsidRPr="00615BBD" w14:paraId="68F8D366" w14:textId="77777777" w:rsidTr="00C16B41">
        <w:trPr>
          <w:trHeight w:val="25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9B0D024" w14:textId="2981CBEA" w:rsidR="00EB4141" w:rsidRPr="00615BBD" w:rsidRDefault="00EB4141" w:rsidP="00DB75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1F2DC268" w14:textId="7687C08B" w:rsidR="00EB4141" w:rsidRPr="00615BBD" w:rsidRDefault="00EB4141" w:rsidP="00DB75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Ukupno planirani prihodi od dimnjačarskih usluga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14:paraId="2AF56EA5" w14:textId="4D51CA4F" w:rsidR="00EB4141" w:rsidRPr="00615BBD" w:rsidRDefault="00EB4141" w:rsidP="007257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250.000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14:paraId="0AEE4AEF" w14:textId="16612F52" w:rsidR="00EB4141" w:rsidRPr="00615BBD" w:rsidRDefault="00EB4141" w:rsidP="007257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33.180,70</w:t>
            </w:r>
          </w:p>
        </w:tc>
      </w:tr>
    </w:tbl>
    <w:p w14:paraId="1D1E7D86" w14:textId="77777777" w:rsidR="00710248" w:rsidRPr="0013427C" w:rsidRDefault="00710248" w:rsidP="0013427C">
      <w:pPr>
        <w:jc w:val="both"/>
        <w:rPr>
          <w:rFonts w:ascii="Arial" w:hAnsi="Arial" w:cs="Arial"/>
        </w:rPr>
      </w:pPr>
    </w:p>
    <w:tbl>
      <w:tblPr>
        <w:tblW w:w="9356" w:type="dxa"/>
        <w:tblInd w:w="-289" w:type="dxa"/>
        <w:tblLook w:val="04A0" w:firstRow="1" w:lastRow="0" w:firstColumn="1" w:lastColumn="0" w:noHBand="0" w:noVBand="1"/>
      </w:tblPr>
      <w:tblGrid>
        <w:gridCol w:w="710"/>
        <w:gridCol w:w="4536"/>
        <w:gridCol w:w="2268"/>
        <w:gridCol w:w="1842"/>
      </w:tblGrid>
      <w:tr w:rsidR="00EB4141" w:rsidRPr="00797148" w14:paraId="0FB26145" w14:textId="77777777" w:rsidTr="00C16B41">
        <w:trPr>
          <w:trHeight w:val="2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</w:tcPr>
          <w:p w14:paraId="249D06AC" w14:textId="77777777" w:rsidR="00EB4141" w:rsidRPr="00797148" w:rsidRDefault="00EB4141" w:rsidP="000B25C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 xml:space="preserve">R.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br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</w:tcPr>
          <w:p w14:paraId="3715B05A" w14:textId="77777777" w:rsidR="00EB4141" w:rsidRPr="00797148" w:rsidRDefault="00EB4141" w:rsidP="000B25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1426A7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 xml:space="preserve">Vrste 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rashoda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</w:tcPr>
          <w:p w14:paraId="561B4B8E" w14:textId="38BD2D56" w:rsidR="00EB4141" w:rsidRPr="00797148" w:rsidRDefault="00EB4141" w:rsidP="000B25C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2023. godina     u kn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</w:tcPr>
          <w:p w14:paraId="702E5EC6" w14:textId="0B5F01AA" w:rsidR="00EB4141" w:rsidRPr="00797148" w:rsidRDefault="00EB4141" w:rsidP="000B25C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2023. godina    u eru</w:t>
            </w:r>
          </w:p>
        </w:tc>
      </w:tr>
      <w:tr w:rsidR="00EB4141" w:rsidRPr="00797148" w14:paraId="248F8F71" w14:textId="77777777" w:rsidTr="00C16B41">
        <w:trPr>
          <w:trHeight w:val="2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4A6091" w14:textId="77777777" w:rsidR="00EB4141" w:rsidRPr="00797148" w:rsidRDefault="00EB4141" w:rsidP="006024E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6785F9" w14:textId="77777777" w:rsidR="00EB4141" w:rsidRPr="002704D8" w:rsidRDefault="00EB4141" w:rsidP="00532C1B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2704D8">
              <w:rPr>
                <w:rFonts w:ascii="Arial" w:eastAsia="Times New Roman" w:hAnsi="Arial" w:cs="Arial"/>
                <w:lang w:eastAsia="hr-HR"/>
              </w:rPr>
              <w:t>Utrošene sirovine i materijal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8B7F7E" w14:textId="67883DA5" w:rsidR="00EB4141" w:rsidRPr="00797148" w:rsidRDefault="00EB4141" w:rsidP="00725759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1.000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A6DD0B" w14:textId="00A37926" w:rsidR="00EB4141" w:rsidRPr="00797148" w:rsidRDefault="00EB4141" w:rsidP="00725759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132,72</w:t>
            </w:r>
          </w:p>
        </w:tc>
      </w:tr>
      <w:tr w:rsidR="00EB4141" w:rsidRPr="00797148" w14:paraId="3FC76369" w14:textId="77777777" w:rsidTr="00C16B41">
        <w:trPr>
          <w:trHeight w:val="22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7EA869" w14:textId="77777777" w:rsidR="00EB4141" w:rsidRPr="00797148" w:rsidRDefault="00EB4141" w:rsidP="006024E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2.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0F8D20" w14:textId="77777777" w:rsidR="00EB4141" w:rsidRPr="002704D8" w:rsidRDefault="00EB4141" w:rsidP="00532C1B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2704D8">
              <w:rPr>
                <w:rFonts w:ascii="Arial" w:eastAsia="Times New Roman" w:hAnsi="Arial" w:cs="Arial"/>
                <w:lang w:eastAsia="hr-HR"/>
              </w:rPr>
              <w:t>Utrošena energija</w:t>
            </w:r>
            <w:r w:rsidRPr="00797148">
              <w:rPr>
                <w:rFonts w:ascii="Arial" w:eastAsia="Times New Roman" w:hAnsi="Arial" w:cs="Arial"/>
                <w:lang w:eastAsia="hr-HR"/>
              </w:rPr>
              <w:t>, rezervni dijelovi i sitni inventar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A5DB51" w14:textId="76806F7F" w:rsidR="00EB4141" w:rsidRPr="00797148" w:rsidRDefault="00EB4141" w:rsidP="00725759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9.000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DB9256" w14:textId="15DDF997" w:rsidR="00EB4141" w:rsidRPr="00797148" w:rsidRDefault="00EB4141" w:rsidP="00725759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1.194,51</w:t>
            </w:r>
          </w:p>
        </w:tc>
      </w:tr>
      <w:tr w:rsidR="00EB4141" w:rsidRPr="00797148" w14:paraId="5B912ECD" w14:textId="77777777" w:rsidTr="00C16B41">
        <w:trPr>
          <w:trHeight w:val="22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14C443" w14:textId="7A2E7B94" w:rsidR="00EB4141" w:rsidRPr="00797148" w:rsidRDefault="00EB4141" w:rsidP="006024E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3.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B9F21E" w14:textId="77777777" w:rsidR="00EB4141" w:rsidRPr="002704D8" w:rsidRDefault="00EB4141" w:rsidP="00532C1B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2704D8">
              <w:rPr>
                <w:rFonts w:ascii="Arial" w:eastAsia="Times New Roman" w:hAnsi="Arial" w:cs="Arial"/>
                <w:lang w:eastAsia="hr-HR"/>
              </w:rPr>
              <w:t>Poštanske i telefonske usluge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8A3014" w14:textId="7FA2568E" w:rsidR="00EB4141" w:rsidRPr="00797148" w:rsidRDefault="00EB4141" w:rsidP="00725759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1.000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635E88" w14:textId="33131EE2" w:rsidR="00EB4141" w:rsidRPr="00797148" w:rsidRDefault="00EB4141" w:rsidP="00725759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132,72</w:t>
            </w:r>
          </w:p>
        </w:tc>
      </w:tr>
      <w:tr w:rsidR="00EB4141" w:rsidRPr="00797148" w14:paraId="12A290CA" w14:textId="77777777" w:rsidTr="00C16B41">
        <w:trPr>
          <w:trHeight w:val="22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BD5B1E" w14:textId="31658554" w:rsidR="00EB4141" w:rsidRPr="00797148" w:rsidRDefault="00EB4141" w:rsidP="006024E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4.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D7646" w14:textId="77777777" w:rsidR="00EB4141" w:rsidRPr="002704D8" w:rsidRDefault="00EB4141" w:rsidP="00532C1B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2704D8">
              <w:rPr>
                <w:rFonts w:ascii="Arial" w:eastAsia="Times New Roman" w:hAnsi="Arial" w:cs="Arial"/>
                <w:lang w:eastAsia="hr-HR"/>
              </w:rPr>
              <w:t>Usluge održavanja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8F3651" w14:textId="50F14EC2" w:rsidR="00EB4141" w:rsidRPr="00797148" w:rsidRDefault="00EB4141" w:rsidP="00725759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4.000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23A7ED" w14:textId="7B405462" w:rsidR="00EB4141" w:rsidRPr="00797148" w:rsidRDefault="00EB4141" w:rsidP="00725759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530,89</w:t>
            </w:r>
          </w:p>
        </w:tc>
      </w:tr>
      <w:tr w:rsidR="00EB4141" w:rsidRPr="00797148" w14:paraId="4D380848" w14:textId="77777777" w:rsidTr="00C16B41">
        <w:trPr>
          <w:trHeight w:val="22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4304F5" w14:textId="16249370" w:rsidR="00EB4141" w:rsidRPr="00797148" w:rsidRDefault="00EB4141" w:rsidP="006024E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6.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221E51" w14:textId="77777777" w:rsidR="00EB4141" w:rsidRPr="002704D8" w:rsidRDefault="00EB4141" w:rsidP="00532C1B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2704D8">
              <w:rPr>
                <w:rFonts w:ascii="Arial" w:eastAsia="Times New Roman" w:hAnsi="Arial" w:cs="Arial"/>
                <w:lang w:eastAsia="hr-HR"/>
              </w:rPr>
              <w:t>Ostale usluge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F1F82B" w14:textId="68752FEA" w:rsidR="00EB4141" w:rsidRPr="00797148" w:rsidRDefault="00EB4141" w:rsidP="00725759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500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CA7571" w14:textId="34FABA9A" w:rsidR="00EB4141" w:rsidRPr="00797148" w:rsidRDefault="00EB4141" w:rsidP="00725759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66,36</w:t>
            </w:r>
          </w:p>
        </w:tc>
      </w:tr>
      <w:tr w:rsidR="00EB4141" w:rsidRPr="00797148" w14:paraId="4750AA24" w14:textId="77777777" w:rsidTr="00C16B41">
        <w:trPr>
          <w:trHeight w:val="22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8DCEF7" w14:textId="34DA1AC9" w:rsidR="00EB4141" w:rsidRPr="00797148" w:rsidRDefault="00EB4141" w:rsidP="006024E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8.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49A3FC" w14:textId="77777777" w:rsidR="00EB4141" w:rsidRPr="002704D8" w:rsidRDefault="00EB4141" w:rsidP="00532C1B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2704D8">
              <w:rPr>
                <w:rFonts w:ascii="Arial" w:eastAsia="Times New Roman" w:hAnsi="Arial" w:cs="Arial"/>
                <w:lang w:eastAsia="hr-HR"/>
              </w:rPr>
              <w:t>Naknade troškova djelatnicima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24D49C" w14:textId="09E7ECB4" w:rsidR="00EB4141" w:rsidRPr="00797148" w:rsidRDefault="00EB4141" w:rsidP="00725759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4.000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FD4B40" w14:textId="241B6065" w:rsidR="00EB4141" w:rsidRPr="00797148" w:rsidRDefault="00EB4141" w:rsidP="00725759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530,89</w:t>
            </w:r>
          </w:p>
        </w:tc>
      </w:tr>
      <w:tr w:rsidR="00EB4141" w:rsidRPr="00797148" w14:paraId="525DA871" w14:textId="77777777" w:rsidTr="00C16B41">
        <w:trPr>
          <w:trHeight w:val="22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E4CA1D" w14:textId="705AC162" w:rsidR="00EB4141" w:rsidRPr="00797148" w:rsidRDefault="00EB4141" w:rsidP="006024E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9.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2A9401" w14:textId="77777777" w:rsidR="00EB4141" w:rsidRPr="002704D8" w:rsidRDefault="00EB4141" w:rsidP="00532C1B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2704D8">
              <w:rPr>
                <w:rFonts w:ascii="Arial" w:eastAsia="Times New Roman" w:hAnsi="Arial" w:cs="Arial"/>
                <w:lang w:eastAsia="hr-HR"/>
              </w:rPr>
              <w:t>Premije osiguranja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7C9931" w14:textId="1A97B68D" w:rsidR="00EB4141" w:rsidRPr="00797148" w:rsidRDefault="00EB4141" w:rsidP="00725759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1.000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0DDACD" w14:textId="74822540" w:rsidR="00EB4141" w:rsidRPr="00797148" w:rsidRDefault="00EB4141" w:rsidP="00725759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132,72</w:t>
            </w:r>
          </w:p>
        </w:tc>
      </w:tr>
      <w:tr w:rsidR="00EB4141" w:rsidRPr="00797148" w14:paraId="169B329F" w14:textId="77777777" w:rsidTr="00C16B41">
        <w:trPr>
          <w:trHeight w:val="22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13CC9E" w14:textId="43E20FF7" w:rsidR="00EB4141" w:rsidRPr="00797148" w:rsidRDefault="00EB4141" w:rsidP="006024E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10.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9DB3E0" w14:textId="77777777" w:rsidR="00EB4141" w:rsidRPr="002704D8" w:rsidRDefault="00EB4141" w:rsidP="00532C1B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2704D8">
              <w:rPr>
                <w:rFonts w:ascii="Arial" w:eastAsia="Times New Roman" w:hAnsi="Arial" w:cs="Arial"/>
                <w:lang w:eastAsia="hr-HR"/>
              </w:rPr>
              <w:t>Bankarske usluge i članarine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0A5033" w14:textId="182BA8F1" w:rsidR="00EB4141" w:rsidRPr="00797148" w:rsidRDefault="00EB4141" w:rsidP="00725759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500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B3745E" w14:textId="5C17D11C" w:rsidR="00EB4141" w:rsidRPr="00797148" w:rsidRDefault="00EB4141" w:rsidP="00725759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66,36</w:t>
            </w:r>
          </w:p>
        </w:tc>
      </w:tr>
      <w:tr w:rsidR="00EB4141" w:rsidRPr="00797148" w14:paraId="30D921B2" w14:textId="77777777" w:rsidTr="00C16B41">
        <w:trPr>
          <w:trHeight w:val="4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F1BD13" w14:textId="69FE2CFE" w:rsidR="00EB4141" w:rsidRPr="00797148" w:rsidRDefault="00EB4141" w:rsidP="006024E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11.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EF6E67" w14:textId="2C0C512B" w:rsidR="00EB4141" w:rsidRPr="002704D8" w:rsidRDefault="00EB4141" w:rsidP="00532C1B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2704D8">
              <w:rPr>
                <w:rFonts w:ascii="Arial" w:eastAsia="Times New Roman" w:hAnsi="Arial" w:cs="Arial"/>
                <w:lang w:eastAsia="hr-HR"/>
              </w:rPr>
              <w:t>Troškovi ostalih materi</w:t>
            </w:r>
            <w:r>
              <w:rPr>
                <w:rFonts w:ascii="Arial" w:eastAsia="Times New Roman" w:hAnsi="Arial" w:cs="Arial"/>
                <w:lang w:eastAsia="hr-HR"/>
              </w:rPr>
              <w:t>jalnih</w:t>
            </w:r>
            <w:r w:rsidRPr="002704D8">
              <w:rPr>
                <w:rFonts w:ascii="Arial" w:eastAsia="Times New Roman" w:hAnsi="Arial" w:cs="Arial"/>
                <w:lang w:eastAsia="hr-HR"/>
              </w:rPr>
              <w:t xml:space="preserve"> prava zaposlenih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6B197F" w14:textId="15326F4E" w:rsidR="00EB4141" w:rsidRPr="00797148" w:rsidRDefault="00D039EF" w:rsidP="00725759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14</w:t>
            </w:r>
            <w:r w:rsidR="00EB4141">
              <w:rPr>
                <w:rFonts w:ascii="Arial" w:eastAsia="Times New Roman" w:hAnsi="Arial" w:cs="Arial"/>
                <w:lang w:eastAsia="hr-HR"/>
              </w:rPr>
              <w:t>.</w:t>
            </w:r>
            <w:r>
              <w:rPr>
                <w:rFonts w:ascii="Arial" w:eastAsia="Times New Roman" w:hAnsi="Arial" w:cs="Arial"/>
                <w:lang w:eastAsia="hr-HR"/>
              </w:rPr>
              <w:t>2</w:t>
            </w:r>
            <w:r w:rsidR="00EB4141">
              <w:rPr>
                <w:rFonts w:ascii="Arial" w:eastAsia="Times New Roman" w:hAnsi="Arial" w:cs="Arial"/>
                <w:lang w:eastAsia="hr-HR"/>
              </w:rPr>
              <w:t>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BDD9D4" w14:textId="77E50B9D" w:rsidR="00EB4141" w:rsidRPr="00797148" w:rsidRDefault="00EB4141" w:rsidP="00725759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1.</w:t>
            </w:r>
            <w:r w:rsidR="00D039EF">
              <w:rPr>
                <w:rFonts w:ascii="Arial" w:eastAsia="Times New Roman" w:hAnsi="Arial" w:cs="Arial"/>
                <w:lang w:eastAsia="hr-HR"/>
              </w:rPr>
              <w:t>884,66</w:t>
            </w:r>
          </w:p>
        </w:tc>
      </w:tr>
      <w:tr w:rsidR="00EB4141" w:rsidRPr="00797148" w14:paraId="54A6D84B" w14:textId="77777777" w:rsidTr="00C16B41">
        <w:trPr>
          <w:trHeight w:val="22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EE7F9C" w14:textId="67206311" w:rsidR="00EB4141" w:rsidRPr="00797148" w:rsidRDefault="00EB4141" w:rsidP="006024E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12.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A24443" w14:textId="77777777" w:rsidR="00EB4141" w:rsidRPr="002704D8" w:rsidRDefault="00EB4141" w:rsidP="00532C1B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2704D8">
              <w:rPr>
                <w:rFonts w:ascii="Arial" w:eastAsia="Times New Roman" w:hAnsi="Arial" w:cs="Arial"/>
                <w:lang w:eastAsia="hr-HR"/>
              </w:rPr>
              <w:t>Ostali troškovi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2187D9" w14:textId="60023E39" w:rsidR="00EB4141" w:rsidRPr="00797148" w:rsidRDefault="00EB4141" w:rsidP="00725759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800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654A93" w14:textId="4ED8E66A" w:rsidR="00EB4141" w:rsidRPr="00797148" w:rsidRDefault="00EB4141" w:rsidP="00725759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106,18</w:t>
            </w:r>
          </w:p>
        </w:tc>
      </w:tr>
      <w:tr w:rsidR="00EB4141" w:rsidRPr="00797148" w14:paraId="201C336F" w14:textId="77777777" w:rsidTr="00C16B41">
        <w:trPr>
          <w:trHeight w:val="22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74945E" w14:textId="6644851A" w:rsidR="00EB4141" w:rsidRPr="00797148" w:rsidRDefault="00EB4141" w:rsidP="006024E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13.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6C9CD5" w14:textId="77777777" w:rsidR="00EB4141" w:rsidRPr="002704D8" w:rsidRDefault="00EB4141" w:rsidP="00532C1B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797148">
              <w:rPr>
                <w:rFonts w:ascii="Arial" w:eastAsia="Times New Roman" w:hAnsi="Arial" w:cs="Arial"/>
                <w:lang w:eastAsia="hr-HR"/>
              </w:rPr>
              <w:t>Troškovi plaće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C98A8C" w14:textId="3F0C882B" w:rsidR="00EB4141" w:rsidRPr="00797148" w:rsidRDefault="00EB4141" w:rsidP="00725759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202.000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D4E2EA" w14:textId="6CAB1847" w:rsidR="00EB4141" w:rsidRPr="00797148" w:rsidRDefault="00EB4141" w:rsidP="00725759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26.810,01</w:t>
            </w:r>
          </w:p>
        </w:tc>
      </w:tr>
      <w:tr w:rsidR="00EB4141" w:rsidRPr="00797148" w14:paraId="79BC6B55" w14:textId="77777777" w:rsidTr="00C16B41">
        <w:trPr>
          <w:trHeight w:val="2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7AC2D3" w14:textId="1320CA02" w:rsidR="00EB4141" w:rsidRPr="00797148" w:rsidRDefault="00EB4141" w:rsidP="006024E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14.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911B2E" w14:textId="77777777" w:rsidR="00EB4141" w:rsidRPr="002704D8" w:rsidRDefault="00EB4141" w:rsidP="00532C1B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797148">
              <w:rPr>
                <w:rFonts w:ascii="Arial" w:eastAsia="Times New Roman" w:hAnsi="Arial" w:cs="Arial"/>
                <w:lang w:eastAsia="hr-HR"/>
              </w:rPr>
              <w:t>Raspored troškova uprave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CC7760" w14:textId="5492582E" w:rsidR="00EB4141" w:rsidRPr="00797148" w:rsidRDefault="00EB4141" w:rsidP="00725759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10.000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0C522D" w14:textId="04D500ED" w:rsidR="00EB4141" w:rsidRPr="00797148" w:rsidRDefault="00EB4141" w:rsidP="00725759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1.327,23</w:t>
            </w:r>
          </w:p>
        </w:tc>
      </w:tr>
      <w:tr w:rsidR="00EB4141" w:rsidRPr="00797148" w14:paraId="0456952D" w14:textId="77777777" w:rsidTr="00C16B41">
        <w:trPr>
          <w:trHeight w:val="2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4C6E9497" w14:textId="77777777" w:rsidR="00EB4141" w:rsidRPr="00797148" w:rsidRDefault="00EB4141" w:rsidP="00532C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4947304F" w14:textId="013078AB" w:rsidR="00EB4141" w:rsidRPr="00797148" w:rsidRDefault="00EB4141" w:rsidP="00532C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615BBD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 xml:space="preserve">Ukupno 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rashodi</w:t>
            </w:r>
            <w:r w:rsidRPr="00615BBD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dimnjačarstva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4B151D2B" w14:textId="455A5334" w:rsidR="00EB4141" w:rsidRPr="00797148" w:rsidRDefault="00EB4141" w:rsidP="007257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lang w:eastAsia="hr-HR"/>
              </w:rPr>
              <w:t>248.000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040CC5A1" w14:textId="51C72224" w:rsidR="00EB4141" w:rsidRPr="00797148" w:rsidRDefault="00EB4141" w:rsidP="007257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lang w:eastAsia="hr-HR"/>
              </w:rPr>
              <w:t>32.915,26</w:t>
            </w:r>
          </w:p>
        </w:tc>
      </w:tr>
    </w:tbl>
    <w:p w14:paraId="08A589D6" w14:textId="769CA845" w:rsidR="00D64F47" w:rsidRDefault="00D64F47" w:rsidP="00D64F47"/>
    <w:p w14:paraId="10DDCBE0" w14:textId="77777777" w:rsidR="00713EE2" w:rsidRDefault="00713EE2" w:rsidP="00D64F47"/>
    <w:p w14:paraId="446E5A6C" w14:textId="110F36E5" w:rsidR="00436B12" w:rsidRPr="00EF0B09" w:rsidRDefault="00436B12" w:rsidP="00B432D4">
      <w:pPr>
        <w:pStyle w:val="Odlomakpopisa"/>
        <w:numPr>
          <w:ilvl w:val="1"/>
          <w:numId w:val="4"/>
        </w:numPr>
        <w:jc w:val="both"/>
        <w:rPr>
          <w:rFonts w:ascii="Arial" w:hAnsi="Arial" w:cs="Arial"/>
          <w:b/>
          <w:bCs/>
        </w:rPr>
      </w:pPr>
      <w:r w:rsidRPr="00EF0B09">
        <w:rPr>
          <w:rFonts w:ascii="Arial" w:hAnsi="Arial" w:cs="Arial"/>
          <w:b/>
          <w:bCs/>
        </w:rPr>
        <w:t xml:space="preserve">Odsjek za </w:t>
      </w:r>
      <w:proofErr w:type="spellStart"/>
      <w:r w:rsidRPr="00EF0B09">
        <w:rPr>
          <w:rFonts w:ascii="Arial" w:hAnsi="Arial" w:cs="Arial"/>
          <w:b/>
          <w:bCs/>
        </w:rPr>
        <w:t>stanoupravljanje</w:t>
      </w:r>
      <w:proofErr w:type="spellEnd"/>
      <w:r w:rsidRPr="00EF0B09">
        <w:rPr>
          <w:rFonts w:ascii="Arial" w:hAnsi="Arial" w:cs="Arial"/>
          <w:b/>
          <w:bCs/>
        </w:rPr>
        <w:t xml:space="preserve"> </w:t>
      </w:r>
    </w:p>
    <w:p w14:paraId="79A7CF86" w14:textId="77777777" w:rsidR="006F4E1A" w:rsidRDefault="00436B12" w:rsidP="006F4E1A">
      <w:pPr>
        <w:spacing w:after="0"/>
        <w:jc w:val="both"/>
        <w:rPr>
          <w:rFonts w:ascii="Arial" w:hAnsi="Arial" w:cs="Arial"/>
        </w:rPr>
      </w:pPr>
      <w:r w:rsidRPr="00EF0B09">
        <w:rPr>
          <w:rFonts w:ascii="Arial" w:hAnsi="Arial" w:cs="Arial"/>
        </w:rPr>
        <w:t xml:space="preserve">Planirani prihodi odjela najvećim dijelom se odnose na  naknade za upravljanje  višestambenim zgradama </w:t>
      </w:r>
      <w:r w:rsidR="005859A4" w:rsidRPr="00EF0B09">
        <w:rPr>
          <w:rFonts w:ascii="Arial" w:hAnsi="Arial" w:cs="Arial"/>
        </w:rPr>
        <w:t xml:space="preserve"> koja se naplaćuje po m2.</w:t>
      </w:r>
      <w:r w:rsidRPr="00EF0B09">
        <w:rPr>
          <w:rFonts w:ascii="Arial" w:hAnsi="Arial" w:cs="Arial"/>
        </w:rPr>
        <w:t xml:space="preserve"> Mali dio prihoda planira se od provizije za vođenja evidencije otkupa stanova za gradove i općine </w:t>
      </w:r>
      <w:proofErr w:type="spellStart"/>
      <w:r w:rsidRPr="00EF0B09">
        <w:rPr>
          <w:rFonts w:ascii="Arial" w:hAnsi="Arial" w:cs="Arial"/>
        </w:rPr>
        <w:t>Požeštine</w:t>
      </w:r>
      <w:proofErr w:type="spellEnd"/>
      <w:r w:rsidRPr="00EF0B09">
        <w:rPr>
          <w:rFonts w:ascii="Arial" w:hAnsi="Arial" w:cs="Arial"/>
        </w:rPr>
        <w:t xml:space="preserve"> sukladno zakonu o prodaji stanova na kojima postoji stanarsko pravo te ostale usluge (provođenje energetske obnove višestambene zgrade).</w:t>
      </w:r>
    </w:p>
    <w:p w14:paraId="5AA8FEB7" w14:textId="7D1A6BD5" w:rsidR="00436B12" w:rsidRPr="00EF0B09" w:rsidRDefault="00436B12" w:rsidP="006F4E1A">
      <w:pPr>
        <w:spacing w:after="0"/>
        <w:jc w:val="both"/>
        <w:rPr>
          <w:rFonts w:ascii="Arial" w:hAnsi="Arial" w:cs="Arial"/>
        </w:rPr>
      </w:pPr>
      <w:r w:rsidRPr="00EF0B09">
        <w:rPr>
          <w:rFonts w:ascii="Arial" w:hAnsi="Arial" w:cs="Arial"/>
        </w:rPr>
        <w:t>U 2023. godini pr</w:t>
      </w:r>
      <w:r w:rsidR="00713EE2">
        <w:rPr>
          <w:rFonts w:ascii="Arial" w:hAnsi="Arial" w:cs="Arial"/>
        </w:rPr>
        <w:t>o</w:t>
      </w:r>
      <w:r w:rsidRPr="00EF0B09">
        <w:rPr>
          <w:rFonts w:ascii="Arial" w:hAnsi="Arial" w:cs="Arial"/>
        </w:rPr>
        <w:t xml:space="preserve">vodit će se aktivnosti energetske obnove </w:t>
      </w:r>
      <w:r w:rsidR="00713EE2">
        <w:rPr>
          <w:rFonts w:ascii="Arial" w:hAnsi="Arial" w:cs="Arial"/>
        </w:rPr>
        <w:t xml:space="preserve">jedne </w:t>
      </w:r>
      <w:r w:rsidRPr="00EF0B09">
        <w:rPr>
          <w:rFonts w:ascii="Arial" w:hAnsi="Arial" w:cs="Arial"/>
        </w:rPr>
        <w:t>višestambene zgrade u ulici  sukladno sklopljenom ugovoru</w:t>
      </w:r>
      <w:r w:rsidR="00713EE2">
        <w:rPr>
          <w:rFonts w:ascii="Arial" w:hAnsi="Arial" w:cs="Arial"/>
        </w:rPr>
        <w:t>.</w:t>
      </w:r>
    </w:p>
    <w:p w14:paraId="6055B494" w14:textId="4FD553FF" w:rsidR="00E05323" w:rsidRPr="00E05323" w:rsidRDefault="00E05323" w:rsidP="006024E3">
      <w:pPr>
        <w:widowControl w:val="0"/>
        <w:spacing w:after="0" w:line="276" w:lineRule="auto"/>
        <w:jc w:val="both"/>
        <w:rPr>
          <w:rFonts w:ascii="Arial" w:eastAsia="Cambria Math" w:hAnsi="Arial" w:cs="Arial"/>
          <w:kern w:val="2"/>
          <w:lang w:eastAsia="hr-HR"/>
        </w:rPr>
      </w:pPr>
    </w:p>
    <w:p w14:paraId="65B3D4DF" w14:textId="559BBB94" w:rsidR="008B5F7B" w:rsidRDefault="00710248" w:rsidP="006024E3">
      <w:pPr>
        <w:ind w:firstLine="360"/>
        <w:jc w:val="both"/>
        <w:rPr>
          <w:rFonts w:ascii="Arial" w:hAnsi="Arial" w:cs="Arial"/>
          <w:b/>
          <w:bCs/>
        </w:rPr>
      </w:pPr>
      <w:r w:rsidRPr="00710248">
        <w:rPr>
          <w:rFonts w:ascii="Arial" w:hAnsi="Arial" w:cs="Arial"/>
          <w:b/>
          <w:bCs/>
        </w:rPr>
        <w:t>Tablica</w:t>
      </w:r>
      <w:r w:rsidR="00877072">
        <w:rPr>
          <w:rFonts w:ascii="Arial" w:hAnsi="Arial" w:cs="Arial"/>
          <w:b/>
          <w:bCs/>
        </w:rPr>
        <w:t xml:space="preserve"> 1</w:t>
      </w:r>
      <w:r w:rsidR="007A01FE">
        <w:rPr>
          <w:rFonts w:ascii="Arial" w:hAnsi="Arial" w:cs="Arial"/>
          <w:b/>
          <w:bCs/>
        </w:rPr>
        <w:t>4</w:t>
      </w:r>
      <w:r w:rsidR="00877072">
        <w:rPr>
          <w:rFonts w:ascii="Arial" w:hAnsi="Arial" w:cs="Arial"/>
          <w:b/>
          <w:bCs/>
        </w:rPr>
        <w:t>.</w:t>
      </w:r>
      <w:r w:rsidRPr="00710248">
        <w:rPr>
          <w:rFonts w:ascii="Arial" w:hAnsi="Arial" w:cs="Arial"/>
          <w:b/>
          <w:bCs/>
        </w:rPr>
        <w:t xml:space="preserve"> – </w:t>
      </w:r>
      <w:r w:rsidR="00DC79DD">
        <w:rPr>
          <w:rFonts w:ascii="Arial" w:hAnsi="Arial" w:cs="Arial"/>
          <w:b/>
          <w:bCs/>
        </w:rPr>
        <w:t xml:space="preserve">Analitika prihoda i rashoda - </w:t>
      </w:r>
      <w:proofErr w:type="spellStart"/>
      <w:r w:rsidRPr="00710248">
        <w:rPr>
          <w:rFonts w:ascii="Arial" w:hAnsi="Arial" w:cs="Arial"/>
          <w:b/>
          <w:bCs/>
        </w:rPr>
        <w:t>Stanouprava</w:t>
      </w:r>
      <w:proofErr w:type="spellEnd"/>
    </w:p>
    <w:tbl>
      <w:tblPr>
        <w:tblW w:w="9357" w:type="dxa"/>
        <w:tblInd w:w="-431" w:type="dxa"/>
        <w:tblLook w:val="04A0" w:firstRow="1" w:lastRow="0" w:firstColumn="1" w:lastColumn="0" w:noHBand="0" w:noVBand="1"/>
      </w:tblPr>
      <w:tblGrid>
        <w:gridCol w:w="568"/>
        <w:gridCol w:w="4820"/>
        <w:gridCol w:w="1984"/>
        <w:gridCol w:w="1985"/>
      </w:tblGrid>
      <w:tr w:rsidR="00EB4141" w:rsidRPr="00797148" w14:paraId="0F76A380" w14:textId="77777777" w:rsidTr="00C16B41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</w:tcPr>
          <w:p w14:paraId="13604170" w14:textId="77777777" w:rsidR="00EB4141" w:rsidRPr="00797148" w:rsidRDefault="00EB4141" w:rsidP="00532C1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 xml:space="preserve">R.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br</w:t>
            </w:r>
            <w:proofErr w:type="spellEnd"/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</w:tcPr>
          <w:p w14:paraId="6EBB2EE4" w14:textId="03F8BD1A" w:rsidR="00EB4141" w:rsidRPr="00797148" w:rsidRDefault="00EB4141" w:rsidP="00532C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1426A7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Vrste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 xml:space="preserve"> planiranih</w:t>
            </w:r>
            <w:r w:rsidRPr="001426A7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prihoda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</w:tcPr>
          <w:p w14:paraId="1E02CC6D" w14:textId="1BD94786" w:rsidR="00EB4141" w:rsidRPr="006E3B06" w:rsidRDefault="00EB4141" w:rsidP="00532C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6E3B06">
              <w:rPr>
                <w:rFonts w:ascii="Arial" w:eastAsia="Times New Roman" w:hAnsi="Arial" w:cs="Arial"/>
                <w:b/>
                <w:bCs/>
                <w:lang w:eastAsia="hr-HR"/>
              </w:rPr>
              <w:t>2023. godina</w:t>
            </w:r>
            <w:r>
              <w:rPr>
                <w:rFonts w:ascii="Arial" w:eastAsia="Times New Roman" w:hAnsi="Arial" w:cs="Arial"/>
                <w:b/>
                <w:bCs/>
                <w:lang w:eastAsia="hr-HR"/>
              </w:rPr>
              <w:t xml:space="preserve">     </w:t>
            </w:r>
            <w:r w:rsidRPr="006E3B06">
              <w:rPr>
                <w:rFonts w:ascii="Arial" w:eastAsia="Times New Roman" w:hAnsi="Arial" w:cs="Arial"/>
                <w:b/>
                <w:bCs/>
                <w:lang w:eastAsia="hr-HR"/>
              </w:rPr>
              <w:t xml:space="preserve"> u kn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</w:tcPr>
          <w:p w14:paraId="6C694524" w14:textId="02CC4CF5" w:rsidR="00EB4141" w:rsidRPr="006E3B06" w:rsidRDefault="00EB4141" w:rsidP="00532C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6E3B06">
              <w:rPr>
                <w:rFonts w:ascii="Arial" w:eastAsia="Times New Roman" w:hAnsi="Arial" w:cs="Arial"/>
                <w:b/>
                <w:bCs/>
                <w:lang w:eastAsia="hr-HR"/>
              </w:rPr>
              <w:t>2023. godina</w:t>
            </w:r>
            <w:r>
              <w:rPr>
                <w:rFonts w:ascii="Arial" w:eastAsia="Times New Roman" w:hAnsi="Arial" w:cs="Arial"/>
                <w:b/>
                <w:bCs/>
                <w:lang w:eastAsia="hr-HR"/>
              </w:rPr>
              <w:t xml:space="preserve">     </w:t>
            </w:r>
            <w:r w:rsidRPr="006E3B06">
              <w:rPr>
                <w:rFonts w:ascii="Arial" w:eastAsia="Times New Roman" w:hAnsi="Arial" w:cs="Arial"/>
                <w:b/>
                <w:bCs/>
                <w:lang w:eastAsia="hr-HR"/>
              </w:rPr>
              <w:t xml:space="preserve"> u </w:t>
            </w:r>
            <w:proofErr w:type="spellStart"/>
            <w:r w:rsidRPr="006E3B06">
              <w:rPr>
                <w:rFonts w:ascii="Arial" w:eastAsia="Times New Roman" w:hAnsi="Arial" w:cs="Arial"/>
                <w:b/>
                <w:bCs/>
                <w:lang w:eastAsia="hr-HR"/>
              </w:rPr>
              <w:t>eur</w:t>
            </w:r>
            <w:proofErr w:type="spellEnd"/>
          </w:p>
        </w:tc>
      </w:tr>
      <w:tr w:rsidR="00EB4141" w:rsidRPr="00797148" w14:paraId="46EF7216" w14:textId="77777777" w:rsidTr="00C16B41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6B1E12" w14:textId="3F953607" w:rsidR="00EB4141" w:rsidRPr="00797148" w:rsidRDefault="00EB4141" w:rsidP="00DB75FC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hAnsi="Arial" w:cs="Arial"/>
                <w:color w:val="000000"/>
              </w:rPr>
              <w:t>1.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6D77B4" w14:textId="5EF1AA3D" w:rsidR="00EB4141" w:rsidRPr="002704D8" w:rsidRDefault="00EB4141" w:rsidP="00DB75FC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hAnsi="Arial" w:cs="Arial"/>
                <w:color w:val="000000"/>
              </w:rPr>
              <w:t>Naknada za upravljanje višestambenim zgradama</w:t>
            </w:r>
            <w:r w:rsidR="00B84BA8">
              <w:rPr>
                <w:rFonts w:ascii="Arial" w:hAnsi="Arial" w:cs="Arial"/>
                <w:color w:val="000000"/>
              </w:rPr>
              <w:t xml:space="preserve"> – 153 stambene zgrade – 106.802,79 m2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95DBBA" w14:textId="727B99B8" w:rsidR="00EB4141" w:rsidRPr="00797148" w:rsidRDefault="00EB4141" w:rsidP="006024E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410.000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1B5645" w14:textId="070917CD" w:rsidR="00EB4141" w:rsidRPr="00797148" w:rsidRDefault="00EB4141" w:rsidP="006024E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54.416,35</w:t>
            </w:r>
          </w:p>
        </w:tc>
      </w:tr>
      <w:tr w:rsidR="00EB4141" w:rsidRPr="00797148" w14:paraId="3DF4B6E0" w14:textId="77777777" w:rsidTr="00C16B41">
        <w:trPr>
          <w:trHeight w:val="2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F8A329" w14:textId="52CFBC54" w:rsidR="00EB4141" w:rsidRPr="00797148" w:rsidRDefault="00EB4141" w:rsidP="00DB75FC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hAnsi="Arial" w:cs="Arial"/>
                <w:color w:val="000000"/>
              </w:rPr>
              <w:t>2.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984EAF" w14:textId="50AB94C1" w:rsidR="00EB4141" w:rsidRPr="002704D8" w:rsidRDefault="00EB4141" w:rsidP="00DB75FC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hAnsi="Arial" w:cs="Arial"/>
                <w:color w:val="000000"/>
              </w:rPr>
              <w:t xml:space="preserve">Provizija za vođenje otkupa stanova </w:t>
            </w:r>
            <w:r w:rsidR="00B84BA8">
              <w:rPr>
                <w:rFonts w:ascii="Arial" w:hAnsi="Arial" w:cs="Arial"/>
                <w:color w:val="000000"/>
              </w:rPr>
              <w:t>– 26 aktivnih stanova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0F73E7" w14:textId="1DB2FE42" w:rsidR="00EB4141" w:rsidRPr="00797148" w:rsidRDefault="00EB4141" w:rsidP="006024E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6.000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DE4712" w14:textId="65188E01" w:rsidR="00EB4141" w:rsidRPr="00797148" w:rsidRDefault="00EB4141" w:rsidP="006024E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796,34</w:t>
            </w:r>
          </w:p>
        </w:tc>
      </w:tr>
      <w:tr w:rsidR="00EB4141" w:rsidRPr="00F778C7" w14:paraId="6F09D8F3" w14:textId="77777777" w:rsidTr="00C16B41">
        <w:trPr>
          <w:trHeight w:val="2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D60EDC" w14:textId="6A861716" w:rsidR="00EB4141" w:rsidRPr="00F778C7" w:rsidRDefault="00EB4141" w:rsidP="00DB75FC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F778C7">
              <w:rPr>
                <w:rFonts w:ascii="Arial" w:hAnsi="Arial" w:cs="Arial"/>
                <w:color w:val="000000"/>
              </w:rPr>
              <w:t>3.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04DACC" w14:textId="1028E32F" w:rsidR="00EB4141" w:rsidRPr="00F778C7" w:rsidRDefault="00EB4141" w:rsidP="00DB75FC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F778C7">
              <w:rPr>
                <w:rFonts w:ascii="Arial" w:hAnsi="Arial" w:cs="Arial"/>
                <w:color w:val="000000"/>
              </w:rPr>
              <w:t xml:space="preserve">Ostali prihodi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4AABE2" w14:textId="06E38EF7" w:rsidR="00EB4141" w:rsidRPr="00F778C7" w:rsidRDefault="00EB4141" w:rsidP="006024E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F778C7">
              <w:rPr>
                <w:rFonts w:ascii="Arial" w:eastAsia="Times New Roman" w:hAnsi="Arial" w:cs="Arial"/>
                <w:lang w:eastAsia="hr-HR"/>
              </w:rPr>
              <w:t>10.000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B0ECF9" w14:textId="3C64FF66" w:rsidR="00EB4141" w:rsidRPr="00F778C7" w:rsidRDefault="00EB4141" w:rsidP="006024E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1.327,23</w:t>
            </w:r>
          </w:p>
        </w:tc>
      </w:tr>
      <w:tr w:rsidR="00EB4141" w:rsidRPr="00797148" w14:paraId="21BC1FC5" w14:textId="77777777" w:rsidTr="00C16B41">
        <w:trPr>
          <w:trHeight w:val="2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</w:tcPr>
          <w:p w14:paraId="147E807C" w14:textId="1FBE9CD0" w:rsidR="00EB4141" w:rsidRDefault="00EB4141" w:rsidP="00DB75FC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</w:tcPr>
          <w:p w14:paraId="5413D87B" w14:textId="4F0C1884" w:rsidR="00EB4141" w:rsidRDefault="00EB4141" w:rsidP="00DB75FC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Ukupno planirani prihodi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</w:rPr>
              <w:t>stanouprave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</w:tcPr>
          <w:p w14:paraId="1864D2CF" w14:textId="5ECE08DC" w:rsidR="00EB4141" w:rsidRPr="00F778C7" w:rsidRDefault="00EB4141" w:rsidP="006024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F778C7">
              <w:rPr>
                <w:rFonts w:ascii="Arial" w:eastAsia="Times New Roman" w:hAnsi="Arial" w:cs="Arial"/>
                <w:b/>
                <w:bCs/>
                <w:lang w:eastAsia="hr-HR"/>
              </w:rPr>
              <w:t>426.000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</w:tcPr>
          <w:p w14:paraId="6EF806CB" w14:textId="3DC124F4" w:rsidR="00EB4141" w:rsidRPr="00B432D4" w:rsidRDefault="00EB4141" w:rsidP="006024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B432D4">
              <w:rPr>
                <w:rFonts w:ascii="Arial" w:eastAsia="Times New Roman" w:hAnsi="Arial" w:cs="Arial"/>
                <w:b/>
                <w:bCs/>
                <w:lang w:eastAsia="hr-HR"/>
              </w:rPr>
              <w:t>56.539,92</w:t>
            </w:r>
          </w:p>
        </w:tc>
      </w:tr>
    </w:tbl>
    <w:p w14:paraId="686C15B7" w14:textId="77777777" w:rsidR="008B5F7B" w:rsidRDefault="008B5F7B" w:rsidP="00FC0986">
      <w:pPr>
        <w:jc w:val="both"/>
        <w:rPr>
          <w:rFonts w:ascii="Arial" w:hAnsi="Arial" w:cs="Arial"/>
          <w:b/>
          <w:bCs/>
        </w:rPr>
      </w:pPr>
    </w:p>
    <w:tbl>
      <w:tblPr>
        <w:tblW w:w="9357" w:type="dxa"/>
        <w:tblInd w:w="-431" w:type="dxa"/>
        <w:tblLook w:val="04A0" w:firstRow="1" w:lastRow="0" w:firstColumn="1" w:lastColumn="0" w:noHBand="0" w:noVBand="1"/>
      </w:tblPr>
      <w:tblGrid>
        <w:gridCol w:w="568"/>
        <w:gridCol w:w="4820"/>
        <w:gridCol w:w="1984"/>
        <w:gridCol w:w="1985"/>
      </w:tblGrid>
      <w:tr w:rsidR="00EB4141" w:rsidRPr="00797148" w14:paraId="68816A57" w14:textId="77777777" w:rsidTr="00C16B41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</w:tcPr>
          <w:p w14:paraId="129F2F66" w14:textId="77777777" w:rsidR="00EB4141" w:rsidRPr="00797148" w:rsidRDefault="00EB4141" w:rsidP="000B25C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 xml:space="preserve">R.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br</w:t>
            </w:r>
            <w:proofErr w:type="spellEnd"/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</w:tcPr>
          <w:p w14:paraId="7FEA0D94" w14:textId="77777777" w:rsidR="00EB4141" w:rsidRPr="00797148" w:rsidRDefault="00EB4141" w:rsidP="000B25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1426A7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 xml:space="preserve">Vrste 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rashoda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</w:tcPr>
          <w:p w14:paraId="5117E971" w14:textId="75F588C1" w:rsidR="00EB4141" w:rsidRPr="00797148" w:rsidRDefault="00EB4141" w:rsidP="000B25CD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2023. godina     u kn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</w:tcPr>
          <w:p w14:paraId="1D636580" w14:textId="0C24296B" w:rsidR="00EB4141" w:rsidRPr="00797148" w:rsidRDefault="00EB4141" w:rsidP="000B25CD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2023. godina    u eru</w:t>
            </w:r>
          </w:p>
        </w:tc>
      </w:tr>
      <w:tr w:rsidR="00EB4141" w:rsidRPr="00797148" w14:paraId="3B6F2E0A" w14:textId="77777777" w:rsidTr="00C16B41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D98883" w14:textId="77777777" w:rsidR="00EB4141" w:rsidRPr="00797148" w:rsidRDefault="00EB4141" w:rsidP="0085471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1.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56F290" w14:textId="77777777" w:rsidR="00EB4141" w:rsidRPr="002704D8" w:rsidRDefault="00EB4141" w:rsidP="00532C1B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2704D8">
              <w:rPr>
                <w:rFonts w:ascii="Arial" w:eastAsia="Times New Roman" w:hAnsi="Arial" w:cs="Arial"/>
                <w:lang w:eastAsia="hr-HR"/>
              </w:rPr>
              <w:t>Utrošene sirovine i materijal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A46A82" w14:textId="121943B5" w:rsidR="00EB4141" w:rsidRPr="00797148" w:rsidRDefault="00EB4141" w:rsidP="006024E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1.500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96E228" w14:textId="2543BE04" w:rsidR="00EB4141" w:rsidRPr="00797148" w:rsidRDefault="00EB4141" w:rsidP="006024E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199,08</w:t>
            </w:r>
          </w:p>
        </w:tc>
      </w:tr>
      <w:tr w:rsidR="00EB4141" w:rsidRPr="00797148" w14:paraId="786BF3BC" w14:textId="77777777" w:rsidTr="00C16B41">
        <w:trPr>
          <w:trHeight w:val="2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59346B" w14:textId="090F9EB4" w:rsidR="00EB4141" w:rsidRPr="00797148" w:rsidRDefault="00EB4141" w:rsidP="0085471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2.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3CC969" w14:textId="77777777" w:rsidR="00EB4141" w:rsidRPr="002704D8" w:rsidRDefault="00EB4141" w:rsidP="00532C1B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2704D8">
              <w:rPr>
                <w:rFonts w:ascii="Arial" w:eastAsia="Times New Roman" w:hAnsi="Arial" w:cs="Arial"/>
                <w:lang w:eastAsia="hr-HR"/>
              </w:rPr>
              <w:t>Poštanske i telefonske usluge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078122" w14:textId="3EDBD709" w:rsidR="00EB4141" w:rsidRPr="00797148" w:rsidRDefault="00EB4141" w:rsidP="006024E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1.000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F1D3D7" w14:textId="4886A46F" w:rsidR="00EB4141" w:rsidRPr="00797148" w:rsidRDefault="00EB4141" w:rsidP="006024E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132,72</w:t>
            </w:r>
          </w:p>
        </w:tc>
      </w:tr>
      <w:tr w:rsidR="00EB4141" w:rsidRPr="00797148" w14:paraId="187B71AF" w14:textId="77777777" w:rsidTr="00C16B41">
        <w:trPr>
          <w:trHeight w:val="2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726722" w14:textId="60CC9A0E" w:rsidR="00EB4141" w:rsidRPr="00797148" w:rsidRDefault="00EB4141" w:rsidP="0085471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3.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EB7CAA" w14:textId="77777777" w:rsidR="00EB4141" w:rsidRPr="002704D8" w:rsidRDefault="00EB4141" w:rsidP="00532C1B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2704D8">
              <w:rPr>
                <w:rFonts w:ascii="Arial" w:eastAsia="Times New Roman" w:hAnsi="Arial" w:cs="Arial"/>
                <w:lang w:eastAsia="hr-HR"/>
              </w:rPr>
              <w:t>Usluge održavanja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1A3C28" w14:textId="6BFBF4B8" w:rsidR="00EB4141" w:rsidRPr="00797148" w:rsidRDefault="00EB4141" w:rsidP="006024E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30.000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829F6E" w14:textId="56EB1CD4" w:rsidR="00EB4141" w:rsidRPr="00797148" w:rsidRDefault="00EB4141" w:rsidP="006024E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3.981,68</w:t>
            </w:r>
          </w:p>
        </w:tc>
      </w:tr>
      <w:tr w:rsidR="00EB4141" w:rsidRPr="00797148" w14:paraId="26E80827" w14:textId="77777777" w:rsidTr="00C16B41">
        <w:trPr>
          <w:trHeight w:val="2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4541B1" w14:textId="709DA87A" w:rsidR="00EB4141" w:rsidRPr="00797148" w:rsidRDefault="003766A3" w:rsidP="0085471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4</w:t>
            </w:r>
            <w:r w:rsidR="00EB4141">
              <w:rPr>
                <w:rFonts w:ascii="Arial" w:eastAsia="Times New Roman" w:hAnsi="Arial" w:cs="Arial"/>
                <w:lang w:eastAsia="hr-HR"/>
              </w:rPr>
              <w:t>.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F60BFA" w14:textId="77777777" w:rsidR="00EB4141" w:rsidRPr="002704D8" w:rsidRDefault="00EB4141" w:rsidP="0085471B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2704D8">
              <w:rPr>
                <w:rFonts w:ascii="Arial" w:eastAsia="Times New Roman" w:hAnsi="Arial" w:cs="Arial"/>
                <w:lang w:eastAsia="hr-HR"/>
              </w:rPr>
              <w:t>Ostale usluge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364625" w14:textId="58836CBC" w:rsidR="00EB4141" w:rsidRPr="00797148" w:rsidRDefault="00EB4141" w:rsidP="006024E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400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2DC87E" w14:textId="0E9460DB" w:rsidR="00EB4141" w:rsidRPr="00797148" w:rsidRDefault="00EB4141" w:rsidP="006024E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53,09</w:t>
            </w:r>
          </w:p>
        </w:tc>
      </w:tr>
      <w:tr w:rsidR="00EB4141" w:rsidRPr="00797148" w14:paraId="79E82D47" w14:textId="77777777" w:rsidTr="00C16B41">
        <w:trPr>
          <w:trHeight w:val="2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8D7ECF" w14:textId="3E5EABB6" w:rsidR="00EB4141" w:rsidRPr="00797148" w:rsidRDefault="003766A3" w:rsidP="0085471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5</w:t>
            </w:r>
            <w:r w:rsidR="00EB4141">
              <w:rPr>
                <w:rFonts w:ascii="Arial" w:eastAsia="Times New Roman" w:hAnsi="Arial" w:cs="Arial"/>
                <w:lang w:eastAsia="hr-HR"/>
              </w:rPr>
              <w:t>.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69F59" w14:textId="77777777" w:rsidR="00EB4141" w:rsidRPr="002704D8" w:rsidRDefault="00EB4141" w:rsidP="0085471B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2704D8">
              <w:rPr>
                <w:rFonts w:ascii="Arial" w:eastAsia="Times New Roman" w:hAnsi="Arial" w:cs="Arial"/>
                <w:lang w:eastAsia="hr-HR"/>
              </w:rPr>
              <w:t>Amortizacija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5BCC23" w14:textId="428AD737" w:rsidR="00EB4141" w:rsidRPr="00797148" w:rsidRDefault="00EB4141" w:rsidP="006024E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12.000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B31409" w14:textId="6CCEFA1C" w:rsidR="00EB4141" w:rsidRPr="00797148" w:rsidRDefault="00EB4141" w:rsidP="006024E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1.592,67</w:t>
            </w:r>
          </w:p>
        </w:tc>
      </w:tr>
      <w:tr w:rsidR="00EB4141" w:rsidRPr="00797148" w14:paraId="2BFEBC79" w14:textId="77777777" w:rsidTr="00C16B41">
        <w:trPr>
          <w:trHeight w:val="2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1E0696" w14:textId="5BAAB470" w:rsidR="00EB4141" w:rsidRPr="00797148" w:rsidRDefault="003766A3" w:rsidP="0085471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6</w:t>
            </w:r>
            <w:r w:rsidR="00EB4141">
              <w:rPr>
                <w:rFonts w:ascii="Arial" w:eastAsia="Times New Roman" w:hAnsi="Arial" w:cs="Arial"/>
                <w:lang w:eastAsia="hr-HR"/>
              </w:rPr>
              <w:t>.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EF83D5" w14:textId="77777777" w:rsidR="00EB4141" w:rsidRPr="002704D8" w:rsidRDefault="00EB4141" w:rsidP="0085471B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2704D8">
              <w:rPr>
                <w:rFonts w:ascii="Arial" w:eastAsia="Times New Roman" w:hAnsi="Arial" w:cs="Arial"/>
                <w:lang w:eastAsia="hr-HR"/>
              </w:rPr>
              <w:t>Naknade troškova djelatnicima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A145F6" w14:textId="2AB45E56" w:rsidR="00EB4141" w:rsidRPr="00797148" w:rsidRDefault="00EB4141" w:rsidP="006024E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2.800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05E86E" w14:textId="0F6B2585" w:rsidR="00EB4141" w:rsidRPr="00797148" w:rsidRDefault="00EB4141" w:rsidP="006024E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371,62</w:t>
            </w:r>
          </w:p>
        </w:tc>
      </w:tr>
      <w:tr w:rsidR="00EB4141" w:rsidRPr="00797148" w14:paraId="4687A26B" w14:textId="77777777" w:rsidTr="00C16B41">
        <w:trPr>
          <w:trHeight w:val="2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07966B" w14:textId="28E7632E" w:rsidR="00EB4141" w:rsidRPr="00797148" w:rsidRDefault="003766A3" w:rsidP="0085471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7</w:t>
            </w:r>
            <w:r w:rsidR="00EB4141">
              <w:rPr>
                <w:rFonts w:ascii="Arial" w:eastAsia="Times New Roman" w:hAnsi="Arial" w:cs="Arial"/>
                <w:lang w:eastAsia="hr-HR"/>
              </w:rPr>
              <w:t>.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226B80" w14:textId="77777777" w:rsidR="00EB4141" w:rsidRPr="002704D8" w:rsidRDefault="00EB4141" w:rsidP="0085471B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2704D8">
              <w:rPr>
                <w:rFonts w:ascii="Arial" w:eastAsia="Times New Roman" w:hAnsi="Arial" w:cs="Arial"/>
                <w:lang w:eastAsia="hr-HR"/>
              </w:rPr>
              <w:t>Premije osiguranja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82E52B" w14:textId="6A0EF2FB" w:rsidR="00EB4141" w:rsidRPr="00797148" w:rsidRDefault="00EB4141" w:rsidP="006024E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400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9E6A07" w14:textId="7F794339" w:rsidR="00EB4141" w:rsidRPr="00797148" w:rsidRDefault="00EB4141" w:rsidP="006024E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53,09</w:t>
            </w:r>
          </w:p>
        </w:tc>
      </w:tr>
      <w:tr w:rsidR="00EB4141" w:rsidRPr="00797148" w14:paraId="707BC85E" w14:textId="77777777" w:rsidTr="00C16B41">
        <w:trPr>
          <w:trHeight w:val="2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6EC806" w14:textId="2B09D924" w:rsidR="00EB4141" w:rsidRPr="00797148" w:rsidRDefault="003766A3" w:rsidP="0085471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8</w:t>
            </w:r>
            <w:r w:rsidR="00EB4141">
              <w:rPr>
                <w:rFonts w:ascii="Arial" w:eastAsia="Times New Roman" w:hAnsi="Arial" w:cs="Arial"/>
                <w:lang w:eastAsia="hr-HR"/>
              </w:rPr>
              <w:t>.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FC7043" w14:textId="77777777" w:rsidR="00EB4141" w:rsidRPr="002704D8" w:rsidRDefault="00EB4141" w:rsidP="0085471B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2704D8">
              <w:rPr>
                <w:rFonts w:ascii="Arial" w:eastAsia="Times New Roman" w:hAnsi="Arial" w:cs="Arial"/>
                <w:lang w:eastAsia="hr-HR"/>
              </w:rPr>
              <w:t>Bankarske usluge i članarine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6B8B44" w14:textId="5741D7E5" w:rsidR="00EB4141" w:rsidRPr="00797148" w:rsidRDefault="00EB4141" w:rsidP="006024E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3.000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CA69C6" w14:textId="378C2132" w:rsidR="00EB4141" w:rsidRPr="00797148" w:rsidRDefault="00EB4141" w:rsidP="006024E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398,17</w:t>
            </w:r>
          </w:p>
        </w:tc>
      </w:tr>
      <w:tr w:rsidR="00EB4141" w:rsidRPr="00797148" w14:paraId="28EF0991" w14:textId="77777777" w:rsidTr="00C16B41">
        <w:trPr>
          <w:trHeight w:val="4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C2AD57" w14:textId="1D35F78B" w:rsidR="00EB4141" w:rsidRPr="00797148" w:rsidRDefault="003766A3" w:rsidP="0085471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9</w:t>
            </w:r>
            <w:r w:rsidR="00EB4141">
              <w:rPr>
                <w:rFonts w:ascii="Arial" w:eastAsia="Times New Roman" w:hAnsi="Arial" w:cs="Arial"/>
                <w:lang w:eastAsia="hr-HR"/>
              </w:rPr>
              <w:t>.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80D1B9" w14:textId="196B728C" w:rsidR="00EB4141" w:rsidRPr="002704D8" w:rsidRDefault="00EB4141" w:rsidP="0085471B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2704D8">
              <w:rPr>
                <w:rFonts w:ascii="Arial" w:eastAsia="Times New Roman" w:hAnsi="Arial" w:cs="Arial"/>
                <w:lang w:eastAsia="hr-HR"/>
              </w:rPr>
              <w:t>Troškovi ostalih mater</w:t>
            </w:r>
            <w:r>
              <w:rPr>
                <w:rFonts w:ascii="Arial" w:eastAsia="Times New Roman" w:hAnsi="Arial" w:cs="Arial"/>
                <w:lang w:eastAsia="hr-HR"/>
              </w:rPr>
              <w:t>ijalnih</w:t>
            </w:r>
            <w:r w:rsidRPr="002704D8">
              <w:rPr>
                <w:rFonts w:ascii="Arial" w:eastAsia="Times New Roman" w:hAnsi="Arial" w:cs="Arial"/>
                <w:lang w:eastAsia="hr-HR"/>
              </w:rPr>
              <w:t xml:space="preserve"> prava zaposlenih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FA8E5D" w14:textId="75709C3A" w:rsidR="00EB4141" w:rsidRPr="00797148" w:rsidRDefault="00EB4141" w:rsidP="006024E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1</w:t>
            </w:r>
            <w:r w:rsidR="00A26316">
              <w:rPr>
                <w:rFonts w:ascii="Arial" w:eastAsia="Times New Roman" w:hAnsi="Arial" w:cs="Arial"/>
                <w:lang w:eastAsia="hr-HR"/>
              </w:rPr>
              <w:t>7</w:t>
            </w:r>
            <w:r>
              <w:rPr>
                <w:rFonts w:ascii="Arial" w:eastAsia="Times New Roman" w:hAnsi="Arial" w:cs="Arial"/>
                <w:lang w:eastAsia="hr-HR"/>
              </w:rPr>
              <w:t>.000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342554" w14:textId="5D777E94" w:rsidR="00EB4141" w:rsidRPr="00797148" w:rsidRDefault="00A26316" w:rsidP="006024E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2.256,29</w:t>
            </w:r>
          </w:p>
        </w:tc>
      </w:tr>
      <w:tr w:rsidR="00EB4141" w:rsidRPr="00797148" w14:paraId="5D2062A5" w14:textId="77777777" w:rsidTr="00C16B41">
        <w:trPr>
          <w:trHeight w:val="2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4ED444" w14:textId="02042689" w:rsidR="00EB4141" w:rsidRPr="00797148" w:rsidRDefault="00EB4141" w:rsidP="0085471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1</w:t>
            </w:r>
            <w:r w:rsidR="003766A3">
              <w:rPr>
                <w:rFonts w:ascii="Arial" w:eastAsia="Times New Roman" w:hAnsi="Arial" w:cs="Arial"/>
                <w:lang w:eastAsia="hr-HR"/>
              </w:rPr>
              <w:t>0</w:t>
            </w:r>
            <w:r>
              <w:rPr>
                <w:rFonts w:ascii="Arial" w:eastAsia="Times New Roman" w:hAnsi="Arial" w:cs="Arial"/>
                <w:lang w:eastAsia="hr-HR"/>
              </w:rPr>
              <w:t>.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3237AD" w14:textId="77777777" w:rsidR="00EB4141" w:rsidRPr="002704D8" w:rsidRDefault="00EB4141" w:rsidP="0085471B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2704D8">
              <w:rPr>
                <w:rFonts w:ascii="Arial" w:eastAsia="Times New Roman" w:hAnsi="Arial" w:cs="Arial"/>
                <w:lang w:eastAsia="hr-HR"/>
              </w:rPr>
              <w:t>Ostali troškovi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8ED52B" w14:textId="34500E9D" w:rsidR="00EB4141" w:rsidRPr="00797148" w:rsidRDefault="00EB4141" w:rsidP="006024E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900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94AD0F" w14:textId="5CB7B3F6" w:rsidR="00EB4141" w:rsidRPr="00797148" w:rsidRDefault="00EB4141" w:rsidP="006024E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119,45</w:t>
            </w:r>
          </w:p>
        </w:tc>
      </w:tr>
      <w:tr w:rsidR="00EB4141" w:rsidRPr="00797148" w14:paraId="2E8CDB95" w14:textId="77777777" w:rsidTr="00C16B41">
        <w:trPr>
          <w:trHeight w:val="2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D367FC" w14:textId="64826453" w:rsidR="00EB4141" w:rsidRPr="00797148" w:rsidRDefault="00EB4141" w:rsidP="0085471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1</w:t>
            </w:r>
            <w:r w:rsidR="003766A3">
              <w:rPr>
                <w:rFonts w:ascii="Arial" w:eastAsia="Times New Roman" w:hAnsi="Arial" w:cs="Arial"/>
                <w:lang w:eastAsia="hr-HR"/>
              </w:rPr>
              <w:t>1</w:t>
            </w:r>
            <w:r>
              <w:rPr>
                <w:rFonts w:ascii="Arial" w:eastAsia="Times New Roman" w:hAnsi="Arial" w:cs="Arial"/>
                <w:lang w:eastAsia="hr-HR"/>
              </w:rPr>
              <w:t>.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49217C" w14:textId="77777777" w:rsidR="00EB4141" w:rsidRPr="002704D8" w:rsidRDefault="00EB4141" w:rsidP="0085471B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797148">
              <w:rPr>
                <w:rFonts w:ascii="Arial" w:eastAsia="Times New Roman" w:hAnsi="Arial" w:cs="Arial"/>
                <w:lang w:eastAsia="hr-HR"/>
              </w:rPr>
              <w:t>Troškovi plaće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968477" w14:textId="3D3DEED8" w:rsidR="00EB4141" w:rsidRPr="00797148" w:rsidRDefault="00EB4141" w:rsidP="006024E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3</w:t>
            </w:r>
            <w:r w:rsidR="00A26316">
              <w:rPr>
                <w:rFonts w:ascii="Arial" w:eastAsia="Times New Roman" w:hAnsi="Arial" w:cs="Arial"/>
                <w:lang w:eastAsia="hr-HR"/>
              </w:rPr>
              <w:t>15</w:t>
            </w:r>
            <w:r>
              <w:rPr>
                <w:rFonts w:ascii="Arial" w:eastAsia="Times New Roman" w:hAnsi="Arial" w:cs="Arial"/>
                <w:lang w:eastAsia="hr-HR"/>
              </w:rPr>
              <w:t>.000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648ACA" w14:textId="460C9EF1" w:rsidR="00EB4141" w:rsidRPr="00797148" w:rsidRDefault="00EB4141" w:rsidP="006024E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4</w:t>
            </w:r>
            <w:r w:rsidR="00A26316">
              <w:rPr>
                <w:rFonts w:ascii="Arial" w:eastAsia="Times New Roman" w:hAnsi="Arial" w:cs="Arial"/>
                <w:lang w:eastAsia="hr-HR"/>
              </w:rPr>
              <w:t>1.807,68</w:t>
            </w:r>
          </w:p>
        </w:tc>
      </w:tr>
      <w:tr w:rsidR="00EB4141" w:rsidRPr="00797148" w14:paraId="4B031FA6" w14:textId="77777777" w:rsidTr="00C16B41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A1A32C" w14:textId="039CEF33" w:rsidR="00EB4141" w:rsidRPr="00797148" w:rsidRDefault="00EB4141" w:rsidP="0085471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1</w:t>
            </w:r>
            <w:r w:rsidR="003766A3">
              <w:rPr>
                <w:rFonts w:ascii="Arial" w:eastAsia="Times New Roman" w:hAnsi="Arial" w:cs="Arial"/>
                <w:lang w:eastAsia="hr-HR"/>
              </w:rPr>
              <w:t>2</w:t>
            </w:r>
            <w:r>
              <w:rPr>
                <w:rFonts w:ascii="Arial" w:eastAsia="Times New Roman" w:hAnsi="Arial" w:cs="Arial"/>
                <w:lang w:eastAsia="hr-HR"/>
              </w:rPr>
              <w:t>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FD9B90" w14:textId="523431E0" w:rsidR="00EB4141" w:rsidRPr="00797148" w:rsidRDefault="00EB4141" w:rsidP="0085471B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797148">
              <w:rPr>
                <w:rFonts w:ascii="Arial" w:eastAsia="Times New Roman" w:hAnsi="Arial" w:cs="Arial"/>
                <w:lang w:eastAsia="hr-HR"/>
              </w:rPr>
              <w:t xml:space="preserve">Raspored troškova </w:t>
            </w:r>
            <w:r>
              <w:rPr>
                <w:rFonts w:ascii="Arial" w:eastAsia="Times New Roman" w:hAnsi="Arial" w:cs="Arial"/>
                <w:lang w:eastAsia="hr-HR"/>
              </w:rPr>
              <w:t>uprave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45AF37" w14:textId="2DE64325" w:rsidR="00EB4141" w:rsidRPr="00797148" w:rsidRDefault="00EB4141" w:rsidP="006024E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37.000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5FAAE6" w14:textId="13B51C4F" w:rsidR="00EB4141" w:rsidRPr="00797148" w:rsidRDefault="00EB4141" w:rsidP="006024E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4.910,74</w:t>
            </w:r>
          </w:p>
        </w:tc>
      </w:tr>
      <w:tr w:rsidR="00EB4141" w:rsidRPr="00797148" w14:paraId="097C7CA3" w14:textId="77777777" w:rsidTr="00C16B41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355D57F8" w14:textId="77777777" w:rsidR="00EB4141" w:rsidRPr="006024E3" w:rsidRDefault="00EB4141" w:rsidP="006024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590486BB" w14:textId="03FD72D8" w:rsidR="00EB4141" w:rsidRPr="006024E3" w:rsidRDefault="00EB4141" w:rsidP="008547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6024E3">
              <w:rPr>
                <w:rFonts w:ascii="Arial" w:eastAsia="Times New Roman" w:hAnsi="Arial" w:cs="Arial"/>
                <w:b/>
                <w:bCs/>
                <w:lang w:eastAsia="hr-HR"/>
              </w:rPr>
              <w:t xml:space="preserve">Ukupno rashodi </w:t>
            </w:r>
            <w:proofErr w:type="spellStart"/>
            <w:r w:rsidRPr="006024E3">
              <w:rPr>
                <w:rFonts w:ascii="Arial" w:eastAsia="Times New Roman" w:hAnsi="Arial" w:cs="Arial"/>
                <w:b/>
                <w:bCs/>
                <w:lang w:eastAsia="hr-HR"/>
              </w:rPr>
              <w:t>stanouprava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1DB19245" w14:textId="62E874DA" w:rsidR="00EB4141" w:rsidRPr="006024E3" w:rsidRDefault="00EB4141" w:rsidP="006024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lang w:eastAsia="hr-HR"/>
              </w:rPr>
              <w:t>421.000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40452ED8" w14:textId="433D46AA" w:rsidR="00EB4141" w:rsidRPr="006024E3" w:rsidRDefault="00EB4141" w:rsidP="006024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lang w:eastAsia="hr-HR"/>
              </w:rPr>
              <w:t>55.876,30</w:t>
            </w:r>
          </w:p>
        </w:tc>
      </w:tr>
    </w:tbl>
    <w:p w14:paraId="0B767E35" w14:textId="5BD467BB" w:rsidR="00F82D00" w:rsidRDefault="00F82D00" w:rsidP="00FC0986">
      <w:pPr>
        <w:jc w:val="both"/>
        <w:rPr>
          <w:rFonts w:ascii="Arial" w:hAnsi="Arial" w:cs="Arial"/>
          <w:b/>
          <w:bCs/>
        </w:rPr>
      </w:pPr>
    </w:p>
    <w:p w14:paraId="0024A854" w14:textId="51D1E28F" w:rsidR="00A97B69" w:rsidRDefault="00EC2081" w:rsidP="00EC2081">
      <w:pPr>
        <w:spacing w:after="0"/>
        <w:ind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>Društvo planira sukladno zakonskim propisima, redovito i uspješno obavljati aktivnosti unutar svih djelatnosti društva s ciljem pružanja što kvalitetnije usluge svojim korisnicima.</w:t>
      </w:r>
    </w:p>
    <w:p w14:paraId="6FAA6243" w14:textId="304E3D0E" w:rsidR="006F4E1A" w:rsidRPr="00824BB7" w:rsidRDefault="00EC2081" w:rsidP="00824BB7">
      <w:pPr>
        <w:spacing w:after="0"/>
        <w:ind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 razvoj  i poslovanje Društva ovise ekonomska kretanja, zakonske odredbe, mogućnosti sufinanciranja putem fondova, potrebe </w:t>
      </w:r>
      <w:proofErr w:type="spellStart"/>
      <w:r>
        <w:rPr>
          <w:rFonts w:ascii="Arial" w:hAnsi="Arial" w:cs="Arial"/>
        </w:rPr>
        <w:t>JlS</w:t>
      </w:r>
      <w:proofErr w:type="spellEnd"/>
      <w:r>
        <w:rPr>
          <w:rFonts w:ascii="Arial" w:hAnsi="Arial" w:cs="Arial"/>
        </w:rPr>
        <w:t xml:space="preserve">-a i slično. </w:t>
      </w:r>
      <w:bookmarkStart w:id="13" w:name="_Hlk125716505"/>
    </w:p>
    <w:bookmarkEnd w:id="13"/>
    <w:p w14:paraId="355C909F" w14:textId="3AE9E108" w:rsidR="00EC2081" w:rsidRDefault="00EC2081" w:rsidP="00EC2081">
      <w:pPr>
        <w:spacing w:after="0"/>
        <w:ind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>Financijskim planom za 2023. go</w:t>
      </w:r>
      <w:r w:rsidR="003766A3">
        <w:rPr>
          <w:rFonts w:ascii="Arial" w:hAnsi="Arial" w:cs="Arial"/>
        </w:rPr>
        <w:t>dinu</w:t>
      </w:r>
      <w:r>
        <w:rPr>
          <w:rFonts w:ascii="Arial" w:hAnsi="Arial" w:cs="Arial"/>
        </w:rPr>
        <w:t xml:space="preserve"> planiraju se ukupni prihodi Društva u iznosu </w:t>
      </w:r>
      <w:r w:rsidR="00E074DD">
        <w:rPr>
          <w:rFonts w:ascii="Arial" w:hAnsi="Arial" w:cs="Arial"/>
        </w:rPr>
        <w:t>30.9</w:t>
      </w:r>
      <w:r w:rsidR="003766A3">
        <w:rPr>
          <w:rFonts w:ascii="Arial" w:hAnsi="Arial" w:cs="Arial"/>
        </w:rPr>
        <w:t>73</w:t>
      </w:r>
      <w:r w:rsidR="00E074DD">
        <w:rPr>
          <w:rFonts w:ascii="Arial" w:hAnsi="Arial" w:cs="Arial"/>
        </w:rPr>
        <w:t>.000</w:t>
      </w:r>
      <w:r>
        <w:rPr>
          <w:rFonts w:ascii="Arial" w:hAnsi="Arial" w:cs="Arial"/>
        </w:rPr>
        <w:t xml:space="preserve"> te ukupni rashodi od </w:t>
      </w:r>
      <w:r w:rsidR="00E074DD">
        <w:rPr>
          <w:rFonts w:ascii="Arial" w:hAnsi="Arial" w:cs="Arial"/>
        </w:rPr>
        <w:t>30.757.000</w:t>
      </w:r>
      <w:r>
        <w:rPr>
          <w:rFonts w:ascii="Arial" w:hAnsi="Arial" w:cs="Arial"/>
        </w:rPr>
        <w:t xml:space="preserve"> što bi rezultiralo dobiti od </w:t>
      </w:r>
      <w:r w:rsidR="003766A3">
        <w:rPr>
          <w:rFonts w:ascii="Arial" w:hAnsi="Arial" w:cs="Arial"/>
        </w:rPr>
        <w:t>21</w:t>
      </w:r>
      <w:r w:rsidR="00E074DD">
        <w:rPr>
          <w:rFonts w:ascii="Arial" w:hAnsi="Arial" w:cs="Arial"/>
        </w:rPr>
        <w:t xml:space="preserve">6.000 </w:t>
      </w:r>
      <w:r>
        <w:rPr>
          <w:rFonts w:ascii="Arial" w:hAnsi="Arial" w:cs="Arial"/>
        </w:rPr>
        <w:t>kuna.</w:t>
      </w:r>
    </w:p>
    <w:p w14:paraId="373D60F3" w14:textId="31E1EFB3" w:rsidR="00824BB7" w:rsidRPr="00824BB7" w:rsidRDefault="00824BB7" w:rsidP="00824BB7">
      <w:pPr>
        <w:spacing w:after="0"/>
        <w:ind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 poslovanje u 2023. godini uz vlastita sredstva koja se ostvaruju obavljanjem usluga i prodajom proizvoda planiraju se i sredstva iz </w:t>
      </w:r>
      <w:r w:rsidRPr="00824BB7">
        <w:rPr>
          <w:rFonts w:ascii="Arial" w:hAnsi="Arial" w:cs="Arial"/>
        </w:rPr>
        <w:t>Fondov</w:t>
      </w:r>
      <w:r>
        <w:rPr>
          <w:rFonts w:ascii="Arial" w:hAnsi="Arial" w:cs="Arial"/>
        </w:rPr>
        <w:t>a u vrijednosti</w:t>
      </w:r>
      <w:r w:rsidRPr="00824BB7">
        <w:rPr>
          <w:rFonts w:ascii="Arial" w:hAnsi="Arial" w:cs="Arial"/>
        </w:rPr>
        <w:t xml:space="preserve"> 377.200 kuna</w:t>
      </w:r>
      <w:r>
        <w:rPr>
          <w:rFonts w:ascii="Arial" w:hAnsi="Arial" w:cs="Arial"/>
        </w:rPr>
        <w:t>, ZOSI-a u vrijednosti 3.356.440 kuna, JLS-a u vrijednosti 615.000 kuna te ostali izvori u vrijednosti 69.000 kuna.</w:t>
      </w:r>
    </w:p>
    <w:p w14:paraId="1EBE7B95" w14:textId="77777777" w:rsidR="00824BB7" w:rsidRDefault="00824BB7" w:rsidP="00EC2081">
      <w:pPr>
        <w:spacing w:after="0"/>
        <w:ind w:firstLine="360"/>
        <w:jc w:val="both"/>
        <w:rPr>
          <w:rFonts w:ascii="Arial" w:hAnsi="Arial" w:cs="Arial"/>
        </w:rPr>
      </w:pPr>
    </w:p>
    <w:p w14:paraId="7D7F40E3" w14:textId="77777777" w:rsidR="00824BB7" w:rsidRDefault="00824BB7" w:rsidP="00824BB7">
      <w:pPr>
        <w:spacing w:after="0"/>
        <w:ind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>Plan nabave planira se prema realnim potrebama Društva i provodi se tijekom godine, sukladno Zakonu o javnoj nabavi i Financijskom planu, po prioritetima i priljevu izvora financiranja.</w:t>
      </w:r>
    </w:p>
    <w:p w14:paraId="2C539AF8" w14:textId="1E6CEA8C" w:rsidR="007B3643" w:rsidRDefault="007B3643" w:rsidP="00EC2081">
      <w:pPr>
        <w:spacing w:after="0"/>
        <w:ind w:firstLine="360"/>
        <w:jc w:val="both"/>
        <w:rPr>
          <w:rFonts w:ascii="Arial" w:hAnsi="Arial" w:cs="Arial"/>
        </w:rPr>
      </w:pPr>
    </w:p>
    <w:p w14:paraId="536EB727" w14:textId="59753925" w:rsidR="007B3643" w:rsidRDefault="007B3643" w:rsidP="00EC2081">
      <w:pPr>
        <w:spacing w:after="0"/>
        <w:ind w:firstLine="360"/>
        <w:jc w:val="both"/>
        <w:rPr>
          <w:rFonts w:ascii="Arial" w:hAnsi="Arial" w:cs="Arial"/>
        </w:rPr>
      </w:pPr>
    </w:p>
    <w:p w14:paraId="011E2274" w14:textId="7C1C5FBA" w:rsidR="007B3643" w:rsidRDefault="007B3643" w:rsidP="00EC2081">
      <w:pPr>
        <w:spacing w:after="0"/>
        <w:ind w:firstLine="360"/>
        <w:jc w:val="both"/>
        <w:rPr>
          <w:rFonts w:ascii="Arial" w:hAnsi="Arial" w:cs="Arial"/>
        </w:rPr>
      </w:pPr>
    </w:p>
    <w:p w14:paraId="67916D7D" w14:textId="35D13F57" w:rsidR="007B3643" w:rsidRDefault="007B3643" w:rsidP="00EC2081">
      <w:pPr>
        <w:spacing w:after="0"/>
        <w:ind w:firstLine="360"/>
        <w:jc w:val="both"/>
        <w:rPr>
          <w:rFonts w:ascii="Arial" w:hAnsi="Arial" w:cs="Arial"/>
        </w:rPr>
      </w:pPr>
    </w:p>
    <w:p w14:paraId="3777C998" w14:textId="097D8FA8" w:rsidR="006F4E1A" w:rsidRDefault="006F4E1A" w:rsidP="00EC2081">
      <w:pPr>
        <w:spacing w:after="0"/>
        <w:ind w:firstLine="360"/>
        <w:jc w:val="both"/>
        <w:rPr>
          <w:rFonts w:ascii="Arial" w:hAnsi="Arial" w:cs="Arial"/>
        </w:rPr>
      </w:pPr>
    </w:p>
    <w:p w14:paraId="30FCE5CA" w14:textId="71085457" w:rsidR="006F4E1A" w:rsidRDefault="006F4E1A" w:rsidP="00EC2081">
      <w:pPr>
        <w:spacing w:after="0"/>
        <w:ind w:firstLine="360"/>
        <w:jc w:val="both"/>
        <w:rPr>
          <w:rFonts w:ascii="Arial" w:hAnsi="Arial" w:cs="Arial"/>
        </w:rPr>
      </w:pPr>
    </w:p>
    <w:p w14:paraId="67988544" w14:textId="613D5EB0" w:rsidR="006F4E1A" w:rsidRDefault="006F4E1A" w:rsidP="00EC2081">
      <w:pPr>
        <w:spacing w:after="0"/>
        <w:ind w:firstLine="360"/>
        <w:jc w:val="both"/>
        <w:rPr>
          <w:rFonts w:ascii="Arial" w:hAnsi="Arial" w:cs="Arial"/>
        </w:rPr>
      </w:pPr>
    </w:p>
    <w:p w14:paraId="56A4C2C2" w14:textId="77777777" w:rsidR="006F4E1A" w:rsidRDefault="006F4E1A" w:rsidP="00824BB7">
      <w:pPr>
        <w:spacing w:after="0"/>
        <w:jc w:val="both"/>
        <w:rPr>
          <w:rFonts w:ascii="Arial" w:hAnsi="Arial" w:cs="Arial"/>
        </w:rPr>
      </w:pPr>
    </w:p>
    <w:p w14:paraId="2969B411" w14:textId="77777777" w:rsidR="007B3643" w:rsidRDefault="007B3643" w:rsidP="006F4E1A">
      <w:pPr>
        <w:spacing w:after="0"/>
        <w:jc w:val="both"/>
        <w:rPr>
          <w:rFonts w:ascii="Arial" w:hAnsi="Arial" w:cs="Arial"/>
        </w:rPr>
      </w:pPr>
    </w:p>
    <w:p w14:paraId="5B73076F" w14:textId="7F35AD43" w:rsidR="00EC2081" w:rsidRDefault="00EC2081" w:rsidP="00EC2081">
      <w:pPr>
        <w:spacing w:after="0"/>
        <w:ind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>Za realizaciju Plana nabave osiguravaju se vlastita sredstva proizašla iz redovnog obavlj</w:t>
      </w:r>
      <w:r w:rsidR="001043BE">
        <w:rPr>
          <w:rFonts w:ascii="Arial" w:hAnsi="Arial" w:cs="Arial"/>
        </w:rPr>
        <w:t>anja</w:t>
      </w:r>
      <w:r>
        <w:rPr>
          <w:rFonts w:ascii="Arial" w:hAnsi="Arial" w:cs="Arial"/>
        </w:rPr>
        <w:t xml:space="preserve"> poslovnih aktivnosti prethodnih i tekućih razdoblja, putem EU fondova te pro</w:t>
      </w:r>
      <w:r w:rsidR="001043BE">
        <w:rPr>
          <w:rFonts w:ascii="Arial" w:hAnsi="Arial" w:cs="Arial"/>
        </w:rPr>
        <w:t>računa</w:t>
      </w:r>
      <w:r>
        <w:rPr>
          <w:rFonts w:ascii="Arial" w:hAnsi="Arial" w:cs="Arial"/>
        </w:rPr>
        <w:t xml:space="preserve"> jedinica lokalne samouprave. </w:t>
      </w:r>
    </w:p>
    <w:p w14:paraId="57967F3A" w14:textId="48B7CF9F" w:rsidR="00EC2081" w:rsidRDefault="00EC2081" w:rsidP="00EC2081">
      <w:pPr>
        <w:spacing w:after="0"/>
        <w:ind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>Planirane investicije detal</w:t>
      </w:r>
      <w:r w:rsidR="001043BE">
        <w:rPr>
          <w:rFonts w:ascii="Arial" w:hAnsi="Arial" w:cs="Arial"/>
        </w:rPr>
        <w:t>j</w:t>
      </w:r>
      <w:r>
        <w:rPr>
          <w:rFonts w:ascii="Arial" w:hAnsi="Arial" w:cs="Arial"/>
        </w:rPr>
        <w:t>no su definirane planom inves</w:t>
      </w:r>
      <w:r w:rsidR="001043BE">
        <w:rPr>
          <w:rFonts w:ascii="Arial" w:hAnsi="Arial" w:cs="Arial"/>
        </w:rPr>
        <w:t>ticija</w:t>
      </w:r>
      <w:r>
        <w:rPr>
          <w:rFonts w:ascii="Arial" w:hAnsi="Arial" w:cs="Arial"/>
        </w:rPr>
        <w:t xml:space="preserve"> i investicijskog održavanja.</w:t>
      </w:r>
    </w:p>
    <w:p w14:paraId="4B9D7654" w14:textId="72D14B48" w:rsidR="00EC2081" w:rsidRDefault="00EC2081" w:rsidP="00EC2081">
      <w:pPr>
        <w:spacing w:after="0"/>
        <w:ind w:firstLine="360"/>
        <w:jc w:val="both"/>
        <w:rPr>
          <w:rFonts w:ascii="Arial" w:hAnsi="Arial" w:cs="Arial"/>
        </w:rPr>
      </w:pPr>
    </w:p>
    <w:p w14:paraId="6241F008" w14:textId="16A24BE2" w:rsidR="00EC2081" w:rsidRDefault="00EC2081" w:rsidP="00EC2081">
      <w:pPr>
        <w:spacing w:after="0"/>
        <w:ind w:firstLine="360"/>
        <w:jc w:val="both"/>
        <w:rPr>
          <w:rFonts w:ascii="Arial" w:hAnsi="Arial" w:cs="Arial"/>
        </w:rPr>
      </w:pPr>
    </w:p>
    <w:p w14:paraId="6B45E2EF" w14:textId="5489288C" w:rsidR="00EC2081" w:rsidRDefault="00EC2081" w:rsidP="00EC2081">
      <w:pPr>
        <w:spacing w:after="0"/>
        <w:ind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 Požegi, 15.12.2022. godine </w:t>
      </w:r>
    </w:p>
    <w:p w14:paraId="195A409C" w14:textId="77777777" w:rsidR="00A97B69" w:rsidRPr="00F46E29" w:rsidRDefault="00A97B69" w:rsidP="00A97B69">
      <w:pPr>
        <w:rPr>
          <w:rFonts w:ascii="Arial" w:hAnsi="Arial" w:cs="Arial"/>
        </w:rPr>
      </w:pPr>
    </w:p>
    <w:p w14:paraId="366D6CF4" w14:textId="77777777" w:rsidR="00A97B69" w:rsidRDefault="00A97B69" w:rsidP="00A97B6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Rukovoditelj ekonomsko pravnog sektora</w:t>
      </w:r>
    </w:p>
    <w:p w14:paraId="3AEA3209" w14:textId="2CE57188" w:rsidR="00B66A87" w:rsidRDefault="00A97B69" w:rsidP="00383C0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Marijana Puntarić dipl. </w:t>
      </w:r>
      <w:proofErr w:type="spellStart"/>
      <w:r>
        <w:rPr>
          <w:rFonts w:ascii="Arial" w:hAnsi="Arial" w:cs="Arial"/>
        </w:rPr>
        <w:t>oec</w:t>
      </w:r>
      <w:proofErr w:type="spellEnd"/>
      <w:r w:rsidR="00383C07">
        <w:rPr>
          <w:rFonts w:ascii="Arial" w:hAnsi="Arial" w:cs="Arial"/>
        </w:rPr>
        <w:t>.</w:t>
      </w:r>
    </w:p>
    <w:p w14:paraId="79412CBE" w14:textId="545E7A05" w:rsidR="00EC2081" w:rsidRDefault="00EC2081" w:rsidP="00383C07">
      <w:pPr>
        <w:jc w:val="both"/>
        <w:rPr>
          <w:rFonts w:ascii="Arial" w:hAnsi="Arial" w:cs="Arial"/>
        </w:rPr>
      </w:pPr>
    </w:p>
    <w:p w14:paraId="477BFB8A" w14:textId="7A6DC248" w:rsidR="00EC2081" w:rsidRDefault="00EC2081" w:rsidP="00383C07">
      <w:pPr>
        <w:jc w:val="both"/>
        <w:rPr>
          <w:rFonts w:ascii="Arial" w:hAnsi="Arial" w:cs="Arial"/>
        </w:rPr>
      </w:pPr>
    </w:p>
    <w:p w14:paraId="5FC34C99" w14:textId="11C6F815" w:rsidR="00EC2081" w:rsidRDefault="00EC2081" w:rsidP="00383C0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Direktor.</w:t>
      </w:r>
    </w:p>
    <w:p w14:paraId="19280231" w14:textId="7A3C143C" w:rsidR="00EC2081" w:rsidRPr="00383C07" w:rsidRDefault="00EC2081" w:rsidP="00383C0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Domagoj Lovrić mag. ing. </w:t>
      </w:r>
      <w:proofErr w:type="spellStart"/>
      <w:r>
        <w:rPr>
          <w:rFonts w:ascii="Arial" w:hAnsi="Arial" w:cs="Arial"/>
        </w:rPr>
        <w:t>mech</w:t>
      </w:r>
      <w:proofErr w:type="spellEnd"/>
      <w:r>
        <w:rPr>
          <w:rFonts w:ascii="Arial" w:hAnsi="Arial" w:cs="Arial"/>
        </w:rPr>
        <w:t>.</w:t>
      </w:r>
    </w:p>
    <w:sectPr w:rsidR="00EC2081" w:rsidRPr="00383C0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05193A" w14:textId="77777777" w:rsidR="00263E29" w:rsidRDefault="00263E29" w:rsidP="005659B5">
      <w:pPr>
        <w:spacing w:after="0" w:line="240" w:lineRule="auto"/>
      </w:pPr>
      <w:r>
        <w:separator/>
      </w:r>
    </w:p>
  </w:endnote>
  <w:endnote w:type="continuationSeparator" w:id="0">
    <w:p w14:paraId="296D39E3" w14:textId="77777777" w:rsidR="00263E29" w:rsidRDefault="00263E29" w:rsidP="005659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737356" w14:textId="77777777" w:rsidR="00263E29" w:rsidRDefault="00263E29" w:rsidP="005659B5">
      <w:pPr>
        <w:spacing w:after="0" w:line="240" w:lineRule="auto"/>
      </w:pPr>
      <w:r>
        <w:separator/>
      </w:r>
    </w:p>
  </w:footnote>
  <w:footnote w:type="continuationSeparator" w:id="0">
    <w:p w14:paraId="64152A86" w14:textId="77777777" w:rsidR="00263E29" w:rsidRDefault="00263E29" w:rsidP="005659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55359A" w14:textId="32386B9A" w:rsidR="005659B5" w:rsidRPr="001C16BE" w:rsidRDefault="001C16BE" w:rsidP="00A12196">
    <w:pPr>
      <w:pStyle w:val="Zaglavlje"/>
      <w:jc w:val="center"/>
      <w:rPr>
        <w:rFonts w:ascii="Arial" w:hAnsi="Arial" w:cs="Arial"/>
        <w:b/>
        <w:bCs/>
      </w:rPr>
    </w:pPr>
    <w:r w:rsidRPr="001C16BE">
      <w:rPr>
        <w:rFonts w:ascii="Arial" w:hAnsi="Arial" w:cs="Arial"/>
        <w:b/>
        <w:bCs/>
      </w:rPr>
      <w:t>KOMUNALAC POŽEGA d.o.o.</w:t>
    </w:r>
  </w:p>
  <w:p w14:paraId="3984C79D" w14:textId="315622FC" w:rsidR="001C16BE" w:rsidRPr="001C16BE" w:rsidRDefault="001C16BE" w:rsidP="00A12196">
    <w:pPr>
      <w:pStyle w:val="Zaglavlje"/>
      <w:jc w:val="center"/>
      <w:rPr>
        <w:rFonts w:ascii="Arial" w:hAnsi="Arial" w:cs="Arial"/>
        <w:b/>
        <w:bCs/>
      </w:rPr>
    </w:pPr>
    <w:r w:rsidRPr="001C16BE">
      <w:rPr>
        <w:rFonts w:ascii="Arial" w:hAnsi="Arial" w:cs="Arial"/>
        <w:b/>
        <w:bCs/>
      </w:rPr>
      <w:t>FINANCIJSKI PLAN ZA 2023. GODINU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E67C87"/>
    <w:multiLevelType w:val="hybridMultilevel"/>
    <w:tmpl w:val="74D46FE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6B14E9"/>
    <w:multiLevelType w:val="hybridMultilevel"/>
    <w:tmpl w:val="8282205C"/>
    <w:lvl w:ilvl="0" w:tplc="A75AA042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2F1810"/>
    <w:multiLevelType w:val="hybridMultilevel"/>
    <w:tmpl w:val="573E4AC0"/>
    <w:lvl w:ilvl="0" w:tplc="8BC204C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ED0890"/>
    <w:multiLevelType w:val="hybridMultilevel"/>
    <w:tmpl w:val="3B22DF84"/>
    <w:lvl w:ilvl="0" w:tplc="61CE8C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58E0AB9"/>
    <w:multiLevelType w:val="hybridMultilevel"/>
    <w:tmpl w:val="CDFE06E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567AD4"/>
    <w:multiLevelType w:val="multilevel"/>
    <w:tmpl w:val="96A23E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 w15:restartNumberingAfterBreak="0">
    <w:nsid w:val="7B123396"/>
    <w:multiLevelType w:val="hybridMultilevel"/>
    <w:tmpl w:val="8F065762"/>
    <w:lvl w:ilvl="0" w:tplc="F1B684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827632">
    <w:abstractNumId w:val="2"/>
  </w:num>
  <w:num w:numId="2" w16cid:durableId="1234510465">
    <w:abstractNumId w:val="3"/>
  </w:num>
  <w:num w:numId="3" w16cid:durableId="1495338007">
    <w:abstractNumId w:val="0"/>
  </w:num>
  <w:num w:numId="4" w16cid:durableId="259679812">
    <w:abstractNumId w:val="5"/>
  </w:num>
  <w:num w:numId="5" w16cid:durableId="264772501">
    <w:abstractNumId w:val="4"/>
  </w:num>
  <w:num w:numId="6" w16cid:durableId="448670645">
    <w:abstractNumId w:val="6"/>
  </w:num>
  <w:num w:numId="7" w16cid:durableId="16904019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913"/>
    <w:rsid w:val="00000711"/>
    <w:rsid w:val="00006D78"/>
    <w:rsid w:val="00012386"/>
    <w:rsid w:val="00021107"/>
    <w:rsid w:val="00026307"/>
    <w:rsid w:val="00026DBD"/>
    <w:rsid w:val="000315BF"/>
    <w:rsid w:val="00034D91"/>
    <w:rsid w:val="000402E6"/>
    <w:rsid w:val="00040902"/>
    <w:rsid w:val="000421A9"/>
    <w:rsid w:val="00042F29"/>
    <w:rsid w:val="000548E2"/>
    <w:rsid w:val="00054C17"/>
    <w:rsid w:val="00061749"/>
    <w:rsid w:val="000642EC"/>
    <w:rsid w:val="00065BBD"/>
    <w:rsid w:val="000738B8"/>
    <w:rsid w:val="00080C56"/>
    <w:rsid w:val="000812BC"/>
    <w:rsid w:val="000831C2"/>
    <w:rsid w:val="00083213"/>
    <w:rsid w:val="00091574"/>
    <w:rsid w:val="0009629D"/>
    <w:rsid w:val="000A5623"/>
    <w:rsid w:val="000B0716"/>
    <w:rsid w:val="000B25CD"/>
    <w:rsid w:val="000B604A"/>
    <w:rsid w:val="000B6793"/>
    <w:rsid w:val="000B704F"/>
    <w:rsid w:val="000C032A"/>
    <w:rsid w:val="000C2302"/>
    <w:rsid w:val="000C5B70"/>
    <w:rsid w:val="000C6134"/>
    <w:rsid w:val="000C758E"/>
    <w:rsid w:val="000D10D9"/>
    <w:rsid w:val="000D1253"/>
    <w:rsid w:val="000E25D0"/>
    <w:rsid w:val="000E4C2F"/>
    <w:rsid w:val="000E6329"/>
    <w:rsid w:val="000F1258"/>
    <w:rsid w:val="0010057F"/>
    <w:rsid w:val="00100F32"/>
    <w:rsid w:val="001019A0"/>
    <w:rsid w:val="00103BD7"/>
    <w:rsid w:val="001043BE"/>
    <w:rsid w:val="001117B5"/>
    <w:rsid w:val="0011441C"/>
    <w:rsid w:val="00125974"/>
    <w:rsid w:val="00132CA7"/>
    <w:rsid w:val="00133A76"/>
    <w:rsid w:val="0013427C"/>
    <w:rsid w:val="00135B18"/>
    <w:rsid w:val="001426A7"/>
    <w:rsid w:val="001468CC"/>
    <w:rsid w:val="001635AF"/>
    <w:rsid w:val="00165D2A"/>
    <w:rsid w:val="001727A6"/>
    <w:rsid w:val="0017513C"/>
    <w:rsid w:val="001800E6"/>
    <w:rsid w:val="001816FF"/>
    <w:rsid w:val="00187259"/>
    <w:rsid w:val="001873DC"/>
    <w:rsid w:val="001879E2"/>
    <w:rsid w:val="00193C71"/>
    <w:rsid w:val="001A2AC2"/>
    <w:rsid w:val="001A2B8D"/>
    <w:rsid w:val="001A7B47"/>
    <w:rsid w:val="001B32F7"/>
    <w:rsid w:val="001B4BD0"/>
    <w:rsid w:val="001B5964"/>
    <w:rsid w:val="001C0FCB"/>
    <w:rsid w:val="001C16BE"/>
    <w:rsid w:val="001C7305"/>
    <w:rsid w:val="001D08B4"/>
    <w:rsid w:val="001D3E3F"/>
    <w:rsid w:val="001D506B"/>
    <w:rsid w:val="001E2F6B"/>
    <w:rsid w:val="001E33CF"/>
    <w:rsid w:val="001E4244"/>
    <w:rsid w:val="001E424E"/>
    <w:rsid w:val="001E4A54"/>
    <w:rsid w:val="001E6137"/>
    <w:rsid w:val="001F6EC2"/>
    <w:rsid w:val="001F736F"/>
    <w:rsid w:val="00200C77"/>
    <w:rsid w:val="0020289F"/>
    <w:rsid w:val="00214774"/>
    <w:rsid w:val="002175C2"/>
    <w:rsid w:val="002211FA"/>
    <w:rsid w:val="00221E0F"/>
    <w:rsid w:val="002264DD"/>
    <w:rsid w:val="002312E7"/>
    <w:rsid w:val="002318ED"/>
    <w:rsid w:val="002330B5"/>
    <w:rsid w:val="00233B0E"/>
    <w:rsid w:val="002350F4"/>
    <w:rsid w:val="00242226"/>
    <w:rsid w:val="002430DD"/>
    <w:rsid w:val="0024529E"/>
    <w:rsid w:val="0024622C"/>
    <w:rsid w:val="002505B1"/>
    <w:rsid w:val="00254C4E"/>
    <w:rsid w:val="00260598"/>
    <w:rsid w:val="002616CB"/>
    <w:rsid w:val="00263E29"/>
    <w:rsid w:val="00264F35"/>
    <w:rsid w:val="002704D8"/>
    <w:rsid w:val="00274FB4"/>
    <w:rsid w:val="0029008D"/>
    <w:rsid w:val="002A2D3E"/>
    <w:rsid w:val="002A6DFF"/>
    <w:rsid w:val="002B2A64"/>
    <w:rsid w:val="002B5105"/>
    <w:rsid w:val="002B78A2"/>
    <w:rsid w:val="002C4CC5"/>
    <w:rsid w:val="002C5919"/>
    <w:rsid w:val="002C76E3"/>
    <w:rsid w:val="002D37BF"/>
    <w:rsid w:val="002D4E51"/>
    <w:rsid w:val="002E1304"/>
    <w:rsid w:val="002E1323"/>
    <w:rsid w:val="002E1E65"/>
    <w:rsid w:val="002E45C9"/>
    <w:rsid w:val="002E5608"/>
    <w:rsid w:val="002E6126"/>
    <w:rsid w:val="002E7C4E"/>
    <w:rsid w:val="002F1219"/>
    <w:rsid w:val="002F31A9"/>
    <w:rsid w:val="00307540"/>
    <w:rsid w:val="003128D9"/>
    <w:rsid w:val="0031399B"/>
    <w:rsid w:val="00315654"/>
    <w:rsid w:val="003208D5"/>
    <w:rsid w:val="00327321"/>
    <w:rsid w:val="00330170"/>
    <w:rsid w:val="003406F3"/>
    <w:rsid w:val="0034446F"/>
    <w:rsid w:val="00345538"/>
    <w:rsid w:val="00350ABA"/>
    <w:rsid w:val="003511C2"/>
    <w:rsid w:val="00351215"/>
    <w:rsid w:val="00351647"/>
    <w:rsid w:val="003517F2"/>
    <w:rsid w:val="003601F1"/>
    <w:rsid w:val="00360495"/>
    <w:rsid w:val="0036053F"/>
    <w:rsid w:val="003616CC"/>
    <w:rsid w:val="0036192A"/>
    <w:rsid w:val="003636E6"/>
    <w:rsid w:val="0036380B"/>
    <w:rsid w:val="0037144E"/>
    <w:rsid w:val="00374A7B"/>
    <w:rsid w:val="003766A3"/>
    <w:rsid w:val="00383C07"/>
    <w:rsid w:val="00397D7E"/>
    <w:rsid w:val="003A03C8"/>
    <w:rsid w:val="003B2131"/>
    <w:rsid w:val="003B31FA"/>
    <w:rsid w:val="003C238C"/>
    <w:rsid w:val="003C4BD1"/>
    <w:rsid w:val="003C6512"/>
    <w:rsid w:val="003D1980"/>
    <w:rsid w:val="003D2AE1"/>
    <w:rsid w:val="003D373A"/>
    <w:rsid w:val="003D699A"/>
    <w:rsid w:val="003E1CF7"/>
    <w:rsid w:val="003E256F"/>
    <w:rsid w:val="003F0ED9"/>
    <w:rsid w:val="00400A9D"/>
    <w:rsid w:val="00400C4A"/>
    <w:rsid w:val="0040766F"/>
    <w:rsid w:val="00411971"/>
    <w:rsid w:val="00420ABD"/>
    <w:rsid w:val="0042187A"/>
    <w:rsid w:val="00421AAA"/>
    <w:rsid w:val="00424E32"/>
    <w:rsid w:val="00433D4B"/>
    <w:rsid w:val="00434BE9"/>
    <w:rsid w:val="00436B12"/>
    <w:rsid w:val="004401DD"/>
    <w:rsid w:val="00440894"/>
    <w:rsid w:val="00442AF7"/>
    <w:rsid w:val="00443516"/>
    <w:rsid w:val="004459F7"/>
    <w:rsid w:val="004501F4"/>
    <w:rsid w:val="0045075B"/>
    <w:rsid w:val="0045082A"/>
    <w:rsid w:val="00451A9A"/>
    <w:rsid w:val="0045360C"/>
    <w:rsid w:val="00460454"/>
    <w:rsid w:val="00460783"/>
    <w:rsid w:val="00460EEA"/>
    <w:rsid w:val="00461F30"/>
    <w:rsid w:val="00470E2C"/>
    <w:rsid w:val="00471CFF"/>
    <w:rsid w:val="00473C21"/>
    <w:rsid w:val="00474FA9"/>
    <w:rsid w:val="00477A60"/>
    <w:rsid w:val="00484837"/>
    <w:rsid w:val="00493A75"/>
    <w:rsid w:val="004975DF"/>
    <w:rsid w:val="004A2BAE"/>
    <w:rsid w:val="004A2FDB"/>
    <w:rsid w:val="004A7F0B"/>
    <w:rsid w:val="004C215C"/>
    <w:rsid w:val="004C4C24"/>
    <w:rsid w:val="004C516B"/>
    <w:rsid w:val="004D45AE"/>
    <w:rsid w:val="004D572A"/>
    <w:rsid w:val="004E7BAF"/>
    <w:rsid w:val="004F236F"/>
    <w:rsid w:val="004F7FC9"/>
    <w:rsid w:val="00500709"/>
    <w:rsid w:val="00501F80"/>
    <w:rsid w:val="00507100"/>
    <w:rsid w:val="0051081B"/>
    <w:rsid w:val="005134A1"/>
    <w:rsid w:val="00513DCF"/>
    <w:rsid w:val="0051738E"/>
    <w:rsid w:val="00520885"/>
    <w:rsid w:val="0052714A"/>
    <w:rsid w:val="00532C1B"/>
    <w:rsid w:val="00534C49"/>
    <w:rsid w:val="00540807"/>
    <w:rsid w:val="00547FD8"/>
    <w:rsid w:val="005525D5"/>
    <w:rsid w:val="00552BE2"/>
    <w:rsid w:val="00555612"/>
    <w:rsid w:val="0056306B"/>
    <w:rsid w:val="00564342"/>
    <w:rsid w:val="005659B5"/>
    <w:rsid w:val="00570537"/>
    <w:rsid w:val="00570802"/>
    <w:rsid w:val="00570842"/>
    <w:rsid w:val="00570D5A"/>
    <w:rsid w:val="00572645"/>
    <w:rsid w:val="00584282"/>
    <w:rsid w:val="005859A4"/>
    <w:rsid w:val="005909FB"/>
    <w:rsid w:val="005A266C"/>
    <w:rsid w:val="005A67A3"/>
    <w:rsid w:val="005B49CA"/>
    <w:rsid w:val="005B6753"/>
    <w:rsid w:val="005D5AA6"/>
    <w:rsid w:val="005D7084"/>
    <w:rsid w:val="005E4DF7"/>
    <w:rsid w:val="005E643F"/>
    <w:rsid w:val="005F7312"/>
    <w:rsid w:val="0060057D"/>
    <w:rsid w:val="00600FC2"/>
    <w:rsid w:val="006024E3"/>
    <w:rsid w:val="00615BBD"/>
    <w:rsid w:val="0062788E"/>
    <w:rsid w:val="0063175E"/>
    <w:rsid w:val="00633027"/>
    <w:rsid w:val="006353E3"/>
    <w:rsid w:val="00635B30"/>
    <w:rsid w:val="006377D8"/>
    <w:rsid w:val="00640C80"/>
    <w:rsid w:val="00643AFE"/>
    <w:rsid w:val="00656CE3"/>
    <w:rsid w:val="00665796"/>
    <w:rsid w:val="00665E62"/>
    <w:rsid w:val="00675568"/>
    <w:rsid w:val="00677DB5"/>
    <w:rsid w:val="00680FAC"/>
    <w:rsid w:val="00686242"/>
    <w:rsid w:val="00687D39"/>
    <w:rsid w:val="006912AD"/>
    <w:rsid w:val="00691A2C"/>
    <w:rsid w:val="00692394"/>
    <w:rsid w:val="0069737D"/>
    <w:rsid w:val="006A0838"/>
    <w:rsid w:val="006A2094"/>
    <w:rsid w:val="006A3CE7"/>
    <w:rsid w:val="006A48FA"/>
    <w:rsid w:val="006A6171"/>
    <w:rsid w:val="006B320F"/>
    <w:rsid w:val="006B3D5B"/>
    <w:rsid w:val="006B70BA"/>
    <w:rsid w:val="006C0999"/>
    <w:rsid w:val="006C142B"/>
    <w:rsid w:val="006E0AE9"/>
    <w:rsid w:val="006E3B06"/>
    <w:rsid w:val="006E7837"/>
    <w:rsid w:val="006F4E1A"/>
    <w:rsid w:val="00701D0B"/>
    <w:rsid w:val="00710248"/>
    <w:rsid w:val="00711519"/>
    <w:rsid w:val="00713EE2"/>
    <w:rsid w:val="00717274"/>
    <w:rsid w:val="007178F6"/>
    <w:rsid w:val="007249FE"/>
    <w:rsid w:val="00725759"/>
    <w:rsid w:val="0072681E"/>
    <w:rsid w:val="00731DD4"/>
    <w:rsid w:val="00734133"/>
    <w:rsid w:val="007360C3"/>
    <w:rsid w:val="007378EC"/>
    <w:rsid w:val="00741835"/>
    <w:rsid w:val="00742162"/>
    <w:rsid w:val="007471D0"/>
    <w:rsid w:val="0075651D"/>
    <w:rsid w:val="007606AC"/>
    <w:rsid w:val="00762C7A"/>
    <w:rsid w:val="00767993"/>
    <w:rsid w:val="00767EEE"/>
    <w:rsid w:val="0077232B"/>
    <w:rsid w:val="00776DC6"/>
    <w:rsid w:val="00781485"/>
    <w:rsid w:val="00781E88"/>
    <w:rsid w:val="00783527"/>
    <w:rsid w:val="00790237"/>
    <w:rsid w:val="00794524"/>
    <w:rsid w:val="00797148"/>
    <w:rsid w:val="007A01FE"/>
    <w:rsid w:val="007B0F03"/>
    <w:rsid w:val="007B1C4E"/>
    <w:rsid w:val="007B3643"/>
    <w:rsid w:val="007B46EB"/>
    <w:rsid w:val="007B47F0"/>
    <w:rsid w:val="007C55AF"/>
    <w:rsid w:val="007D2BC9"/>
    <w:rsid w:val="007D44E2"/>
    <w:rsid w:val="007D6392"/>
    <w:rsid w:val="007E475E"/>
    <w:rsid w:val="007E55C1"/>
    <w:rsid w:val="007E67BC"/>
    <w:rsid w:val="007F3D77"/>
    <w:rsid w:val="007F4702"/>
    <w:rsid w:val="007F5D4A"/>
    <w:rsid w:val="007F5E20"/>
    <w:rsid w:val="007F6D9D"/>
    <w:rsid w:val="008002CB"/>
    <w:rsid w:val="008010AD"/>
    <w:rsid w:val="00805EF8"/>
    <w:rsid w:val="008164CD"/>
    <w:rsid w:val="00824BB7"/>
    <w:rsid w:val="00825C53"/>
    <w:rsid w:val="00825E9C"/>
    <w:rsid w:val="008416C9"/>
    <w:rsid w:val="00843431"/>
    <w:rsid w:val="00845AEA"/>
    <w:rsid w:val="008504AB"/>
    <w:rsid w:val="008532D4"/>
    <w:rsid w:val="0085471B"/>
    <w:rsid w:val="008606A7"/>
    <w:rsid w:val="00866BB6"/>
    <w:rsid w:val="00870A04"/>
    <w:rsid w:val="00872FE2"/>
    <w:rsid w:val="008741C2"/>
    <w:rsid w:val="00876EB1"/>
    <w:rsid w:val="00877072"/>
    <w:rsid w:val="00881E56"/>
    <w:rsid w:val="00881F90"/>
    <w:rsid w:val="00882DE7"/>
    <w:rsid w:val="00883EF8"/>
    <w:rsid w:val="008876E0"/>
    <w:rsid w:val="008A2696"/>
    <w:rsid w:val="008A44B8"/>
    <w:rsid w:val="008B5F7B"/>
    <w:rsid w:val="008C168B"/>
    <w:rsid w:val="008C3A6C"/>
    <w:rsid w:val="008D114A"/>
    <w:rsid w:val="008D17F4"/>
    <w:rsid w:val="008D290E"/>
    <w:rsid w:val="008D3E62"/>
    <w:rsid w:val="008E045F"/>
    <w:rsid w:val="008E6C2B"/>
    <w:rsid w:val="008E744A"/>
    <w:rsid w:val="00904765"/>
    <w:rsid w:val="00904B8A"/>
    <w:rsid w:val="00905EED"/>
    <w:rsid w:val="009208E4"/>
    <w:rsid w:val="009245AB"/>
    <w:rsid w:val="009324C2"/>
    <w:rsid w:val="00934013"/>
    <w:rsid w:val="00935CFF"/>
    <w:rsid w:val="00941351"/>
    <w:rsid w:val="009476A1"/>
    <w:rsid w:val="009510C3"/>
    <w:rsid w:val="00953E18"/>
    <w:rsid w:val="00954326"/>
    <w:rsid w:val="00963CC6"/>
    <w:rsid w:val="0096608E"/>
    <w:rsid w:val="00976D84"/>
    <w:rsid w:val="00980EAB"/>
    <w:rsid w:val="009814EC"/>
    <w:rsid w:val="009838DF"/>
    <w:rsid w:val="00983C3A"/>
    <w:rsid w:val="00983F66"/>
    <w:rsid w:val="0099145F"/>
    <w:rsid w:val="00992D65"/>
    <w:rsid w:val="009A00ED"/>
    <w:rsid w:val="009A3134"/>
    <w:rsid w:val="009A51FB"/>
    <w:rsid w:val="009A6564"/>
    <w:rsid w:val="009B689E"/>
    <w:rsid w:val="009C4362"/>
    <w:rsid w:val="009C4E5D"/>
    <w:rsid w:val="009C7EDD"/>
    <w:rsid w:val="009D3B10"/>
    <w:rsid w:val="009D3D99"/>
    <w:rsid w:val="009D45C9"/>
    <w:rsid w:val="009E3A8F"/>
    <w:rsid w:val="009E5555"/>
    <w:rsid w:val="009F1457"/>
    <w:rsid w:val="009F493D"/>
    <w:rsid w:val="009F5403"/>
    <w:rsid w:val="00A04A1A"/>
    <w:rsid w:val="00A04AE0"/>
    <w:rsid w:val="00A05E6B"/>
    <w:rsid w:val="00A06BB6"/>
    <w:rsid w:val="00A12196"/>
    <w:rsid w:val="00A26316"/>
    <w:rsid w:val="00A45730"/>
    <w:rsid w:val="00A53CD3"/>
    <w:rsid w:val="00A56501"/>
    <w:rsid w:val="00A66BC0"/>
    <w:rsid w:val="00A66DE3"/>
    <w:rsid w:val="00A735DA"/>
    <w:rsid w:val="00A73EEE"/>
    <w:rsid w:val="00A7457E"/>
    <w:rsid w:val="00A747B8"/>
    <w:rsid w:val="00A7765A"/>
    <w:rsid w:val="00A861E9"/>
    <w:rsid w:val="00A877E3"/>
    <w:rsid w:val="00A9321F"/>
    <w:rsid w:val="00A95628"/>
    <w:rsid w:val="00A95905"/>
    <w:rsid w:val="00A95AA5"/>
    <w:rsid w:val="00A97B69"/>
    <w:rsid w:val="00AA181B"/>
    <w:rsid w:val="00AA2564"/>
    <w:rsid w:val="00AA3CCB"/>
    <w:rsid w:val="00AA682A"/>
    <w:rsid w:val="00AB218E"/>
    <w:rsid w:val="00AB3109"/>
    <w:rsid w:val="00AB32C1"/>
    <w:rsid w:val="00AB5382"/>
    <w:rsid w:val="00AC4A5B"/>
    <w:rsid w:val="00AC4F98"/>
    <w:rsid w:val="00AC5C0D"/>
    <w:rsid w:val="00AD373F"/>
    <w:rsid w:val="00AE0D8E"/>
    <w:rsid w:val="00AE2B52"/>
    <w:rsid w:val="00AE4278"/>
    <w:rsid w:val="00AE60DA"/>
    <w:rsid w:val="00AE62BD"/>
    <w:rsid w:val="00AF040C"/>
    <w:rsid w:val="00AF0945"/>
    <w:rsid w:val="00AF4C1D"/>
    <w:rsid w:val="00B076A3"/>
    <w:rsid w:val="00B27DCD"/>
    <w:rsid w:val="00B30B77"/>
    <w:rsid w:val="00B31FC3"/>
    <w:rsid w:val="00B41E1F"/>
    <w:rsid w:val="00B432D4"/>
    <w:rsid w:val="00B43607"/>
    <w:rsid w:val="00B43BAD"/>
    <w:rsid w:val="00B55DE5"/>
    <w:rsid w:val="00B66A87"/>
    <w:rsid w:val="00B67F76"/>
    <w:rsid w:val="00B7436E"/>
    <w:rsid w:val="00B75E34"/>
    <w:rsid w:val="00B75FB2"/>
    <w:rsid w:val="00B84BA8"/>
    <w:rsid w:val="00B919F6"/>
    <w:rsid w:val="00B95D79"/>
    <w:rsid w:val="00B97CD0"/>
    <w:rsid w:val="00BA0EA2"/>
    <w:rsid w:val="00BA3348"/>
    <w:rsid w:val="00BA5056"/>
    <w:rsid w:val="00BB37A6"/>
    <w:rsid w:val="00BB4497"/>
    <w:rsid w:val="00BB45C4"/>
    <w:rsid w:val="00BB4F73"/>
    <w:rsid w:val="00BC513C"/>
    <w:rsid w:val="00BC5249"/>
    <w:rsid w:val="00BC59F2"/>
    <w:rsid w:val="00BC7B01"/>
    <w:rsid w:val="00BD58BF"/>
    <w:rsid w:val="00BE4694"/>
    <w:rsid w:val="00BF7E84"/>
    <w:rsid w:val="00C002CA"/>
    <w:rsid w:val="00C03776"/>
    <w:rsid w:val="00C106DC"/>
    <w:rsid w:val="00C16B41"/>
    <w:rsid w:val="00C211BF"/>
    <w:rsid w:val="00C23665"/>
    <w:rsid w:val="00C23E3D"/>
    <w:rsid w:val="00C244F4"/>
    <w:rsid w:val="00C253CF"/>
    <w:rsid w:val="00C322A5"/>
    <w:rsid w:val="00C324C3"/>
    <w:rsid w:val="00C5109E"/>
    <w:rsid w:val="00C563C8"/>
    <w:rsid w:val="00C56AA8"/>
    <w:rsid w:val="00C6261E"/>
    <w:rsid w:val="00C71169"/>
    <w:rsid w:val="00C73413"/>
    <w:rsid w:val="00C73AB8"/>
    <w:rsid w:val="00C82286"/>
    <w:rsid w:val="00C901CB"/>
    <w:rsid w:val="00CA125A"/>
    <w:rsid w:val="00CA360C"/>
    <w:rsid w:val="00CA43A9"/>
    <w:rsid w:val="00CA7143"/>
    <w:rsid w:val="00CB0648"/>
    <w:rsid w:val="00CB5EC4"/>
    <w:rsid w:val="00CB7436"/>
    <w:rsid w:val="00CB78F5"/>
    <w:rsid w:val="00CC08C8"/>
    <w:rsid w:val="00CC1067"/>
    <w:rsid w:val="00CC32B3"/>
    <w:rsid w:val="00CC6F01"/>
    <w:rsid w:val="00CD30CA"/>
    <w:rsid w:val="00CE4B4F"/>
    <w:rsid w:val="00CE6060"/>
    <w:rsid w:val="00CF2C6C"/>
    <w:rsid w:val="00CF5E7E"/>
    <w:rsid w:val="00D0273B"/>
    <w:rsid w:val="00D039EF"/>
    <w:rsid w:val="00D05025"/>
    <w:rsid w:val="00D07170"/>
    <w:rsid w:val="00D128BF"/>
    <w:rsid w:val="00D15871"/>
    <w:rsid w:val="00D175C8"/>
    <w:rsid w:val="00D20DED"/>
    <w:rsid w:val="00D21449"/>
    <w:rsid w:val="00D23FE5"/>
    <w:rsid w:val="00D25A9D"/>
    <w:rsid w:val="00D37CA3"/>
    <w:rsid w:val="00D43C2E"/>
    <w:rsid w:val="00D457CC"/>
    <w:rsid w:val="00D57879"/>
    <w:rsid w:val="00D64F47"/>
    <w:rsid w:val="00D65051"/>
    <w:rsid w:val="00D67AB5"/>
    <w:rsid w:val="00D70016"/>
    <w:rsid w:val="00D70675"/>
    <w:rsid w:val="00D71B2B"/>
    <w:rsid w:val="00D7457B"/>
    <w:rsid w:val="00D766E6"/>
    <w:rsid w:val="00D80F8D"/>
    <w:rsid w:val="00D82B89"/>
    <w:rsid w:val="00D845FF"/>
    <w:rsid w:val="00D91D2B"/>
    <w:rsid w:val="00DA1EE4"/>
    <w:rsid w:val="00DA373A"/>
    <w:rsid w:val="00DB75FC"/>
    <w:rsid w:val="00DC1056"/>
    <w:rsid w:val="00DC79DD"/>
    <w:rsid w:val="00DD2569"/>
    <w:rsid w:val="00DD27F8"/>
    <w:rsid w:val="00DD542C"/>
    <w:rsid w:val="00DE3EC4"/>
    <w:rsid w:val="00DE66AE"/>
    <w:rsid w:val="00DE7871"/>
    <w:rsid w:val="00DF008A"/>
    <w:rsid w:val="00DF45E3"/>
    <w:rsid w:val="00DF5AE9"/>
    <w:rsid w:val="00E0146B"/>
    <w:rsid w:val="00E03225"/>
    <w:rsid w:val="00E05323"/>
    <w:rsid w:val="00E069BD"/>
    <w:rsid w:val="00E074DD"/>
    <w:rsid w:val="00E1027E"/>
    <w:rsid w:val="00E10462"/>
    <w:rsid w:val="00E1499D"/>
    <w:rsid w:val="00E309E0"/>
    <w:rsid w:val="00E37155"/>
    <w:rsid w:val="00E37F57"/>
    <w:rsid w:val="00E418BF"/>
    <w:rsid w:val="00E435F4"/>
    <w:rsid w:val="00E4373D"/>
    <w:rsid w:val="00E4510E"/>
    <w:rsid w:val="00E478FD"/>
    <w:rsid w:val="00E559C8"/>
    <w:rsid w:val="00E56D54"/>
    <w:rsid w:val="00E6310A"/>
    <w:rsid w:val="00E6549C"/>
    <w:rsid w:val="00E65C6C"/>
    <w:rsid w:val="00E70A59"/>
    <w:rsid w:val="00E74060"/>
    <w:rsid w:val="00E768B5"/>
    <w:rsid w:val="00E778F7"/>
    <w:rsid w:val="00E84E9E"/>
    <w:rsid w:val="00E8639D"/>
    <w:rsid w:val="00E90D8B"/>
    <w:rsid w:val="00E9421A"/>
    <w:rsid w:val="00EA04F7"/>
    <w:rsid w:val="00EA171F"/>
    <w:rsid w:val="00EA5722"/>
    <w:rsid w:val="00EA57D1"/>
    <w:rsid w:val="00EB4141"/>
    <w:rsid w:val="00EB4C22"/>
    <w:rsid w:val="00EB7D73"/>
    <w:rsid w:val="00EB7FC3"/>
    <w:rsid w:val="00EC2081"/>
    <w:rsid w:val="00ED1212"/>
    <w:rsid w:val="00ED741D"/>
    <w:rsid w:val="00EE24AD"/>
    <w:rsid w:val="00EE3701"/>
    <w:rsid w:val="00EE4A47"/>
    <w:rsid w:val="00EE4E4B"/>
    <w:rsid w:val="00EF0B09"/>
    <w:rsid w:val="00EF1A26"/>
    <w:rsid w:val="00EF2497"/>
    <w:rsid w:val="00EF49D8"/>
    <w:rsid w:val="00EF6D6D"/>
    <w:rsid w:val="00F0325E"/>
    <w:rsid w:val="00F100CD"/>
    <w:rsid w:val="00F12127"/>
    <w:rsid w:val="00F134CA"/>
    <w:rsid w:val="00F26A52"/>
    <w:rsid w:val="00F27363"/>
    <w:rsid w:val="00F30C76"/>
    <w:rsid w:val="00F34AE6"/>
    <w:rsid w:val="00F42EC2"/>
    <w:rsid w:val="00F43107"/>
    <w:rsid w:val="00F43F1B"/>
    <w:rsid w:val="00F451A6"/>
    <w:rsid w:val="00F46E29"/>
    <w:rsid w:val="00F47875"/>
    <w:rsid w:val="00F5213A"/>
    <w:rsid w:val="00F52244"/>
    <w:rsid w:val="00F5366C"/>
    <w:rsid w:val="00F54F52"/>
    <w:rsid w:val="00F617F2"/>
    <w:rsid w:val="00F62913"/>
    <w:rsid w:val="00F7435C"/>
    <w:rsid w:val="00F747E8"/>
    <w:rsid w:val="00F74989"/>
    <w:rsid w:val="00F778C7"/>
    <w:rsid w:val="00F82D00"/>
    <w:rsid w:val="00F86A38"/>
    <w:rsid w:val="00F86B39"/>
    <w:rsid w:val="00F953CA"/>
    <w:rsid w:val="00F96C19"/>
    <w:rsid w:val="00FA6244"/>
    <w:rsid w:val="00FA74FF"/>
    <w:rsid w:val="00FB2942"/>
    <w:rsid w:val="00FB3E3D"/>
    <w:rsid w:val="00FB6905"/>
    <w:rsid w:val="00FC0986"/>
    <w:rsid w:val="00FC2089"/>
    <w:rsid w:val="00FC218B"/>
    <w:rsid w:val="00FC5CF5"/>
    <w:rsid w:val="00FC6EFF"/>
    <w:rsid w:val="00FC7015"/>
    <w:rsid w:val="00FD78BC"/>
    <w:rsid w:val="00FE4E12"/>
    <w:rsid w:val="00FE5F0B"/>
    <w:rsid w:val="00FF6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1F7E2"/>
  <w15:docId w15:val="{8A2FBC78-1EC2-41C2-9753-66713AE7B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4BB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51215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5659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659B5"/>
  </w:style>
  <w:style w:type="paragraph" w:styleId="Podnoje">
    <w:name w:val="footer"/>
    <w:basedOn w:val="Normal"/>
    <w:link w:val="PodnojeChar"/>
    <w:uiPriority w:val="99"/>
    <w:unhideWhenUsed/>
    <w:rsid w:val="005659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659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5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2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2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4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2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4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8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1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2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7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9E3DA1-4815-444C-ACE1-59785A0F7C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17</Pages>
  <Words>4823</Words>
  <Characters>27493</Characters>
  <Application>Microsoft Office Word</Application>
  <DocSecurity>0</DocSecurity>
  <Lines>229</Lines>
  <Paragraphs>64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Marijana</dc:creator>
  <cp:keywords/>
  <dc:description/>
  <cp:lastModifiedBy>Lidija Galic</cp:lastModifiedBy>
  <cp:revision>2</cp:revision>
  <cp:lastPrinted>2023-01-27T11:59:00Z</cp:lastPrinted>
  <dcterms:created xsi:type="dcterms:W3CDTF">2023-01-27T12:11:00Z</dcterms:created>
  <dcterms:modified xsi:type="dcterms:W3CDTF">2023-01-27T12:11:00Z</dcterms:modified>
</cp:coreProperties>
</file>