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008B8" w14:textId="07B8D31F" w:rsidR="001C16BE" w:rsidRDefault="00F26A52" w:rsidP="00F26A52">
      <w:pPr>
        <w:tabs>
          <w:tab w:val="left" w:pos="5025"/>
        </w:tabs>
        <w:jc w:val="both"/>
        <w:rPr>
          <w:rFonts w:ascii="Arial" w:hAnsi="Arial" w:cs="Arial"/>
        </w:rPr>
      </w:pPr>
      <w:r>
        <w:rPr>
          <w:rFonts w:ascii="Arial" w:hAnsi="Arial" w:cs="Arial"/>
        </w:rPr>
        <w:tab/>
      </w:r>
    </w:p>
    <w:p w14:paraId="344DC484" w14:textId="30B0591F" w:rsidR="006024E3" w:rsidRDefault="00056A7A" w:rsidP="00CE4B4F">
      <w:pPr>
        <w:ind w:firstLine="708"/>
        <w:jc w:val="both"/>
        <w:rPr>
          <w:rFonts w:ascii="Arial" w:hAnsi="Arial" w:cs="Arial"/>
        </w:rPr>
      </w:pPr>
      <w:r>
        <w:rPr>
          <w:rFonts w:ascii="Arial" w:hAnsi="Arial" w:cs="Arial"/>
        </w:rPr>
        <w:t>Financijskim planom za 2024. godinu planiraju se ukupni prihodi i rashodi koji su potrebni da Društvo učinkovito i kvalitetno obavlja sve svoje usluge prema krajnjim korisnicima sukladno zakonskim propisima, odlukama i planovima JLS-a.</w:t>
      </w:r>
    </w:p>
    <w:p w14:paraId="2B8B224E" w14:textId="73BD8E9A" w:rsidR="00056A7A" w:rsidRDefault="00056A7A" w:rsidP="00CE4B4F">
      <w:pPr>
        <w:ind w:firstLine="708"/>
        <w:jc w:val="both"/>
        <w:rPr>
          <w:rFonts w:ascii="Arial" w:hAnsi="Arial" w:cs="Arial"/>
        </w:rPr>
      </w:pPr>
      <w:r>
        <w:rPr>
          <w:rFonts w:ascii="Arial" w:hAnsi="Arial" w:cs="Arial"/>
        </w:rPr>
        <w:t>Poslovanje Društva organizirano je kroz sektore i organizacijske jedinice koje su formirane prema djelatnostima koje Društvo obavlja u svrhu ostvarivanja ciljeva Društva, optimalnu podjelu rada i obim posla te efikasnu upotrebu sredstava rada.</w:t>
      </w:r>
    </w:p>
    <w:p w14:paraId="41630E25" w14:textId="77777777" w:rsidR="001557C6" w:rsidRPr="00CE4B4F" w:rsidRDefault="001557C6" w:rsidP="00CE4B4F">
      <w:pPr>
        <w:ind w:firstLine="708"/>
        <w:jc w:val="both"/>
        <w:rPr>
          <w:rFonts w:ascii="Arial" w:hAnsi="Arial" w:cs="Arial"/>
        </w:rPr>
      </w:pPr>
    </w:p>
    <w:p w14:paraId="05679A22" w14:textId="2647F0EA" w:rsidR="00872FE2" w:rsidRPr="00474FA9" w:rsidRDefault="00056A7A" w:rsidP="00056A7A">
      <w:pPr>
        <w:spacing w:after="0"/>
        <w:jc w:val="both"/>
        <w:rPr>
          <w:rFonts w:ascii="Arial" w:hAnsi="Arial" w:cs="Arial"/>
          <w:b/>
          <w:bCs/>
        </w:rPr>
      </w:pPr>
      <w:r>
        <w:rPr>
          <w:rFonts w:ascii="Arial" w:hAnsi="Arial" w:cs="Arial"/>
          <w:b/>
          <w:bCs/>
        </w:rPr>
        <w:t>Struktura planiranih prihoda i rashoda</w:t>
      </w:r>
    </w:p>
    <w:tbl>
      <w:tblPr>
        <w:tblW w:w="9356" w:type="dxa"/>
        <w:tblInd w:w="-289" w:type="dxa"/>
        <w:tblLook w:val="04A0" w:firstRow="1" w:lastRow="0" w:firstColumn="1" w:lastColumn="0" w:noHBand="0" w:noVBand="1"/>
      </w:tblPr>
      <w:tblGrid>
        <w:gridCol w:w="568"/>
        <w:gridCol w:w="5953"/>
        <w:gridCol w:w="2835"/>
      </w:tblGrid>
      <w:tr w:rsidR="00056A7A" w:rsidRPr="001426A7" w14:paraId="14667627" w14:textId="20BB61BB" w:rsidTr="00056A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87298E2" w14:textId="77777777" w:rsidR="00056A7A" w:rsidRPr="001426A7" w:rsidRDefault="00056A7A" w:rsidP="00D80F8D">
            <w:pPr>
              <w:spacing w:after="0" w:line="240" w:lineRule="auto"/>
              <w:jc w:val="center"/>
              <w:rPr>
                <w:rFonts w:ascii="Arial" w:eastAsia="Times New Roman" w:hAnsi="Arial" w:cs="Arial"/>
                <w:b/>
                <w:bCs/>
                <w:color w:val="000000"/>
                <w:lang w:eastAsia="hr-HR"/>
              </w:rPr>
            </w:pPr>
            <w:bookmarkStart w:id="0" w:name="_Hlk111757826"/>
            <w:r w:rsidRPr="001426A7">
              <w:rPr>
                <w:rFonts w:ascii="Arial" w:eastAsia="Times New Roman" w:hAnsi="Arial" w:cs="Arial"/>
                <w:b/>
                <w:bCs/>
                <w:color w:val="000000"/>
                <w:lang w:eastAsia="hr-HR"/>
              </w:rPr>
              <w:t>R. br.</w:t>
            </w:r>
          </w:p>
        </w:tc>
        <w:tc>
          <w:tcPr>
            <w:tcW w:w="5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60073E" w14:textId="0743CB77" w:rsidR="00056A7A" w:rsidRPr="001426A7" w:rsidRDefault="00056A7A" w:rsidP="00056A7A">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Vrste</w:t>
            </w:r>
            <w:r>
              <w:rPr>
                <w:rFonts w:ascii="Arial" w:eastAsia="Times New Roman" w:hAnsi="Arial" w:cs="Arial"/>
                <w:b/>
                <w:bCs/>
                <w:color w:val="000000"/>
                <w:lang w:eastAsia="hr-HR"/>
              </w:rPr>
              <w:t xml:space="preserve"> </w:t>
            </w:r>
            <w:r w:rsidRPr="001426A7">
              <w:rPr>
                <w:rFonts w:ascii="Arial" w:eastAsia="Times New Roman" w:hAnsi="Arial" w:cs="Arial"/>
                <w:b/>
                <w:bCs/>
                <w:color w:val="000000"/>
                <w:lang w:eastAsia="hr-HR"/>
              </w:rPr>
              <w:t>prihoda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DAC41D6" w14:textId="415C266C" w:rsidR="00056A7A" w:rsidRPr="001426A7" w:rsidRDefault="00056A7A" w:rsidP="00D80F8D">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Iznos u EUR</w:t>
            </w:r>
          </w:p>
        </w:tc>
      </w:tr>
      <w:bookmarkEnd w:id="0"/>
      <w:tr w:rsidR="00056A7A" w:rsidRPr="001426A7" w14:paraId="1779CE3F" w14:textId="6D9B45FF"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9CF849E"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F820E" w14:textId="3C92EF32"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od prodaje proizvoda i usluga</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412FCD1" w14:textId="0E76A93D"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857.430,80</w:t>
            </w:r>
          </w:p>
        </w:tc>
      </w:tr>
      <w:tr w:rsidR="00056A7A" w:rsidRPr="001426A7" w14:paraId="05AE44C3" w14:textId="3DC92CED" w:rsidTr="00056A7A">
        <w:trPr>
          <w:trHeight w:val="28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6EA0527" w14:textId="0AF5352D"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2</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4AD480D5" w14:textId="529C2829"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od prodaje grobljanskih objekata</w:t>
            </w:r>
          </w:p>
        </w:tc>
        <w:tc>
          <w:tcPr>
            <w:tcW w:w="2835" w:type="dxa"/>
            <w:tcBorders>
              <w:top w:val="nil"/>
              <w:left w:val="nil"/>
              <w:bottom w:val="single" w:sz="4" w:space="0" w:color="auto"/>
              <w:right w:val="single" w:sz="4" w:space="0" w:color="auto"/>
            </w:tcBorders>
            <w:shd w:val="clear" w:color="auto" w:fill="auto"/>
            <w:noWrap/>
            <w:vAlign w:val="bottom"/>
          </w:tcPr>
          <w:p w14:paraId="45EBE49D" w14:textId="671EC5F5"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95.209,21</w:t>
            </w:r>
          </w:p>
        </w:tc>
      </w:tr>
      <w:tr w:rsidR="00056A7A" w:rsidRPr="001426A7" w14:paraId="5366D08B" w14:textId="053CA6A8"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990ABA2" w14:textId="00E3C340"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3.</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0E152193" w14:textId="448FC1CF"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od parkinga</w:t>
            </w:r>
          </w:p>
        </w:tc>
        <w:tc>
          <w:tcPr>
            <w:tcW w:w="2835" w:type="dxa"/>
            <w:tcBorders>
              <w:top w:val="nil"/>
              <w:left w:val="nil"/>
              <w:bottom w:val="single" w:sz="4" w:space="0" w:color="auto"/>
              <w:right w:val="single" w:sz="4" w:space="0" w:color="auto"/>
            </w:tcBorders>
            <w:shd w:val="clear" w:color="auto" w:fill="auto"/>
            <w:noWrap/>
            <w:vAlign w:val="bottom"/>
          </w:tcPr>
          <w:p w14:paraId="6405F3CC" w14:textId="28EB51B5"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243.758,41</w:t>
            </w:r>
          </w:p>
        </w:tc>
      </w:tr>
      <w:tr w:rsidR="00056A7A" w:rsidRPr="001426A7" w14:paraId="08CD5004" w14:textId="55FE2F80"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A5B52DE" w14:textId="7DD38A36"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4</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0C86D77B" w14:textId="7245DF5F"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od usluga na tržnici i zakupa</w:t>
            </w:r>
          </w:p>
        </w:tc>
        <w:tc>
          <w:tcPr>
            <w:tcW w:w="2835" w:type="dxa"/>
            <w:tcBorders>
              <w:top w:val="nil"/>
              <w:left w:val="nil"/>
              <w:bottom w:val="single" w:sz="4" w:space="0" w:color="auto"/>
              <w:right w:val="single" w:sz="4" w:space="0" w:color="auto"/>
            </w:tcBorders>
            <w:shd w:val="clear" w:color="auto" w:fill="auto"/>
            <w:noWrap/>
            <w:vAlign w:val="bottom"/>
          </w:tcPr>
          <w:p w14:paraId="63387AD6" w14:textId="4A3BA5B0"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54.100,00</w:t>
            </w:r>
          </w:p>
        </w:tc>
      </w:tr>
      <w:tr w:rsidR="00056A7A" w:rsidRPr="001426A7" w14:paraId="7F21AEED" w14:textId="747AC98E"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7836EFD" w14:textId="02DF8C1B"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5</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1845A8F8" w14:textId="2CC4F4A1"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grijanje</w:t>
            </w:r>
          </w:p>
        </w:tc>
        <w:tc>
          <w:tcPr>
            <w:tcW w:w="2835" w:type="dxa"/>
            <w:tcBorders>
              <w:top w:val="nil"/>
              <w:left w:val="nil"/>
              <w:bottom w:val="single" w:sz="4" w:space="0" w:color="auto"/>
              <w:right w:val="single" w:sz="4" w:space="0" w:color="auto"/>
            </w:tcBorders>
            <w:shd w:val="clear" w:color="auto" w:fill="auto"/>
            <w:noWrap/>
            <w:vAlign w:val="bottom"/>
          </w:tcPr>
          <w:p w14:paraId="37597D1E" w14:textId="222653C5"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255.382,82</w:t>
            </w:r>
          </w:p>
        </w:tc>
      </w:tr>
      <w:tr w:rsidR="00056A7A" w:rsidRPr="001426A7" w14:paraId="0C61D3AB" w14:textId="1CD0ABC2"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A40C1CB" w14:textId="29E14E4B"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6</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315760CA" w14:textId="0B4FBD86"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dimnjačarske usluge</w:t>
            </w:r>
          </w:p>
        </w:tc>
        <w:tc>
          <w:tcPr>
            <w:tcW w:w="2835" w:type="dxa"/>
            <w:tcBorders>
              <w:top w:val="nil"/>
              <w:left w:val="nil"/>
              <w:bottom w:val="single" w:sz="4" w:space="0" w:color="auto"/>
              <w:right w:val="single" w:sz="4" w:space="0" w:color="auto"/>
            </w:tcBorders>
            <w:shd w:val="clear" w:color="auto" w:fill="auto"/>
            <w:noWrap/>
            <w:vAlign w:val="bottom"/>
          </w:tcPr>
          <w:p w14:paraId="3C89C546" w14:textId="1F02D443"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056A7A" w:rsidRPr="001426A7" w14:paraId="51405075" w14:textId="7299B4D0"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00202B1" w14:textId="6F5246B3"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7</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082E034A" w14:textId="18904908"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 grobljanske naknade</w:t>
            </w:r>
          </w:p>
        </w:tc>
        <w:tc>
          <w:tcPr>
            <w:tcW w:w="2835" w:type="dxa"/>
            <w:tcBorders>
              <w:top w:val="nil"/>
              <w:left w:val="nil"/>
              <w:bottom w:val="single" w:sz="4" w:space="0" w:color="auto"/>
              <w:right w:val="single" w:sz="4" w:space="0" w:color="auto"/>
            </w:tcBorders>
            <w:shd w:val="clear" w:color="auto" w:fill="auto"/>
            <w:noWrap/>
            <w:vAlign w:val="bottom"/>
          </w:tcPr>
          <w:p w14:paraId="1E4B7E7D" w14:textId="00A82183"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97.703,46</w:t>
            </w:r>
          </w:p>
        </w:tc>
      </w:tr>
      <w:tr w:rsidR="00056A7A" w:rsidRPr="001426A7" w14:paraId="64EDCCBA" w14:textId="4A1E78E2"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B5B8A8C" w14:textId="3D2CB3F6"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8</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71DEE1DE" w14:textId="46CD9103"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 otpad gospodarstvo</w:t>
            </w:r>
          </w:p>
        </w:tc>
        <w:tc>
          <w:tcPr>
            <w:tcW w:w="2835" w:type="dxa"/>
            <w:tcBorders>
              <w:top w:val="nil"/>
              <w:left w:val="nil"/>
              <w:bottom w:val="single" w:sz="4" w:space="0" w:color="auto"/>
              <w:right w:val="single" w:sz="4" w:space="0" w:color="auto"/>
            </w:tcBorders>
            <w:shd w:val="clear" w:color="auto" w:fill="auto"/>
            <w:noWrap/>
            <w:vAlign w:val="bottom"/>
          </w:tcPr>
          <w:p w14:paraId="281C68D0" w14:textId="60D6D696"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575.137,47</w:t>
            </w:r>
          </w:p>
        </w:tc>
      </w:tr>
      <w:tr w:rsidR="00056A7A" w:rsidRPr="001426A7" w14:paraId="27C46734" w14:textId="2205CBAA"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1D3DB42" w14:textId="4629CC85"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9</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078F24BC" w14:textId="748CDC70"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 otpad domaćinstvo</w:t>
            </w:r>
          </w:p>
        </w:tc>
        <w:tc>
          <w:tcPr>
            <w:tcW w:w="2835" w:type="dxa"/>
            <w:tcBorders>
              <w:top w:val="nil"/>
              <w:left w:val="nil"/>
              <w:bottom w:val="single" w:sz="4" w:space="0" w:color="auto"/>
              <w:right w:val="single" w:sz="4" w:space="0" w:color="auto"/>
            </w:tcBorders>
            <w:shd w:val="clear" w:color="auto" w:fill="auto"/>
            <w:noWrap/>
            <w:vAlign w:val="bottom"/>
          </w:tcPr>
          <w:p w14:paraId="00D5DE79" w14:textId="189BCF2E"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1.494.586,52</w:t>
            </w:r>
          </w:p>
        </w:tc>
      </w:tr>
      <w:tr w:rsidR="00056A7A" w:rsidRPr="001426A7" w14:paraId="6BC14526" w14:textId="19D33482"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4B805EB" w14:textId="79552CFE"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w:t>
            </w:r>
            <w:r>
              <w:rPr>
                <w:rFonts w:ascii="Arial" w:eastAsia="Times New Roman" w:hAnsi="Arial" w:cs="Arial"/>
                <w:color w:val="000000"/>
                <w:lang w:eastAsia="hr-HR"/>
              </w:rPr>
              <w:t>0</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12C7C70D" w14:textId="04902DC5"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 vreće za otpad</w:t>
            </w:r>
          </w:p>
        </w:tc>
        <w:tc>
          <w:tcPr>
            <w:tcW w:w="2835" w:type="dxa"/>
            <w:tcBorders>
              <w:top w:val="nil"/>
              <w:left w:val="nil"/>
              <w:bottom w:val="single" w:sz="4" w:space="0" w:color="auto"/>
              <w:right w:val="single" w:sz="4" w:space="0" w:color="auto"/>
            </w:tcBorders>
            <w:shd w:val="clear" w:color="auto" w:fill="auto"/>
            <w:noWrap/>
            <w:vAlign w:val="bottom"/>
          </w:tcPr>
          <w:p w14:paraId="545C15E8" w14:textId="53813546"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6.000,00</w:t>
            </w:r>
          </w:p>
        </w:tc>
      </w:tr>
      <w:tr w:rsidR="00056A7A" w:rsidRPr="001426A7" w14:paraId="7ED110D2" w14:textId="3ECFDEF3" w:rsidTr="00056A7A">
        <w:trPr>
          <w:trHeight w:val="6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086BF7C" w14:textId="77777777" w:rsidR="00056A7A" w:rsidRPr="001426A7" w:rsidRDefault="00056A7A" w:rsidP="0042187A">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 </w:t>
            </w:r>
          </w:p>
        </w:tc>
        <w:tc>
          <w:tcPr>
            <w:tcW w:w="5953" w:type="dxa"/>
            <w:tcBorders>
              <w:top w:val="nil"/>
              <w:left w:val="single" w:sz="4" w:space="0" w:color="auto"/>
              <w:bottom w:val="single" w:sz="4" w:space="0" w:color="auto"/>
              <w:right w:val="single" w:sz="4" w:space="0" w:color="auto"/>
            </w:tcBorders>
            <w:shd w:val="clear" w:color="000000" w:fill="D9D9D9"/>
            <w:vAlign w:val="bottom"/>
            <w:hideMark/>
          </w:tcPr>
          <w:p w14:paraId="7C6CDB79" w14:textId="735C22BC" w:rsidR="00056A7A" w:rsidRPr="001426A7" w:rsidRDefault="00056A7A" w:rsidP="0042187A">
            <w:pPr>
              <w:spacing w:after="0" w:line="240" w:lineRule="auto"/>
              <w:rPr>
                <w:rFonts w:ascii="Arial" w:eastAsia="Times New Roman" w:hAnsi="Arial" w:cs="Arial"/>
                <w:b/>
                <w:bCs/>
                <w:color w:val="000000"/>
                <w:lang w:eastAsia="hr-HR"/>
              </w:rPr>
            </w:pPr>
            <w:r>
              <w:rPr>
                <w:rFonts w:ascii="Arial" w:hAnsi="Arial" w:cs="Arial"/>
                <w:b/>
                <w:bCs/>
                <w:color w:val="000000"/>
              </w:rPr>
              <w:t>Planirani prihodi od prodaje proizvoda i usluga</w:t>
            </w:r>
          </w:p>
        </w:tc>
        <w:tc>
          <w:tcPr>
            <w:tcW w:w="2835" w:type="dxa"/>
            <w:tcBorders>
              <w:top w:val="nil"/>
              <w:left w:val="nil"/>
              <w:bottom w:val="single" w:sz="4" w:space="0" w:color="auto"/>
              <w:right w:val="single" w:sz="4" w:space="0" w:color="auto"/>
            </w:tcBorders>
            <w:shd w:val="clear" w:color="000000" w:fill="D9D9D9"/>
            <w:noWrap/>
            <w:vAlign w:val="bottom"/>
          </w:tcPr>
          <w:p w14:paraId="08CEC10F" w14:textId="2F704E0F" w:rsidR="00056A7A" w:rsidRPr="001426A7" w:rsidRDefault="00983C76" w:rsidP="0042187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3.678.678,69</w:t>
            </w:r>
          </w:p>
        </w:tc>
      </w:tr>
      <w:tr w:rsidR="00056A7A" w:rsidRPr="001426A7" w14:paraId="38194271" w14:textId="33F9CBCA" w:rsidTr="00056A7A">
        <w:trPr>
          <w:trHeight w:val="3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57F4738" w14:textId="53AC17B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w:t>
            </w:r>
            <w:r>
              <w:rPr>
                <w:rFonts w:ascii="Arial" w:eastAsia="Times New Roman" w:hAnsi="Arial" w:cs="Arial"/>
                <w:color w:val="000000"/>
                <w:lang w:eastAsia="hr-HR"/>
              </w:rPr>
              <w:t>1</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6EDBFDCB" w14:textId="269B6BD4"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od naplaćenih ispravljenih potraživanja</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EA1968C" w14:textId="12219CBB"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70.000,00</w:t>
            </w:r>
          </w:p>
        </w:tc>
      </w:tr>
      <w:tr w:rsidR="00056A7A" w:rsidRPr="001426A7" w14:paraId="2F84422C" w14:textId="0EFA26A6" w:rsidTr="00056A7A">
        <w:trPr>
          <w:trHeight w:val="40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C16AAC3" w14:textId="1445254A"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12.</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4CA1E024" w14:textId="6F6F19FA"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od realizacije odgođenih prihoda</w:t>
            </w:r>
          </w:p>
        </w:tc>
        <w:tc>
          <w:tcPr>
            <w:tcW w:w="2835" w:type="dxa"/>
            <w:tcBorders>
              <w:top w:val="nil"/>
              <w:left w:val="nil"/>
              <w:bottom w:val="single" w:sz="4" w:space="0" w:color="auto"/>
              <w:right w:val="single" w:sz="4" w:space="0" w:color="auto"/>
            </w:tcBorders>
            <w:shd w:val="clear" w:color="auto" w:fill="auto"/>
            <w:noWrap/>
            <w:vAlign w:val="bottom"/>
          </w:tcPr>
          <w:p w14:paraId="76D048C2" w14:textId="531250F2"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287.000,00</w:t>
            </w:r>
          </w:p>
        </w:tc>
      </w:tr>
      <w:tr w:rsidR="00056A7A" w:rsidRPr="001426A7" w14:paraId="3141DDE3" w14:textId="5929C405"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FEB6A06" w14:textId="386E2A46"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13.</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054F526F" w14:textId="14BF21A5"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od sufinanciranja i potpora</w:t>
            </w:r>
          </w:p>
        </w:tc>
        <w:tc>
          <w:tcPr>
            <w:tcW w:w="2835" w:type="dxa"/>
            <w:tcBorders>
              <w:top w:val="nil"/>
              <w:left w:val="nil"/>
              <w:bottom w:val="single" w:sz="4" w:space="0" w:color="auto"/>
              <w:right w:val="single" w:sz="4" w:space="0" w:color="auto"/>
            </w:tcBorders>
            <w:shd w:val="clear" w:color="auto" w:fill="auto"/>
            <w:noWrap/>
            <w:vAlign w:val="bottom"/>
          </w:tcPr>
          <w:p w14:paraId="35CA6999" w14:textId="47A10841"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390.000,00</w:t>
            </w:r>
          </w:p>
        </w:tc>
      </w:tr>
      <w:tr w:rsidR="00056A7A" w:rsidRPr="001426A7" w14:paraId="594C750E" w14:textId="0B19EBDD" w:rsidTr="00056A7A">
        <w:trPr>
          <w:trHeight w:val="258"/>
        </w:trPr>
        <w:tc>
          <w:tcPr>
            <w:tcW w:w="568" w:type="dxa"/>
            <w:tcBorders>
              <w:top w:val="nil"/>
              <w:left w:val="single" w:sz="4" w:space="0" w:color="auto"/>
              <w:bottom w:val="single" w:sz="4" w:space="0" w:color="auto"/>
              <w:right w:val="single" w:sz="4" w:space="0" w:color="auto"/>
            </w:tcBorders>
            <w:shd w:val="clear" w:color="auto" w:fill="auto"/>
            <w:noWrap/>
            <w:vAlign w:val="bottom"/>
          </w:tcPr>
          <w:p w14:paraId="2EB320C3" w14:textId="77777777" w:rsidR="00056A7A" w:rsidRDefault="00056A7A" w:rsidP="0042187A">
            <w:pPr>
              <w:spacing w:after="0" w:line="240" w:lineRule="auto"/>
              <w:rPr>
                <w:rFonts w:ascii="Arial" w:eastAsia="Times New Roman" w:hAnsi="Arial" w:cs="Arial"/>
                <w:color w:val="000000"/>
                <w:lang w:eastAsia="hr-HR"/>
              </w:rPr>
            </w:pPr>
          </w:p>
          <w:p w14:paraId="66C29B6A" w14:textId="28FDC940"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14.</w:t>
            </w:r>
          </w:p>
        </w:tc>
        <w:tc>
          <w:tcPr>
            <w:tcW w:w="5953" w:type="dxa"/>
            <w:tcBorders>
              <w:top w:val="nil"/>
              <w:left w:val="single" w:sz="4" w:space="0" w:color="auto"/>
              <w:bottom w:val="single" w:sz="4" w:space="0" w:color="auto"/>
              <w:right w:val="single" w:sz="4" w:space="0" w:color="auto"/>
            </w:tcBorders>
            <w:shd w:val="clear" w:color="auto" w:fill="auto"/>
            <w:vAlign w:val="bottom"/>
          </w:tcPr>
          <w:p w14:paraId="52D10E91" w14:textId="25499334"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Prihodi od kamata i tečajnih razlika</w:t>
            </w:r>
          </w:p>
        </w:tc>
        <w:tc>
          <w:tcPr>
            <w:tcW w:w="2835" w:type="dxa"/>
            <w:tcBorders>
              <w:top w:val="nil"/>
              <w:left w:val="nil"/>
              <w:bottom w:val="single" w:sz="4" w:space="0" w:color="auto"/>
              <w:right w:val="single" w:sz="4" w:space="0" w:color="auto"/>
            </w:tcBorders>
            <w:shd w:val="clear" w:color="auto" w:fill="auto"/>
            <w:noWrap/>
            <w:vAlign w:val="bottom"/>
          </w:tcPr>
          <w:p w14:paraId="6B91F40D" w14:textId="5F0BCDA6"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15.000,00</w:t>
            </w:r>
          </w:p>
        </w:tc>
      </w:tr>
      <w:tr w:rsidR="00056A7A" w:rsidRPr="001426A7" w14:paraId="20EC7124" w14:textId="79F7B49E"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6EA15FF" w14:textId="3847E30D"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15.</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1D5AAAE2" w14:textId="73E39533"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 xml:space="preserve">Prihodi od prodaje dugotrajne imovine </w:t>
            </w:r>
          </w:p>
        </w:tc>
        <w:tc>
          <w:tcPr>
            <w:tcW w:w="2835" w:type="dxa"/>
            <w:tcBorders>
              <w:top w:val="nil"/>
              <w:left w:val="nil"/>
              <w:bottom w:val="single" w:sz="4" w:space="0" w:color="auto"/>
              <w:right w:val="single" w:sz="4" w:space="0" w:color="auto"/>
            </w:tcBorders>
            <w:shd w:val="clear" w:color="auto" w:fill="auto"/>
            <w:noWrap/>
            <w:vAlign w:val="bottom"/>
          </w:tcPr>
          <w:p w14:paraId="3AE29149" w14:textId="2F9F0CD1"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r>
      <w:tr w:rsidR="00056A7A" w:rsidRPr="001426A7" w14:paraId="66E6B775" w14:textId="77777777"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7DAFD3DD" w14:textId="0A0CCD0F" w:rsidR="00056A7A"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16.</w:t>
            </w:r>
          </w:p>
        </w:tc>
        <w:tc>
          <w:tcPr>
            <w:tcW w:w="5953" w:type="dxa"/>
            <w:tcBorders>
              <w:top w:val="nil"/>
              <w:left w:val="single" w:sz="4" w:space="0" w:color="auto"/>
              <w:bottom w:val="single" w:sz="4" w:space="0" w:color="auto"/>
              <w:right w:val="single" w:sz="4" w:space="0" w:color="auto"/>
            </w:tcBorders>
            <w:shd w:val="clear" w:color="auto" w:fill="auto"/>
            <w:vAlign w:val="bottom"/>
          </w:tcPr>
          <w:p w14:paraId="5D5FB334" w14:textId="0FD2ECCB" w:rsidR="00056A7A" w:rsidRDefault="00056A7A" w:rsidP="0042187A">
            <w:pPr>
              <w:spacing w:after="0" w:line="240" w:lineRule="auto"/>
              <w:rPr>
                <w:rFonts w:ascii="Arial" w:hAnsi="Arial" w:cs="Arial"/>
                <w:color w:val="000000"/>
              </w:rPr>
            </w:pPr>
            <w:r>
              <w:rPr>
                <w:rFonts w:ascii="Arial" w:hAnsi="Arial" w:cs="Arial"/>
                <w:color w:val="000000"/>
              </w:rPr>
              <w:t>Ostali prihodi</w:t>
            </w:r>
          </w:p>
        </w:tc>
        <w:tc>
          <w:tcPr>
            <w:tcW w:w="2835" w:type="dxa"/>
            <w:tcBorders>
              <w:top w:val="nil"/>
              <w:left w:val="nil"/>
              <w:bottom w:val="single" w:sz="4" w:space="0" w:color="auto"/>
              <w:right w:val="single" w:sz="4" w:space="0" w:color="auto"/>
            </w:tcBorders>
            <w:shd w:val="clear" w:color="auto" w:fill="auto"/>
            <w:noWrap/>
            <w:vAlign w:val="bottom"/>
          </w:tcPr>
          <w:p w14:paraId="08FCD792" w14:textId="5FA296B7" w:rsidR="00056A7A"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15.000,00</w:t>
            </w:r>
          </w:p>
        </w:tc>
      </w:tr>
      <w:tr w:rsidR="00056A7A" w:rsidRPr="001426A7" w14:paraId="7E57B47E" w14:textId="4C719B36" w:rsidTr="00056A7A">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EF72368" w14:textId="77777777" w:rsidR="00056A7A" w:rsidRPr="001426A7" w:rsidRDefault="00056A7A" w:rsidP="0042187A">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 </w:t>
            </w:r>
          </w:p>
        </w:tc>
        <w:tc>
          <w:tcPr>
            <w:tcW w:w="5953" w:type="dxa"/>
            <w:tcBorders>
              <w:top w:val="nil"/>
              <w:left w:val="single" w:sz="4" w:space="0" w:color="auto"/>
              <w:bottom w:val="single" w:sz="4" w:space="0" w:color="auto"/>
              <w:right w:val="single" w:sz="4" w:space="0" w:color="auto"/>
            </w:tcBorders>
            <w:shd w:val="clear" w:color="000000" w:fill="D9D9D9"/>
            <w:vAlign w:val="bottom"/>
            <w:hideMark/>
          </w:tcPr>
          <w:p w14:paraId="1A164B57" w14:textId="7E4AF873" w:rsidR="00056A7A" w:rsidRPr="001426A7" w:rsidRDefault="00056A7A" w:rsidP="0042187A">
            <w:pPr>
              <w:spacing w:after="0" w:line="240" w:lineRule="auto"/>
              <w:rPr>
                <w:rFonts w:ascii="Arial" w:eastAsia="Times New Roman" w:hAnsi="Arial" w:cs="Arial"/>
                <w:b/>
                <w:bCs/>
                <w:color w:val="000000"/>
                <w:lang w:eastAsia="hr-HR"/>
              </w:rPr>
            </w:pPr>
            <w:r>
              <w:rPr>
                <w:rFonts w:ascii="Arial" w:hAnsi="Arial" w:cs="Arial"/>
                <w:b/>
                <w:bCs/>
                <w:color w:val="000000"/>
              </w:rPr>
              <w:t>Ukupno ostali prihodi</w:t>
            </w:r>
          </w:p>
        </w:tc>
        <w:tc>
          <w:tcPr>
            <w:tcW w:w="2835" w:type="dxa"/>
            <w:tcBorders>
              <w:top w:val="nil"/>
              <w:left w:val="nil"/>
              <w:bottom w:val="single" w:sz="4" w:space="0" w:color="auto"/>
              <w:right w:val="single" w:sz="4" w:space="0" w:color="auto"/>
            </w:tcBorders>
            <w:shd w:val="clear" w:color="000000" w:fill="D9D9D9"/>
            <w:noWrap/>
            <w:vAlign w:val="bottom"/>
          </w:tcPr>
          <w:p w14:paraId="2D966970" w14:textId="1FDE0990" w:rsidR="00056A7A" w:rsidRPr="001426A7" w:rsidRDefault="00983C76" w:rsidP="0042187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797.000,00</w:t>
            </w:r>
          </w:p>
        </w:tc>
      </w:tr>
      <w:tr w:rsidR="00056A7A" w:rsidRPr="001426A7" w14:paraId="5A782E7D" w14:textId="197A5F26" w:rsidTr="00056A7A">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5B43891" w14:textId="77777777" w:rsidR="00056A7A" w:rsidRPr="001426A7" w:rsidRDefault="00056A7A" w:rsidP="0042187A">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 </w:t>
            </w:r>
          </w:p>
        </w:tc>
        <w:tc>
          <w:tcPr>
            <w:tcW w:w="5953" w:type="dxa"/>
            <w:tcBorders>
              <w:top w:val="nil"/>
              <w:left w:val="single" w:sz="4" w:space="0" w:color="auto"/>
              <w:bottom w:val="single" w:sz="4" w:space="0" w:color="auto"/>
              <w:right w:val="single" w:sz="4" w:space="0" w:color="auto"/>
            </w:tcBorders>
            <w:shd w:val="clear" w:color="000000" w:fill="D9D9D9"/>
            <w:vAlign w:val="bottom"/>
            <w:hideMark/>
          </w:tcPr>
          <w:p w14:paraId="6DEAD0A4" w14:textId="15B821F7" w:rsidR="00056A7A" w:rsidRPr="001426A7" w:rsidRDefault="00056A7A" w:rsidP="0042187A">
            <w:pPr>
              <w:spacing w:after="0" w:line="240" w:lineRule="auto"/>
              <w:rPr>
                <w:rFonts w:ascii="Arial" w:eastAsia="Times New Roman" w:hAnsi="Arial" w:cs="Arial"/>
                <w:b/>
                <w:bCs/>
                <w:color w:val="000000"/>
                <w:lang w:eastAsia="hr-HR"/>
              </w:rPr>
            </w:pPr>
            <w:r>
              <w:rPr>
                <w:rFonts w:ascii="Arial" w:hAnsi="Arial" w:cs="Arial"/>
                <w:b/>
                <w:bCs/>
                <w:color w:val="000000"/>
              </w:rPr>
              <w:t>Sveukupno prihodi</w:t>
            </w:r>
          </w:p>
        </w:tc>
        <w:tc>
          <w:tcPr>
            <w:tcW w:w="2835" w:type="dxa"/>
            <w:tcBorders>
              <w:top w:val="nil"/>
              <w:left w:val="nil"/>
              <w:bottom w:val="single" w:sz="4" w:space="0" w:color="auto"/>
              <w:right w:val="single" w:sz="4" w:space="0" w:color="auto"/>
            </w:tcBorders>
            <w:shd w:val="clear" w:color="000000" w:fill="D9D9D9"/>
            <w:noWrap/>
            <w:vAlign w:val="bottom"/>
          </w:tcPr>
          <w:p w14:paraId="600FD556" w14:textId="15D6862E" w:rsidR="00056A7A" w:rsidRPr="001426A7" w:rsidRDefault="00983C76" w:rsidP="0042187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4.475.678,69</w:t>
            </w:r>
          </w:p>
        </w:tc>
      </w:tr>
      <w:tr w:rsidR="00056A7A" w:rsidRPr="001426A7" w14:paraId="5F86E280" w14:textId="0B1C2CC5" w:rsidTr="00056A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1E38FA7" w14:textId="56B316D7" w:rsidR="00056A7A" w:rsidRPr="001426A7" w:rsidRDefault="00056A7A" w:rsidP="00D80F8D">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595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20AB203" w14:textId="224D4508" w:rsidR="00056A7A" w:rsidRPr="001426A7" w:rsidRDefault="00056A7A" w:rsidP="008E045F">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Vrste rashoda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986B2D2" w14:textId="48CA716C" w:rsidR="00056A7A" w:rsidRPr="001426A7" w:rsidRDefault="00C708F7" w:rsidP="00D80F8D">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Iznos u EUR</w:t>
            </w:r>
          </w:p>
        </w:tc>
      </w:tr>
      <w:tr w:rsidR="00056A7A" w:rsidRPr="001426A7" w14:paraId="7551F94B" w14:textId="19B1CA70"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4AC3BE3"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2692D" w14:textId="72EFA7EA"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Troškovi sirovina i materijala</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3EB9B498" w14:textId="4E48A8EB"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150.000,00</w:t>
            </w:r>
          </w:p>
        </w:tc>
      </w:tr>
      <w:tr w:rsidR="00056A7A" w:rsidRPr="001426A7" w14:paraId="11C8EFC9" w14:textId="79E22350"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4D5966C"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2.</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70F8A7E4" w14:textId="635277B1"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Troškovi energije</w:t>
            </w:r>
          </w:p>
        </w:tc>
        <w:tc>
          <w:tcPr>
            <w:tcW w:w="2835" w:type="dxa"/>
            <w:tcBorders>
              <w:top w:val="nil"/>
              <w:left w:val="nil"/>
              <w:bottom w:val="single" w:sz="4" w:space="0" w:color="auto"/>
              <w:right w:val="single" w:sz="4" w:space="0" w:color="auto"/>
            </w:tcBorders>
            <w:shd w:val="clear" w:color="auto" w:fill="auto"/>
            <w:noWrap/>
            <w:vAlign w:val="bottom"/>
          </w:tcPr>
          <w:p w14:paraId="5755CDE7" w14:textId="7610246E"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420.000,00</w:t>
            </w:r>
          </w:p>
        </w:tc>
      </w:tr>
      <w:tr w:rsidR="00056A7A" w:rsidRPr="001426A7" w14:paraId="1DDECAB2" w14:textId="6DE671F6" w:rsidTr="00056A7A">
        <w:trPr>
          <w:trHeight w:val="5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4A3B5D4"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3.</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77836E9D" w14:textId="77D5BEC3"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Troškovi rezervnih dijelova, guma i sitnog inventara</w:t>
            </w:r>
          </w:p>
        </w:tc>
        <w:tc>
          <w:tcPr>
            <w:tcW w:w="2835" w:type="dxa"/>
            <w:tcBorders>
              <w:top w:val="nil"/>
              <w:left w:val="nil"/>
              <w:bottom w:val="single" w:sz="4" w:space="0" w:color="auto"/>
              <w:right w:val="single" w:sz="4" w:space="0" w:color="auto"/>
            </w:tcBorders>
            <w:shd w:val="clear" w:color="auto" w:fill="auto"/>
            <w:noWrap/>
            <w:vAlign w:val="bottom"/>
          </w:tcPr>
          <w:p w14:paraId="5153FB5C" w14:textId="1593D7D9"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90.000,00</w:t>
            </w:r>
          </w:p>
        </w:tc>
      </w:tr>
      <w:tr w:rsidR="00056A7A" w:rsidRPr="001426A7" w14:paraId="03424B5B" w14:textId="193C64E6"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712D314"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4.</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78385385" w14:textId="65074E53"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Prijevozne usluge</w:t>
            </w:r>
          </w:p>
        </w:tc>
        <w:tc>
          <w:tcPr>
            <w:tcW w:w="2835" w:type="dxa"/>
            <w:tcBorders>
              <w:top w:val="nil"/>
              <w:left w:val="nil"/>
              <w:bottom w:val="single" w:sz="4" w:space="0" w:color="auto"/>
              <w:right w:val="single" w:sz="4" w:space="0" w:color="auto"/>
            </w:tcBorders>
            <w:shd w:val="clear" w:color="auto" w:fill="auto"/>
            <w:noWrap/>
            <w:vAlign w:val="bottom"/>
          </w:tcPr>
          <w:p w14:paraId="3E41F434" w14:textId="068EC511"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26.000,00</w:t>
            </w:r>
          </w:p>
        </w:tc>
      </w:tr>
      <w:tr w:rsidR="00056A7A" w:rsidRPr="001426A7" w14:paraId="1DA8C04A" w14:textId="7E91BEE9" w:rsidTr="001557C6">
        <w:trPr>
          <w:trHeight w:val="4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1519B15"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5.</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52B730DF" w14:textId="22788C2C"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Poštarina i telefoni</w:t>
            </w:r>
          </w:p>
        </w:tc>
        <w:tc>
          <w:tcPr>
            <w:tcW w:w="2835" w:type="dxa"/>
            <w:tcBorders>
              <w:top w:val="nil"/>
              <w:left w:val="nil"/>
              <w:bottom w:val="single" w:sz="4" w:space="0" w:color="auto"/>
              <w:right w:val="single" w:sz="4" w:space="0" w:color="auto"/>
            </w:tcBorders>
            <w:shd w:val="clear" w:color="auto" w:fill="auto"/>
            <w:noWrap/>
            <w:vAlign w:val="bottom"/>
          </w:tcPr>
          <w:p w14:paraId="5D04D693" w14:textId="253DA345"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30.000,00</w:t>
            </w:r>
          </w:p>
        </w:tc>
      </w:tr>
      <w:tr w:rsidR="00056A7A" w:rsidRPr="001426A7" w14:paraId="3642FF13" w14:textId="52D1F457" w:rsidTr="001557C6">
        <w:trPr>
          <w:trHeight w:val="46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DE58629"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6.</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1958C457" w14:textId="570A5493"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Usluge tekućeg održavanja</w:t>
            </w:r>
          </w:p>
        </w:tc>
        <w:tc>
          <w:tcPr>
            <w:tcW w:w="2835" w:type="dxa"/>
            <w:tcBorders>
              <w:top w:val="nil"/>
              <w:left w:val="nil"/>
              <w:bottom w:val="single" w:sz="4" w:space="0" w:color="auto"/>
              <w:right w:val="single" w:sz="4" w:space="0" w:color="auto"/>
            </w:tcBorders>
            <w:shd w:val="clear" w:color="auto" w:fill="auto"/>
            <w:noWrap/>
            <w:vAlign w:val="bottom"/>
          </w:tcPr>
          <w:p w14:paraId="70E903C8" w14:textId="69AC72FD"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215.000,00</w:t>
            </w:r>
          </w:p>
        </w:tc>
      </w:tr>
      <w:tr w:rsidR="00056A7A" w:rsidRPr="001426A7" w14:paraId="29C58001" w14:textId="61F9F224"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34059A3"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7.</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16BBA4F9" w14:textId="49335715"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Troškovi zakupa i najma</w:t>
            </w:r>
          </w:p>
        </w:tc>
        <w:tc>
          <w:tcPr>
            <w:tcW w:w="2835" w:type="dxa"/>
            <w:tcBorders>
              <w:top w:val="nil"/>
              <w:left w:val="nil"/>
              <w:bottom w:val="single" w:sz="4" w:space="0" w:color="auto"/>
              <w:right w:val="single" w:sz="4" w:space="0" w:color="auto"/>
            </w:tcBorders>
            <w:shd w:val="clear" w:color="auto" w:fill="auto"/>
            <w:noWrap/>
            <w:vAlign w:val="bottom"/>
          </w:tcPr>
          <w:p w14:paraId="2885A2DB" w14:textId="19768DC8"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26.500,00</w:t>
            </w:r>
          </w:p>
        </w:tc>
      </w:tr>
      <w:tr w:rsidR="00056A7A" w:rsidRPr="001426A7" w14:paraId="4BC08B2C" w14:textId="2B8B52E9" w:rsidTr="00056A7A">
        <w:trPr>
          <w:trHeight w:val="5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8CC750A"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lastRenderedPageBreak/>
              <w:t>8.</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76B2CFD4" w14:textId="1722387D"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Troškovi propagande, reklame i sponzorstva</w:t>
            </w:r>
          </w:p>
        </w:tc>
        <w:tc>
          <w:tcPr>
            <w:tcW w:w="2835" w:type="dxa"/>
            <w:tcBorders>
              <w:top w:val="nil"/>
              <w:left w:val="nil"/>
              <w:bottom w:val="single" w:sz="4" w:space="0" w:color="auto"/>
              <w:right w:val="single" w:sz="4" w:space="0" w:color="auto"/>
            </w:tcBorders>
            <w:shd w:val="clear" w:color="auto" w:fill="auto"/>
            <w:noWrap/>
            <w:vAlign w:val="bottom"/>
          </w:tcPr>
          <w:p w14:paraId="45C5AE67" w14:textId="0A9B1B89"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15.000,00</w:t>
            </w:r>
          </w:p>
        </w:tc>
      </w:tr>
      <w:tr w:rsidR="00056A7A" w:rsidRPr="001426A7" w14:paraId="1465CB3C" w14:textId="4C429F6F"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4A7E416"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9.</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27E5F650" w14:textId="54C4E867"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Intelektualne usluge</w:t>
            </w:r>
          </w:p>
        </w:tc>
        <w:tc>
          <w:tcPr>
            <w:tcW w:w="2835" w:type="dxa"/>
            <w:tcBorders>
              <w:top w:val="nil"/>
              <w:left w:val="nil"/>
              <w:bottom w:val="single" w:sz="4" w:space="0" w:color="auto"/>
              <w:right w:val="single" w:sz="4" w:space="0" w:color="auto"/>
            </w:tcBorders>
            <w:shd w:val="clear" w:color="auto" w:fill="auto"/>
            <w:noWrap/>
            <w:vAlign w:val="bottom"/>
          </w:tcPr>
          <w:p w14:paraId="42D58540" w14:textId="74E6D32C"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40.000,00</w:t>
            </w:r>
          </w:p>
        </w:tc>
      </w:tr>
      <w:tr w:rsidR="00056A7A" w:rsidRPr="001426A7" w14:paraId="3D776AE2" w14:textId="074A4FC5"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0326E40"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10.</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49BC6298" w14:textId="30261F58"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Komunalne usluge</w:t>
            </w:r>
          </w:p>
        </w:tc>
        <w:tc>
          <w:tcPr>
            <w:tcW w:w="2835" w:type="dxa"/>
            <w:tcBorders>
              <w:top w:val="nil"/>
              <w:left w:val="nil"/>
              <w:bottom w:val="single" w:sz="4" w:space="0" w:color="auto"/>
              <w:right w:val="single" w:sz="4" w:space="0" w:color="auto"/>
            </w:tcBorders>
            <w:shd w:val="clear" w:color="auto" w:fill="auto"/>
            <w:noWrap/>
            <w:vAlign w:val="bottom"/>
          </w:tcPr>
          <w:p w14:paraId="5785A77E" w14:textId="697E138F"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r>
      <w:tr w:rsidR="00056A7A" w:rsidRPr="001426A7" w14:paraId="2EBF05F7" w14:textId="41FF70C4"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94C3F56"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11.</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6D269AE9" w14:textId="62D7293E"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Troškovi registracije</w:t>
            </w:r>
          </w:p>
        </w:tc>
        <w:tc>
          <w:tcPr>
            <w:tcW w:w="2835" w:type="dxa"/>
            <w:tcBorders>
              <w:top w:val="nil"/>
              <w:left w:val="nil"/>
              <w:bottom w:val="single" w:sz="4" w:space="0" w:color="auto"/>
              <w:right w:val="single" w:sz="4" w:space="0" w:color="auto"/>
            </w:tcBorders>
            <w:shd w:val="clear" w:color="auto" w:fill="auto"/>
            <w:noWrap/>
            <w:vAlign w:val="bottom"/>
          </w:tcPr>
          <w:p w14:paraId="2D0833FC" w14:textId="72F11AF6"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r>
      <w:tr w:rsidR="00056A7A" w:rsidRPr="001426A7" w14:paraId="7D6BA6AE" w14:textId="3602F232"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154B024"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12.</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58F645FE" w14:textId="49FC4090"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Grafičke usluge</w:t>
            </w:r>
          </w:p>
        </w:tc>
        <w:tc>
          <w:tcPr>
            <w:tcW w:w="2835" w:type="dxa"/>
            <w:tcBorders>
              <w:top w:val="nil"/>
              <w:left w:val="nil"/>
              <w:bottom w:val="single" w:sz="4" w:space="0" w:color="auto"/>
              <w:right w:val="single" w:sz="4" w:space="0" w:color="auto"/>
            </w:tcBorders>
            <w:shd w:val="clear" w:color="auto" w:fill="auto"/>
            <w:noWrap/>
            <w:vAlign w:val="bottom"/>
          </w:tcPr>
          <w:p w14:paraId="34D22895" w14:textId="13830EF5"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15.000,00</w:t>
            </w:r>
          </w:p>
        </w:tc>
      </w:tr>
      <w:tr w:rsidR="00056A7A" w:rsidRPr="001426A7" w14:paraId="0F60DB18" w14:textId="1564A11D"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5E65726" w14:textId="77777777"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13.</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10AA230D" w14:textId="282DBDB3"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Zaštitarske usluge</w:t>
            </w:r>
          </w:p>
        </w:tc>
        <w:tc>
          <w:tcPr>
            <w:tcW w:w="2835" w:type="dxa"/>
            <w:tcBorders>
              <w:top w:val="nil"/>
              <w:left w:val="nil"/>
              <w:bottom w:val="single" w:sz="4" w:space="0" w:color="auto"/>
              <w:right w:val="single" w:sz="4" w:space="0" w:color="auto"/>
            </w:tcBorders>
            <w:shd w:val="clear" w:color="auto" w:fill="auto"/>
            <w:noWrap/>
            <w:vAlign w:val="bottom"/>
          </w:tcPr>
          <w:p w14:paraId="6ADBDAAC" w14:textId="4E54AD17"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15.000,00</w:t>
            </w:r>
          </w:p>
        </w:tc>
      </w:tr>
      <w:tr w:rsidR="00056A7A" w:rsidRPr="001426A7" w14:paraId="673E975C" w14:textId="2E6A43D0"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2D042E25" w14:textId="48B8D6DC"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14.</w:t>
            </w:r>
          </w:p>
        </w:tc>
        <w:tc>
          <w:tcPr>
            <w:tcW w:w="5953" w:type="dxa"/>
            <w:tcBorders>
              <w:top w:val="nil"/>
              <w:left w:val="single" w:sz="4" w:space="0" w:color="auto"/>
              <w:bottom w:val="single" w:sz="4" w:space="0" w:color="auto"/>
              <w:right w:val="single" w:sz="4" w:space="0" w:color="auto"/>
            </w:tcBorders>
            <w:shd w:val="clear" w:color="auto" w:fill="auto"/>
            <w:vAlign w:val="bottom"/>
          </w:tcPr>
          <w:p w14:paraId="146AFEF6" w14:textId="2D758FA3"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Troškovi obrade i zbrinjavanja otpada</w:t>
            </w:r>
          </w:p>
        </w:tc>
        <w:tc>
          <w:tcPr>
            <w:tcW w:w="2835" w:type="dxa"/>
            <w:tcBorders>
              <w:top w:val="nil"/>
              <w:left w:val="nil"/>
              <w:bottom w:val="single" w:sz="4" w:space="0" w:color="auto"/>
              <w:right w:val="single" w:sz="4" w:space="0" w:color="auto"/>
            </w:tcBorders>
            <w:shd w:val="clear" w:color="auto" w:fill="auto"/>
            <w:noWrap/>
            <w:vAlign w:val="bottom"/>
          </w:tcPr>
          <w:p w14:paraId="5FD0C5BC" w14:textId="52D2E457"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60.000,00</w:t>
            </w:r>
          </w:p>
        </w:tc>
      </w:tr>
      <w:tr w:rsidR="00056A7A" w:rsidRPr="001426A7" w14:paraId="529A33E6" w14:textId="6502A9FC"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1C1DCB2" w14:textId="24303FBE"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w:t>
            </w:r>
            <w:r>
              <w:rPr>
                <w:rFonts w:ascii="Arial" w:eastAsia="Times New Roman" w:hAnsi="Arial" w:cs="Arial"/>
                <w:color w:val="000000"/>
                <w:lang w:eastAsia="hr-HR"/>
              </w:rPr>
              <w:t>5.</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553C5C40" w14:textId="2858328F"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Ostale usluge</w:t>
            </w:r>
          </w:p>
        </w:tc>
        <w:tc>
          <w:tcPr>
            <w:tcW w:w="2835" w:type="dxa"/>
            <w:tcBorders>
              <w:top w:val="nil"/>
              <w:left w:val="nil"/>
              <w:bottom w:val="single" w:sz="4" w:space="0" w:color="auto"/>
              <w:right w:val="single" w:sz="4" w:space="0" w:color="auto"/>
            </w:tcBorders>
            <w:shd w:val="clear" w:color="auto" w:fill="auto"/>
            <w:noWrap/>
            <w:vAlign w:val="bottom"/>
          </w:tcPr>
          <w:p w14:paraId="6661D7A1" w14:textId="0F7E0543"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50.000,00</w:t>
            </w:r>
          </w:p>
        </w:tc>
      </w:tr>
      <w:tr w:rsidR="00056A7A" w:rsidRPr="001426A7" w14:paraId="3575D1D0" w14:textId="5F04067A"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0C5D46D" w14:textId="215A3825"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w:t>
            </w:r>
            <w:r>
              <w:rPr>
                <w:rFonts w:ascii="Arial" w:eastAsia="Times New Roman" w:hAnsi="Arial" w:cs="Arial"/>
                <w:color w:val="000000"/>
                <w:lang w:eastAsia="hr-HR"/>
              </w:rPr>
              <w:t>6</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40731338" w14:textId="2374F986"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Amortizacija</w:t>
            </w:r>
          </w:p>
        </w:tc>
        <w:tc>
          <w:tcPr>
            <w:tcW w:w="2835" w:type="dxa"/>
            <w:tcBorders>
              <w:top w:val="nil"/>
              <w:left w:val="nil"/>
              <w:bottom w:val="single" w:sz="4" w:space="0" w:color="auto"/>
              <w:right w:val="single" w:sz="4" w:space="0" w:color="auto"/>
            </w:tcBorders>
            <w:shd w:val="clear" w:color="auto" w:fill="auto"/>
            <w:noWrap/>
            <w:vAlign w:val="bottom"/>
          </w:tcPr>
          <w:p w14:paraId="538BCE4A" w14:textId="7A9190EC"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610.000,00</w:t>
            </w:r>
          </w:p>
        </w:tc>
      </w:tr>
      <w:tr w:rsidR="00056A7A" w:rsidRPr="001426A7" w14:paraId="3F31786E" w14:textId="237D6A1E"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3FEE5BE" w14:textId="3C49037B"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w:t>
            </w:r>
            <w:r>
              <w:rPr>
                <w:rFonts w:ascii="Arial" w:eastAsia="Times New Roman" w:hAnsi="Arial" w:cs="Arial"/>
                <w:color w:val="000000"/>
                <w:lang w:eastAsia="hr-HR"/>
              </w:rPr>
              <w:t>7</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64C060F2" w14:textId="520F42E3"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Naknade troškova djelatnicima</w:t>
            </w:r>
          </w:p>
        </w:tc>
        <w:tc>
          <w:tcPr>
            <w:tcW w:w="2835" w:type="dxa"/>
            <w:tcBorders>
              <w:top w:val="nil"/>
              <w:left w:val="nil"/>
              <w:bottom w:val="single" w:sz="4" w:space="0" w:color="auto"/>
              <w:right w:val="single" w:sz="4" w:space="0" w:color="auto"/>
            </w:tcBorders>
            <w:shd w:val="clear" w:color="auto" w:fill="auto"/>
            <w:noWrap/>
            <w:vAlign w:val="bottom"/>
          </w:tcPr>
          <w:p w14:paraId="090C7D59" w14:textId="723D8EDC"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100.000,00</w:t>
            </w:r>
          </w:p>
        </w:tc>
      </w:tr>
      <w:tr w:rsidR="00056A7A" w:rsidRPr="001426A7" w14:paraId="7C1DBC91" w14:textId="0A8BC103"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7E5D72B" w14:textId="108AEDF4"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1</w:t>
            </w:r>
            <w:r>
              <w:rPr>
                <w:rFonts w:ascii="Arial" w:eastAsia="Times New Roman" w:hAnsi="Arial" w:cs="Arial"/>
                <w:color w:val="000000"/>
                <w:lang w:eastAsia="hr-HR"/>
              </w:rPr>
              <w:t>8</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777C8A33" w14:textId="5F0A428B"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Naknade članova NO</w:t>
            </w:r>
          </w:p>
        </w:tc>
        <w:tc>
          <w:tcPr>
            <w:tcW w:w="2835" w:type="dxa"/>
            <w:tcBorders>
              <w:top w:val="nil"/>
              <w:left w:val="nil"/>
              <w:bottom w:val="single" w:sz="4" w:space="0" w:color="auto"/>
              <w:right w:val="single" w:sz="4" w:space="0" w:color="auto"/>
            </w:tcBorders>
            <w:shd w:val="clear" w:color="auto" w:fill="auto"/>
            <w:noWrap/>
            <w:vAlign w:val="bottom"/>
          </w:tcPr>
          <w:p w14:paraId="37636B72" w14:textId="6BFED70D"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28.000,00</w:t>
            </w:r>
          </w:p>
        </w:tc>
      </w:tr>
      <w:tr w:rsidR="00056A7A" w:rsidRPr="001426A7" w14:paraId="21EC95AB" w14:textId="5948C661"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BD803CF" w14:textId="7F2DD588"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19</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4916DCDD" w14:textId="6664B7BD"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Troškovi reprezentacije</w:t>
            </w:r>
          </w:p>
        </w:tc>
        <w:tc>
          <w:tcPr>
            <w:tcW w:w="2835" w:type="dxa"/>
            <w:tcBorders>
              <w:top w:val="nil"/>
              <w:left w:val="nil"/>
              <w:bottom w:val="single" w:sz="4" w:space="0" w:color="auto"/>
              <w:right w:val="single" w:sz="4" w:space="0" w:color="auto"/>
            </w:tcBorders>
            <w:shd w:val="clear" w:color="auto" w:fill="auto"/>
            <w:noWrap/>
            <w:vAlign w:val="bottom"/>
          </w:tcPr>
          <w:p w14:paraId="338C2177" w14:textId="6165D978"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6.000,00</w:t>
            </w:r>
          </w:p>
        </w:tc>
      </w:tr>
      <w:tr w:rsidR="00056A7A" w:rsidRPr="001426A7" w14:paraId="0AA054A6" w14:textId="129902DB"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C3686E2" w14:textId="09013450"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20</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22E143B3" w14:textId="62C53D64"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Premije osiguranja</w:t>
            </w:r>
          </w:p>
        </w:tc>
        <w:tc>
          <w:tcPr>
            <w:tcW w:w="2835" w:type="dxa"/>
            <w:tcBorders>
              <w:top w:val="nil"/>
              <w:left w:val="nil"/>
              <w:bottom w:val="single" w:sz="4" w:space="0" w:color="auto"/>
              <w:right w:val="single" w:sz="4" w:space="0" w:color="auto"/>
            </w:tcBorders>
            <w:shd w:val="clear" w:color="auto" w:fill="auto"/>
            <w:noWrap/>
            <w:vAlign w:val="bottom"/>
          </w:tcPr>
          <w:p w14:paraId="092C7C11" w14:textId="77D87CA8"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30.000,00</w:t>
            </w:r>
          </w:p>
        </w:tc>
      </w:tr>
      <w:tr w:rsidR="00056A7A" w:rsidRPr="001426A7" w14:paraId="2DC1FF63" w14:textId="4B598949"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3DC07D2" w14:textId="60135258"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2</w:t>
            </w:r>
            <w:r>
              <w:rPr>
                <w:rFonts w:ascii="Arial" w:eastAsia="Times New Roman" w:hAnsi="Arial" w:cs="Arial"/>
                <w:color w:val="000000"/>
                <w:lang w:eastAsia="hr-HR"/>
              </w:rPr>
              <w:t>1</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6B24E0DF" w14:textId="43A068E1"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Bankarske usluge i provizije</w:t>
            </w:r>
          </w:p>
        </w:tc>
        <w:tc>
          <w:tcPr>
            <w:tcW w:w="2835" w:type="dxa"/>
            <w:tcBorders>
              <w:top w:val="nil"/>
              <w:left w:val="nil"/>
              <w:bottom w:val="single" w:sz="4" w:space="0" w:color="auto"/>
              <w:right w:val="single" w:sz="4" w:space="0" w:color="auto"/>
            </w:tcBorders>
            <w:shd w:val="clear" w:color="auto" w:fill="auto"/>
            <w:noWrap/>
            <w:vAlign w:val="bottom"/>
          </w:tcPr>
          <w:p w14:paraId="57673751" w14:textId="62BC2E3F"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r>
      <w:tr w:rsidR="00056A7A" w:rsidRPr="001426A7" w14:paraId="30ACB60C" w14:textId="75DEC613" w:rsidTr="00056A7A">
        <w:trPr>
          <w:trHeight w:val="379"/>
        </w:trPr>
        <w:tc>
          <w:tcPr>
            <w:tcW w:w="568" w:type="dxa"/>
            <w:tcBorders>
              <w:top w:val="nil"/>
              <w:left w:val="single" w:sz="4" w:space="0" w:color="auto"/>
              <w:bottom w:val="single" w:sz="4" w:space="0" w:color="auto"/>
              <w:right w:val="single" w:sz="4" w:space="0" w:color="auto"/>
            </w:tcBorders>
            <w:shd w:val="clear" w:color="auto" w:fill="auto"/>
            <w:noWrap/>
            <w:vAlign w:val="bottom"/>
          </w:tcPr>
          <w:p w14:paraId="61237F17" w14:textId="34783DAC"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22.</w:t>
            </w:r>
          </w:p>
        </w:tc>
        <w:tc>
          <w:tcPr>
            <w:tcW w:w="5953" w:type="dxa"/>
            <w:tcBorders>
              <w:top w:val="nil"/>
              <w:left w:val="single" w:sz="4" w:space="0" w:color="auto"/>
              <w:bottom w:val="single" w:sz="4" w:space="0" w:color="auto"/>
              <w:right w:val="single" w:sz="4" w:space="0" w:color="auto"/>
            </w:tcBorders>
            <w:shd w:val="clear" w:color="auto" w:fill="auto"/>
            <w:vAlign w:val="bottom"/>
          </w:tcPr>
          <w:p w14:paraId="29CF8C32" w14:textId="03168B64"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Naknade, članarine i doprinosi</w:t>
            </w:r>
          </w:p>
        </w:tc>
        <w:tc>
          <w:tcPr>
            <w:tcW w:w="2835" w:type="dxa"/>
            <w:tcBorders>
              <w:top w:val="nil"/>
              <w:left w:val="nil"/>
              <w:bottom w:val="single" w:sz="4" w:space="0" w:color="auto"/>
              <w:right w:val="single" w:sz="4" w:space="0" w:color="auto"/>
            </w:tcBorders>
            <w:shd w:val="clear" w:color="auto" w:fill="auto"/>
            <w:noWrap/>
            <w:vAlign w:val="bottom"/>
          </w:tcPr>
          <w:p w14:paraId="738AD8D1" w14:textId="1EC852D5"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15.000,00</w:t>
            </w:r>
          </w:p>
        </w:tc>
      </w:tr>
      <w:tr w:rsidR="00056A7A" w:rsidRPr="001426A7" w14:paraId="028C4788" w14:textId="0443550C" w:rsidTr="00056A7A">
        <w:trPr>
          <w:trHeight w:val="5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66F398F" w14:textId="29F41922"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2</w:t>
            </w:r>
            <w:r>
              <w:rPr>
                <w:rFonts w:ascii="Arial" w:eastAsia="Times New Roman" w:hAnsi="Arial" w:cs="Arial"/>
                <w:color w:val="000000"/>
                <w:lang w:eastAsia="hr-HR"/>
              </w:rPr>
              <w:t>3</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73FFC616" w14:textId="537889B0"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Troškovi materijalnih prava zaposlenika</w:t>
            </w:r>
          </w:p>
        </w:tc>
        <w:tc>
          <w:tcPr>
            <w:tcW w:w="2835" w:type="dxa"/>
            <w:tcBorders>
              <w:top w:val="nil"/>
              <w:left w:val="nil"/>
              <w:bottom w:val="single" w:sz="4" w:space="0" w:color="auto"/>
              <w:right w:val="single" w:sz="4" w:space="0" w:color="auto"/>
            </w:tcBorders>
            <w:shd w:val="clear" w:color="auto" w:fill="auto"/>
            <w:noWrap/>
            <w:vAlign w:val="bottom"/>
          </w:tcPr>
          <w:p w14:paraId="7F5F354A" w14:textId="778B4006"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180.000,00</w:t>
            </w:r>
          </w:p>
        </w:tc>
      </w:tr>
      <w:tr w:rsidR="00056A7A" w:rsidRPr="001426A7" w14:paraId="6D828AD6" w14:textId="10A1BB24"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5F6C97DA" w14:textId="67572358"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24.</w:t>
            </w:r>
          </w:p>
        </w:tc>
        <w:tc>
          <w:tcPr>
            <w:tcW w:w="5953" w:type="dxa"/>
            <w:tcBorders>
              <w:top w:val="nil"/>
              <w:left w:val="single" w:sz="4" w:space="0" w:color="auto"/>
              <w:bottom w:val="single" w:sz="4" w:space="0" w:color="auto"/>
              <w:right w:val="single" w:sz="4" w:space="0" w:color="auto"/>
            </w:tcBorders>
            <w:shd w:val="clear" w:color="auto" w:fill="auto"/>
            <w:vAlign w:val="bottom"/>
          </w:tcPr>
          <w:p w14:paraId="640A6880" w14:textId="0193444D"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Troškovi nadzora, kontrole i analize voda, plina, otpada</w:t>
            </w:r>
          </w:p>
        </w:tc>
        <w:tc>
          <w:tcPr>
            <w:tcW w:w="2835" w:type="dxa"/>
            <w:tcBorders>
              <w:top w:val="nil"/>
              <w:left w:val="nil"/>
              <w:bottom w:val="single" w:sz="4" w:space="0" w:color="auto"/>
              <w:right w:val="single" w:sz="4" w:space="0" w:color="auto"/>
            </w:tcBorders>
            <w:shd w:val="clear" w:color="auto" w:fill="auto"/>
            <w:noWrap/>
            <w:vAlign w:val="bottom"/>
          </w:tcPr>
          <w:p w14:paraId="0BAC5697" w14:textId="29C85E10"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18.000,00</w:t>
            </w:r>
          </w:p>
        </w:tc>
      </w:tr>
      <w:tr w:rsidR="00056A7A" w:rsidRPr="001426A7" w14:paraId="0A589239" w14:textId="1BF65CC2"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AA0D265" w14:textId="682FA03D"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2</w:t>
            </w:r>
            <w:r>
              <w:rPr>
                <w:rFonts w:ascii="Arial" w:eastAsia="Times New Roman" w:hAnsi="Arial" w:cs="Arial"/>
                <w:color w:val="000000"/>
                <w:lang w:eastAsia="hr-HR"/>
              </w:rPr>
              <w:t>5</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66B44A0D" w14:textId="741DA969"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Ostali troškovi i naknade</w:t>
            </w:r>
          </w:p>
        </w:tc>
        <w:tc>
          <w:tcPr>
            <w:tcW w:w="2835" w:type="dxa"/>
            <w:tcBorders>
              <w:top w:val="nil"/>
              <w:left w:val="nil"/>
              <w:bottom w:val="single" w:sz="4" w:space="0" w:color="auto"/>
              <w:right w:val="single" w:sz="4" w:space="0" w:color="auto"/>
            </w:tcBorders>
            <w:shd w:val="clear" w:color="auto" w:fill="auto"/>
            <w:noWrap/>
            <w:vAlign w:val="bottom"/>
          </w:tcPr>
          <w:p w14:paraId="1B4A3ED1" w14:textId="21A494FB"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50.000,00</w:t>
            </w:r>
          </w:p>
        </w:tc>
      </w:tr>
      <w:tr w:rsidR="00056A7A" w:rsidRPr="001426A7" w14:paraId="1E828C2C" w14:textId="2B517D23"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2EE5453" w14:textId="0D598B21"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2</w:t>
            </w:r>
            <w:r>
              <w:rPr>
                <w:rFonts w:ascii="Arial" w:eastAsia="Times New Roman" w:hAnsi="Arial" w:cs="Arial"/>
                <w:color w:val="000000"/>
                <w:lang w:eastAsia="hr-HR"/>
              </w:rPr>
              <w:t>6</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0C25AFCC" w14:textId="5EE6177F"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Troškovi plaća</w:t>
            </w:r>
          </w:p>
        </w:tc>
        <w:tc>
          <w:tcPr>
            <w:tcW w:w="2835" w:type="dxa"/>
            <w:tcBorders>
              <w:top w:val="nil"/>
              <w:left w:val="nil"/>
              <w:bottom w:val="single" w:sz="4" w:space="0" w:color="auto"/>
              <w:right w:val="single" w:sz="4" w:space="0" w:color="auto"/>
            </w:tcBorders>
            <w:shd w:val="clear" w:color="auto" w:fill="auto"/>
            <w:noWrap/>
            <w:vAlign w:val="bottom"/>
          </w:tcPr>
          <w:p w14:paraId="5641345C" w14:textId="6844FDCC"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2.060.000,00</w:t>
            </w:r>
          </w:p>
        </w:tc>
      </w:tr>
      <w:tr w:rsidR="00056A7A" w:rsidRPr="001426A7" w14:paraId="738CEC16" w14:textId="0B8F640B" w:rsidTr="00056A7A">
        <w:trPr>
          <w:trHeight w:val="5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1482E95" w14:textId="5E373544"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2</w:t>
            </w:r>
            <w:r>
              <w:rPr>
                <w:rFonts w:ascii="Arial" w:eastAsia="Times New Roman" w:hAnsi="Arial" w:cs="Arial"/>
                <w:color w:val="000000"/>
                <w:lang w:eastAsia="hr-HR"/>
              </w:rPr>
              <w:t>7</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192FBF41" w14:textId="3DD29D58"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Ispravak vrijednosti potraživanja i otpis</w:t>
            </w:r>
          </w:p>
        </w:tc>
        <w:tc>
          <w:tcPr>
            <w:tcW w:w="2835" w:type="dxa"/>
            <w:tcBorders>
              <w:top w:val="nil"/>
              <w:left w:val="nil"/>
              <w:bottom w:val="single" w:sz="4" w:space="0" w:color="auto"/>
              <w:right w:val="single" w:sz="4" w:space="0" w:color="auto"/>
            </w:tcBorders>
            <w:shd w:val="clear" w:color="auto" w:fill="auto"/>
            <w:noWrap/>
            <w:vAlign w:val="bottom"/>
          </w:tcPr>
          <w:p w14:paraId="52FDF42B" w14:textId="52319037"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80.000,00</w:t>
            </w:r>
          </w:p>
        </w:tc>
      </w:tr>
      <w:tr w:rsidR="00056A7A" w:rsidRPr="001426A7" w14:paraId="5A5EC1D4" w14:textId="1D0BCB99"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049F95D" w14:textId="28A614EE" w:rsidR="00056A7A" w:rsidRPr="001426A7" w:rsidRDefault="00056A7A" w:rsidP="0042187A">
            <w:pPr>
              <w:spacing w:after="0" w:line="240" w:lineRule="auto"/>
              <w:rPr>
                <w:rFonts w:ascii="Arial" w:eastAsia="Times New Roman" w:hAnsi="Arial" w:cs="Arial"/>
                <w:color w:val="000000"/>
                <w:lang w:eastAsia="hr-HR"/>
              </w:rPr>
            </w:pPr>
            <w:r w:rsidRPr="001426A7">
              <w:rPr>
                <w:rFonts w:ascii="Arial" w:eastAsia="Times New Roman" w:hAnsi="Arial" w:cs="Arial"/>
                <w:color w:val="000000"/>
                <w:lang w:eastAsia="hr-HR"/>
              </w:rPr>
              <w:t>2</w:t>
            </w:r>
            <w:r>
              <w:rPr>
                <w:rFonts w:ascii="Arial" w:eastAsia="Times New Roman" w:hAnsi="Arial" w:cs="Arial"/>
                <w:color w:val="000000"/>
                <w:lang w:eastAsia="hr-HR"/>
              </w:rPr>
              <w:t>8</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30F01185" w14:textId="7ADBD0C6"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Donacije</w:t>
            </w:r>
          </w:p>
        </w:tc>
        <w:tc>
          <w:tcPr>
            <w:tcW w:w="2835" w:type="dxa"/>
            <w:tcBorders>
              <w:top w:val="nil"/>
              <w:left w:val="nil"/>
              <w:bottom w:val="single" w:sz="4" w:space="0" w:color="auto"/>
              <w:right w:val="single" w:sz="4" w:space="0" w:color="auto"/>
            </w:tcBorders>
            <w:shd w:val="clear" w:color="auto" w:fill="auto"/>
            <w:noWrap/>
            <w:vAlign w:val="bottom"/>
          </w:tcPr>
          <w:p w14:paraId="287CE4B5" w14:textId="2836C22F"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10.000,00</w:t>
            </w:r>
          </w:p>
        </w:tc>
      </w:tr>
      <w:tr w:rsidR="00056A7A" w:rsidRPr="001426A7" w14:paraId="16DC5692" w14:textId="39C5A896"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03EC633" w14:textId="675C74CA"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29</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03464063" w14:textId="3A61C5B5" w:rsidR="00056A7A" w:rsidRPr="00687D39" w:rsidRDefault="00056A7A" w:rsidP="0042187A">
            <w:pPr>
              <w:spacing w:after="0" w:line="240" w:lineRule="auto"/>
              <w:rPr>
                <w:rFonts w:ascii="Arial" w:hAnsi="Arial" w:cs="Arial"/>
                <w:color w:val="000000"/>
              </w:rPr>
            </w:pPr>
            <w:r>
              <w:rPr>
                <w:rFonts w:ascii="Arial" w:hAnsi="Arial" w:cs="Arial"/>
                <w:color w:val="000000"/>
              </w:rPr>
              <w:t xml:space="preserve">Kamate </w:t>
            </w:r>
          </w:p>
        </w:tc>
        <w:tc>
          <w:tcPr>
            <w:tcW w:w="2835" w:type="dxa"/>
            <w:tcBorders>
              <w:top w:val="nil"/>
              <w:left w:val="nil"/>
              <w:bottom w:val="single" w:sz="4" w:space="0" w:color="auto"/>
              <w:right w:val="single" w:sz="4" w:space="0" w:color="auto"/>
            </w:tcBorders>
            <w:shd w:val="clear" w:color="auto" w:fill="auto"/>
            <w:noWrap/>
            <w:vAlign w:val="bottom"/>
          </w:tcPr>
          <w:p w14:paraId="3ACE493C" w14:textId="514EA872"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r>
      <w:tr w:rsidR="00983C76" w:rsidRPr="001426A7" w14:paraId="1237CA7D" w14:textId="77777777"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tcPr>
          <w:p w14:paraId="478927B8" w14:textId="1EBEE4EC" w:rsidR="00983C76" w:rsidRDefault="00983C76"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30.</w:t>
            </w:r>
          </w:p>
        </w:tc>
        <w:tc>
          <w:tcPr>
            <w:tcW w:w="5953" w:type="dxa"/>
            <w:tcBorders>
              <w:top w:val="nil"/>
              <w:left w:val="single" w:sz="4" w:space="0" w:color="auto"/>
              <w:bottom w:val="single" w:sz="4" w:space="0" w:color="auto"/>
              <w:right w:val="single" w:sz="4" w:space="0" w:color="auto"/>
            </w:tcBorders>
            <w:shd w:val="clear" w:color="auto" w:fill="auto"/>
            <w:vAlign w:val="bottom"/>
          </w:tcPr>
          <w:p w14:paraId="73C590C9" w14:textId="2A2B2B85" w:rsidR="00983C76" w:rsidRDefault="00983C76" w:rsidP="0042187A">
            <w:pPr>
              <w:spacing w:after="0" w:line="240" w:lineRule="auto"/>
              <w:rPr>
                <w:rFonts w:ascii="Arial" w:hAnsi="Arial" w:cs="Arial"/>
                <w:color w:val="000000"/>
              </w:rPr>
            </w:pPr>
            <w:r>
              <w:rPr>
                <w:rFonts w:ascii="Arial" w:hAnsi="Arial" w:cs="Arial"/>
                <w:color w:val="000000"/>
              </w:rPr>
              <w:t>Ostali rashodi</w:t>
            </w:r>
          </w:p>
        </w:tc>
        <w:tc>
          <w:tcPr>
            <w:tcW w:w="2835" w:type="dxa"/>
            <w:tcBorders>
              <w:top w:val="nil"/>
              <w:left w:val="nil"/>
              <w:bottom w:val="single" w:sz="4" w:space="0" w:color="auto"/>
              <w:right w:val="single" w:sz="4" w:space="0" w:color="auto"/>
            </w:tcBorders>
            <w:shd w:val="clear" w:color="auto" w:fill="auto"/>
            <w:noWrap/>
            <w:vAlign w:val="bottom"/>
          </w:tcPr>
          <w:p w14:paraId="7D507224" w14:textId="3D4B189C" w:rsidR="00983C76"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w:t>
            </w:r>
          </w:p>
        </w:tc>
      </w:tr>
      <w:tr w:rsidR="00056A7A" w:rsidRPr="001426A7" w14:paraId="4CD4407C" w14:textId="560A8146" w:rsidTr="00056A7A">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DF1D55D" w14:textId="7D094DD3" w:rsidR="00056A7A" w:rsidRPr="001426A7" w:rsidRDefault="00056A7A" w:rsidP="0042187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3</w:t>
            </w:r>
            <w:r w:rsidR="00983C76">
              <w:rPr>
                <w:rFonts w:ascii="Arial" w:eastAsia="Times New Roman" w:hAnsi="Arial" w:cs="Arial"/>
                <w:color w:val="000000"/>
                <w:lang w:eastAsia="hr-HR"/>
              </w:rPr>
              <w:t>1</w:t>
            </w:r>
            <w:r w:rsidRPr="001426A7">
              <w:rPr>
                <w:rFonts w:ascii="Arial" w:eastAsia="Times New Roman" w:hAnsi="Arial" w:cs="Arial"/>
                <w:color w:val="000000"/>
                <w:lang w:eastAsia="hr-HR"/>
              </w:rPr>
              <w:t>.</w:t>
            </w:r>
          </w:p>
        </w:tc>
        <w:tc>
          <w:tcPr>
            <w:tcW w:w="5953" w:type="dxa"/>
            <w:tcBorders>
              <w:top w:val="nil"/>
              <w:left w:val="single" w:sz="4" w:space="0" w:color="auto"/>
              <w:bottom w:val="single" w:sz="4" w:space="0" w:color="auto"/>
              <w:right w:val="single" w:sz="4" w:space="0" w:color="auto"/>
            </w:tcBorders>
            <w:shd w:val="clear" w:color="auto" w:fill="auto"/>
            <w:vAlign w:val="bottom"/>
            <w:hideMark/>
          </w:tcPr>
          <w:p w14:paraId="61931EB5" w14:textId="1AE910EF" w:rsidR="00056A7A" w:rsidRPr="001426A7" w:rsidRDefault="00056A7A" w:rsidP="0042187A">
            <w:pPr>
              <w:spacing w:after="0" w:line="240" w:lineRule="auto"/>
              <w:rPr>
                <w:rFonts w:ascii="Arial" w:eastAsia="Times New Roman" w:hAnsi="Arial" w:cs="Arial"/>
                <w:color w:val="000000"/>
                <w:lang w:eastAsia="hr-HR"/>
              </w:rPr>
            </w:pPr>
            <w:r>
              <w:rPr>
                <w:rFonts w:ascii="Arial" w:hAnsi="Arial" w:cs="Arial"/>
                <w:color w:val="000000"/>
              </w:rPr>
              <w:t>Promjena vrijednosti zaliha</w:t>
            </w:r>
          </w:p>
        </w:tc>
        <w:tc>
          <w:tcPr>
            <w:tcW w:w="2835" w:type="dxa"/>
            <w:tcBorders>
              <w:top w:val="nil"/>
              <w:left w:val="nil"/>
              <w:bottom w:val="single" w:sz="4" w:space="0" w:color="auto"/>
              <w:right w:val="single" w:sz="4" w:space="0" w:color="auto"/>
            </w:tcBorders>
            <w:shd w:val="clear" w:color="auto" w:fill="auto"/>
            <w:noWrap/>
            <w:vAlign w:val="bottom"/>
          </w:tcPr>
          <w:p w14:paraId="087D5FE3" w14:textId="45B1E842" w:rsidR="00056A7A" w:rsidRPr="001426A7" w:rsidRDefault="00983C76" w:rsidP="0042187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3.000,00</w:t>
            </w:r>
          </w:p>
        </w:tc>
      </w:tr>
      <w:tr w:rsidR="00056A7A" w:rsidRPr="001426A7" w14:paraId="077CD946" w14:textId="7B4AE674" w:rsidTr="00056A7A">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5BAB7A8" w14:textId="77777777" w:rsidR="00056A7A" w:rsidRPr="001426A7" w:rsidRDefault="00056A7A" w:rsidP="0042187A">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 </w:t>
            </w:r>
          </w:p>
        </w:tc>
        <w:tc>
          <w:tcPr>
            <w:tcW w:w="5953"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7245D01" w14:textId="714D7246" w:rsidR="00056A7A" w:rsidRPr="001426A7" w:rsidRDefault="00983C76" w:rsidP="0042187A">
            <w:pPr>
              <w:spacing w:after="0" w:line="240" w:lineRule="auto"/>
              <w:rPr>
                <w:rFonts w:ascii="Arial" w:eastAsia="Times New Roman" w:hAnsi="Arial" w:cs="Arial"/>
                <w:b/>
                <w:bCs/>
                <w:color w:val="000000"/>
                <w:lang w:eastAsia="hr-HR"/>
              </w:rPr>
            </w:pPr>
            <w:r>
              <w:rPr>
                <w:rFonts w:ascii="Arial" w:hAnsi="Arial" w:cs="Arial"/>
                <w:b/>
                <w:bCs/>
                <w:color w:val="000000"/>
              </w:rPr>
              <w:t>Sveukupno rashodi</w:t>
            </w:r>
          </w:p>
        </w:tc>
        <w:tc>
          <w:tcPr>
            <w:tcW w:w="2835" w:type="dxa"/>
            <w:tcBorders>
              <w:top w:val="nil"/>
              <w:left w:val="nil"/>
              <w:bottom w:val="single" w:sz="4" w:space="0" w:color="auto"/>
              <w:right w:val="single" w:sz="4" w:space="0" w:color="auto"/>
            </w:tcBorders>
            <w:shd w:val="clear" w:color="auto" w:fill="D9D9D9" w:themeFill="background1" w:themeFillShade="D9"/>
            <w:noWrap/>
            <w:vAlign w:val="bottom"/>
          </w:tcPr>
          <w:p w14:paraId="166DA5C3" w14:textId="55335AC0" w:rsidR="00056A7A" w:rsidRPr="001426A7" w:rsidRDefault="00983C76" w:rsidP="0042187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4.432.500,00</w:t>
            </w:r>
          </w:p>
        </w:tc>
      </w:tr>
      <w:tr w:rsidR="00056A7A" w:rsidRPr="001426A7" w14:paraId="36F8380C" w14:textId="2C6BA4C9" w:rsidTr="00056A7A">
        <w:trPr>
          <w:trHeight w:val="300"/>
        </w:trPr>
        <w:tc>
          <w:tcPr>
            <w:tcW w:w="56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BA80514" w14:textId="77777777" w:rsidR="00056A7A" w:rsidRPr="001426A7" w:rsidRDefault="00056A7A" w:rsidP="0042187A">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 </w:t>
            </w:r>
          </w:p>
        </w:tc>
        <w:tc>
          <w:tcPr>
            <w:tcW w:w="5953"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7D7C860" w14:textId="2D08F471" w:rsidR="00056A7A" w:rsidRPr="001426A7" w:rsidRDefault="00983C76" w:rsidP="0042187A">
            <w:pPr>
              <w:spacing w:after="0" w:line="240" w:lineRule="auto"/>
              <w:rPr>
                <w:rFonts w:ascii="Arial" w:eastAsia="Times New Roman" w:hAnsi="Arial" w:cs="Arial"/>
                <w:b/>
                <w:bCs/>
                <w:color w:val="000000"/>
                <w:lang w:eastAsia="hr-HR"/>
              </w:rPr>
            </w:pPr>
            <w:r>
              <w:rPr>
                <w:rFonts w:ascii="Arial" w:hAnsi="Arial" w:cs="Arial"/>
                <w:b/>
                <w:bCs/>
                <w:color w:val="000000"/>
              </w:rPr>
              <w:t>R</w:t>
            </w:r>
            <w:r w:rsidR="00056A7A">
              <w:rPr>
                <w:rFonts w:ascii="Arial" w:hAnsi="Arial" w:cs="Arial"/>
                <w:b/>
                <w:bCs/>
                <w:color w:val="000000"/>
              </w:rPr>
              <w:t>ezultat poslovanja</w:t>
            </w:r>
          </w:p>
        </w:tc>
        <w:tc>
          <w:tcPr>
            <w:tcW w:w="2835" w:type="dxa"/>
            <w:tcBorders>
              <w:top w:val="nil"/>
              <w:left w:val="nil"/>
              <w:bottom w:val="single" w:sz="4" w:space="0" w:color="auto"/>
              <w:right w:val="single" w:sz="4" w:space="0" w:color="auto"/>
            </w:tcBorders>
            <w:shd w:val="clear" w:color="auto" w:fill="D9D9D9" w:themeFill="background1" w:themeFillShade="D9"/>
            <w:noWrap/>
            <w:vAlign w:val="bottom"/>
          </w:tcPr>
          <w:p w14:paraId="7F0326E6" w14:textId="0C5740D3" w:rsidR="00056A7A" w:rsidRPr="001426A7" w:rsidRDefault="00983C76" w:rsidP="0042187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43.178,69</w:t>
            </w:r>
          </w:p>
        </w:tc>
      </w:tr>
    </w:tbl>
    <w:p w14:paraId="712D7BCC" w14:textId="78F34761" w:rsidR="001426A7" w:rsidRDefault="001426A7" w:rsidP="00872FE2">
      <w:pPr>
        <w:ind w:firstLine="708"/>
        <w:jc w:val="both"/>
        <w:rPr>
          <w:rFonts w:ascii="Arial" w:hAnsi="Arial" w:cs="Arial"/>
        </w:rPr>
      </w:pPr>
    </w:p>
    <w:p w14:paraId="28064143" w14:textId="2678C802" w:rsidR="001426A7" w:rsidRDefault="001426A7" w:rsidP="00872FE2">
      <w:pPr>
        <w:ind w:firstLine="708"/>
        <w:jc w:val="both"/>
        <w:rPr>
          <w:rFonts w:ascii="Arial" w:hAnsi="Arial" w:cs="Arial"/>
        </w:rPr>
      </w:pPr>
    </w:p>
    <w:p w14:paraId="7C61BFD2" w14:textId="77777777" w:rsidR="00983C76" w:rsidRDefault="00983C76" w:rsidP="00872FE2">
      <w:pPr>
        <w:ind w:firstLine="708"/>
        <w:jc w:val="both"/>
        <w:rPr>
          <w:rFonts w:ascii="Arial" w:hAnsi="Arial" w:cs="Arial"/>
        </w:rPr>
      </w:pPr>
    </w:p>
    <w:p w14:paraId="67C52359" w14:textId="77777777" w:rsidR="00983C76" w:rsidRDefault="00983C76" w:rsidP="00872FE2">
      <w:pPr>
        <w:ind w:firstLine="708"/>
        <w:jc w:val="both"/>
        <w:rPr>
          <w:rFonts w:ascii="Arial" w:hAnsi="Arial" w:cs="Arial"/>
        </w:rPr>
      </w:pPr>
    </w:p>
    <w:p w14:paraId="7C97C3A3" w14:textId="77777777" w:rsidR="00983C76" w:rsidRDefault="00983C76" w:rsidP="00872FE2">
      <w:pPr>
        <w:ind w:firstLine="708"/>
        <w:jc w:val="both"/>
        <w:rPr>
          <w:rFonts w:ascii="Arial" w:hAnsi="Arial" w:cs="Arial"/>
        </w:rPr>
      </w:pPr>
    </w:p>
    <w:p w14:paraId="6297DC4E" w14:textId="77777777" w:rsidR="00983C76" w:rsidRDefault="00983C76" w:rsidP="00872FE2">
      <w:pPr>
        <w:ind w:firstLine="708"/>
        <w:jc w:val="both"/>
        <w:rPr>
          <w:rFonts w:ascii="Arial" w:hAnsi="Arial" w:cs="Arial"/>
        </w:rPr>
      </w:pPr>
    </w:p>
    <w:p w14:paraId="46F85648" w14:textId="77777777" w:rsidR="00983C76" w:rsidRDefault="00983C76" w:rsidP="00872FE2">
      <w:pPr>
        <w:ind w:firstLine="708"/>
        <w:jc w:val="both"/>
        <w:rPr>
          <w:rFonts w:ascii="Arial" w:hAnsi="Arial" w:cs="Arial"/>
        </w:rPr>
      </w:pPr>
    </w:p>
    <w:p w14:paraId="2DAE99BE" w14:textId="77777777" w:rsidR="00983C76" w:rsidRDefault="00983C76" w:rsidP="00872FE2">
      <w:pPr>
        <w:ind w:firstLine="708"/>
        <w:jc w:val="both"/>
        <w:rPr>
          <w:rFonts w:ascii="Arial" w:hAnsi="Arial" w:cs="Arial"/>
        </w:rPr>
      </w:pPr>
    </w:p>
    <w:p w14:paraId="072E5D8C" w14:textId="77777777" w:rsidR="00983C76" w:rsidRDefault="00983C76" w:rsidP="00872FE2">
      <w:pPr>
        <w:ind w:firstLine="708"/>
        <w:jc w:val="both"/>
        <w:rPr>
          <w:rFonts w:ascii="Arial" w:hAnsi="Arial" w:cs="Arial"/>
        </w:rPr>
      </w:pPr>
    </w:p>
    <w:p w14:paraId="380326DD" w14:textId="77777777" w:rsidR="00983C76" w:rsidRDefault="00983C76" w:rsidP="00872FE2">
      <w:pPr>
        <w:ind w:firstLine="708"/>
        <w:jc w:val="both"/>
        <w:rPr>
          <w:rFonts w:ascii="Arial" w:hAnsi="Arial" w:cs="Arial"/>
        </w:rPr>
      </w:pPr>
    </w:p>
    <w:p w14:paraId="029DB638" w14:textId="2293FB1F" w:rsidR="006024E3" w:rsidRDefault="006024E3" w:rsidP="00872FE2">
      <w:pPr>
        <w:ind w:firstLine="708"/>
        <w:jc w:val="both"/>
        <w:rPr>
          <w:rFonts w:ascii="Arial" w:hAnsi="Arial" w:cs="Arial"/>
        </w:rPr>
      </w:pPr>
    </w:p>
    <w:p w14:paraId="2AEBB80F" w14:textId="77777777" w:rsidR="002E11EE" w:rsidRDefault="002E11EE" w:rsidP="00872FE2">
      <w:pPr>
        <w:ind w:firstLine="708"/>
        <w:jc w:val="both"/>
        <w:rPr>
          <w:rFonts w:ascii="Arial" w:hAnsi="Arial" w:cs="Arial"/>
        </w:rPr>
      </w:pPr>
    </w:p>
    <w:p w14:paraId="20844D57" w14:textId="0EF0E137" w:rsidR="000D1253" w:rsidRPr="002E11EE" w:rsidRDefault="00983C76" w:rsidP="002E11EE">
      <w:pPr>
        <w:spacing w:after="0"/>
        <w:jc w:val="both"/>
        <w:rPr>
          <w:rFonts w:ascii="Arial" w:hAnsi="Arial" w:cs="Arial"/>
          <w:b/>
          <w:bCs/>
        </w:rPr>
      </w:pPr>
      <w:r w:rsidRPr="002E11EE">
        <w:rPr>
          <w:rFonts w:ascii="Arial" w:hAnsi="Arial" w:cs="Arial"/>
          <w:b/>
          <w:bCs/>
        </w:rPr>
        <w:t xml:space="preserve">Planirani prihodi i rashodi prema djelatnostima Društva </w:t>
      </w:r>
    </w:p>
    <w:tbl>
      <w:tblPr>
        <w:tblW w:w="9782" w:type="dxa"/>
        <w:tblInd w:w="-856" w:type="dxa"/>
        <w:tblLook w:val="04A0" w:firstRow="1" w:lastRow="0" w:firstColumn="1" w:lastColumn="0" w:noHBand="0" w:noVBand="1"/>
      </w:tblPr>
      <w:tblGrid>
        <w:gridCol w:w="3686"/>
        <w:gridCol w:w="1985"/>
        <w:gridCol w:w="1984"/>
        <w:gridCol w:w="2127"/>
      </w:tblGrid>
      <w:tr w:rsidR="00983C76" w:rsidRPr="00615BBD" w14:paraId="00F097BD" w14:textId="7B1806A9" w:rsidTr="00F63A6B">
        <w:trPr>
          <w:trHeight w:val="96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191204F" w14:textId="77777777" w:rsidR="00983C76" w:rsidRPr="00F63A6B" w:rsidRDefault="00983C76" w:rsidP="00615BBD">
            <w:pPr>
              <w:spacing w:after="0" w:line="240" w:lineRule="auto"/>
              <w:rPr>
                <w:rFonts w:ascii="Arial" w:eastAsia="Times New Roman" w:hAnsi="Arial" w:cs="Arial"/>
                <w:b/>
                <w:bCs/>
                <w:color w:val="000000"/>
                <w:lang w:eastAsia="hr-HR"/>
              </w:rPr>
            </w:pPr>
            <w:r w:rsidRPr="00F63A6B">
              <w:rPr>
                <w:rFonts w:ascii="Arial" w:eastAsia="Times New Roman" w:hAnsi="Arial" w:cs="Arial"/>
                <w:b/>
                <w:bCs/>
                <w:color w:val="000000"/>
                <w:lang w:eastAsia="hr-HR"/>
              </w:rPr>
              <w:t>Naziv artikla</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3C47F6C" w14:textId="790884AE" w:rsidR="00983C76" w:rsidRPr="00CB5EC4" w:rsidRDefault="00983C76" w:rsidP="00F63A6B">
            <w:pPr>
              <w:spacing w:after="0" w:line="240" w:lineRule="auto"/>
              <w:rPr>
                <w:rFonts w:ascii="Arial" w:eastAsia="Times New Roman" w:hAnsi="Arial" w:cs="Arial"/>
                <w:b/>
                <w:bCs/>
                <w:color w:val="000000"/>
                <w:sz w:val="18"/>
                <w:szCs w:val="18"/>
                <w:lang w:eastAsia="hr-HR"/>
              </w:rPr>
            </w:pPr>
            <w:r>
              <w:rPr>
                <w:rFonts w:ascii="Arial" w:eastAsia="Times New Roman" w:hAnsi="Arial" w:cs="Arial"/>
                <w:b/>
                <w:bCs/>
                <w:color w:val="000000"/>
                <w:lang w:eastAsia="hr-HR"/>
              </w:rPr>
              <w:t>Planirani</w:t>
            </w:r>
            <w:r w:rsidRPr="001426A7">
              <w:rPr>
                <w:rFonts w:ascii="Arial" w:eastAsia="Times New Roman" w:hAnsi="Arial" w:cs="Arial"/>
                <w:b/>
                <w:bCs/>
                <w:color w:val="000000"/>
                <w:lang w:eastAsia="hr-HR"/>
              </w:rPr>
              <w:t xml:space="preserve"> prihodi </w:t>
            </w:r>
            <w:r>
              <w:rPr>
                <w:rFonts w:ascii="Arial" w:eastAsia="Times New Roman" w:hAnsi="Arial" w:cs="Arial"/>
                <w:b/>
                <w:bCs/>
                <w:color w:val="000000"/>
                <w:lang w:eastAsia="hr-HR"/>
              </w:rPr>
              <w:t xml:space="preserve">    u </w:t>
            </w:r>
            <w:r w:rsidR="00F63A6B">
              <w:rPr>
                <w:rFonts w:ascii="Arial" w:eastAsia="Times New Roman" w:hAnsi="Arial" w:cs="Arial"/>
                <w:b/>
                <w:bCs/>
                <w:color w:val="000000"/>
                <w:lang w:eastAsia="hr-HR"/>
              </w:rPr>
              <w:t>EUR</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4594028" w14:textId="22197CE3" w:rsidR="00983C76" w:rsidRPr="00CB5EC4" w:rsidRDefault="00983C76" w:rsidP="00F63A6B">
            <w:pPr>
              <w:spacing w:after="0" w:line="240" w:lineRule="auto"/>
              <w:rPr>
                <w:rFonts w:ascii="Arial" w:eastAsia="Times New Roman" w:hAnsi="Arial" w:cs="Arial"/>
                <w:b/>
                <w:bCs/>
                <w:color w:val="000000"/>
                <w:sz w:val="18"/>
                <w:szCs w:val="18"/>
                <w:lang w:eastAsia="hr-HR"/>
              </w:rPr>
            </w:pPr>
            <w:r>
              <w:rPr>
                <w:rFonts w:ascii="Arial" w:eastAsia="Times New Roman" w:hAnsi="Arial" w:cs="Arial"/>
                <w:b/>
                <w:bCs/>
                <w:color w:val="000000"/>
                <w:lang w:eastAsia="hr-HR"/>
              </w:rPr>
              <w:t>Planirani</w:t>
            </w:r>
            <w:r w:rsidRPr="001426A7">
              <w:rPr>
                <w:rFonts w:ascii="Arial" w:eastAsia="Times New Roman" w:hAnsi="Arial" w:cs="Arial"/>
                <w:b/>
                <w:bCs/>
                <w:color w:val="000000"/>
                <w:lang w:eastAsia="hr-HR"/>
              </w:rPr>
              <w:t xml:space="preserve"> </w:t>
            </w:r>
            <w:r>
              <w:rPr>
                <w:rFonts w:ascii="Arial" w:eastAsia="Times New Roman" w:hAnsi="Arial" w:cs="Arial"/>
                <w:b/>
                <w:bCs/>
                <w:color w:val="000000"/>
                <w:lang w:eastAsia="hr-HR"/>
              </w:rPr>
              <w:t xml:space="preserve">rashodi     u </w:t>
            </w:r>
            <w:r w:rsidR="00F63A6B">
              <w:rPr>
                <w:rFonts w:ascii="Arial" w:eastAsia="Times New Roman" w:hAnsi="Arial" w:cs="Arial"/>
                <w:b/>
                <w:bCs/>
                <w:color w:val="000000"/>
                <w:lang w:eastAsia="hr-HR"/>
              </w:rPr>
              <w:t>EUR</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EFF03EA" w14:textId="11CB57ED" w:rsidR="00983C76" w:rsidRPr="00CB5EC4" w:rsidRDefault="00983C76" w:rsidP="00F63A6B">
            <w:pPr>
              <w:spacing w:after="0" w:line="240" w:lineRule="auto"/>
              <w:rPr>
                <w:rFonts w:ascii="Arial" w:eastAsia="Times New Roman" w:hAnsi="Arial" w:cs="Arial"/>
                <w:b/>
                <w:bCs/>
                <w:color w:val="000000"/>
                <w:sz w:val="18"/>
                <w:szCs w:val="18"/>
                <w:lang w:eastAsia="hr-HR"/>
              </w:rPr>
            </w:pPr>
            <w:r>
              <w:rPr>
                <w:rFonts w:ascii="Arial" w:eastAsia="Times New Roman" w:hAnsi="Arial" w:cs="Arial"/>
                <w:b/>
                <w:bCs/>
                <w:color w:val="000000"/>
                <w:lang w:eastAsia="hr-HR"/>
              </w:rPr>
              <w:t xml:space="preserve">Planirani rezultat     </w:t>
            </w:r>
            <w:r w:rsidRPr="001426A7">
              <w:rPr>
                <w:rFonts w:ascii="Arial" w:eastAsia="Times New Roman" w:hAnsi="Arial" w:cs="Arial"/>
                <w:b/>
                <w:bCs/>
                <w:color w:val="000000"/>
                <w:lang w:eastAsia="hr-HR"/>
              </w:rPr>
              <w:t xml:space="preserve"> </w:t>
            </w:r>
            <w:r w:rsidRPr="002E1323">
              <w:rPr>
                <w:rFonts w:ascii="Arial" w:eastAsia="Times New Roman" w:hAnsi="Arial" w:cs="Arial"/>
                <w:b/>
                <w:bCs/>
                <w:color w:val="000000"/>
                <w:lang w:eastAsia="hr-HR"/>
              </w:rPr>
              <w:t xml:space="preserve"> u </w:t>
            </w:r>
            <w:r w:rsidR="00F63A6B">
              <w:rPr>
                <w:rFonts w:ascii="Arial" w:eastAsia="Times New Roman" w:hAnsi="Arial" w:cs="Arial"/>
                <w:b/>
                <w:bCs/>
                <w:color w:val="000000"/>
                <w:lang w:eastAsia="hr-HR"/>
              </w:rPr>
              <w:t>EUR</w:t>
            </w:r>
          </w:p>
        </w:tc>
      </w:tr>
      <w:tr w:rsidR="00983C76" w:rsidRPr="00615BBD" w14:paraId="234CF7CA" w14:textId="4846097D" w:rsidTr="00F63A6B">
        <w:trPr>
          <w:trHeight w:val="388"/>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9D0F4" w14:textId="042D714B" w:rsidR="00983C76" w:rsidRPr="00F63A6B" w:rsidRDefault="00983C76" w:rsidP="00BE4694">
            <w:pPr>
              <w:spacing w:after="0" w:line="240" w:lineRule="auto"/>
              <w:rPr>
                <w:rFonts w:ascii="Arial" w:eastAsia="Times New Roman" w:hAnsi="Arial" w:cs="Arial"/>
                <w:color w:val="000000"/>
                <w:lang w:eastAsia="hr-HR"/>
              </w:rPr>
            </w:pPr>
            <w:r w:rsidRPr="00F63A6B">
              <w:rPr>
                <w:rFonts w:ascii="Arial" w:hAnsi="Arial" w:cs="Arial"/>
                <w:color w:val="000000"/>
              </w:rPr>
              <w:t>Odsjek za gospodarenje otpadom</w:t>
            </w:r>
          </w:p>
        </w:tc>
        <w:tc>
          <w:tcPr>
            <w:tcW w:w="1985" w:type="dxa"/>
            <w:tcBorders>
              <w:top w:val="single" w:sz="4" w:space="0" w:color="auto"/>
              <w:left w:val="nil"/>
              <w:bottom w:val="single" w:sz="4" w:space="0" w:color="auto"/>
              <w:right w:val="single" w:sz="4" w:space="0" w:color="auto"/>
            </w:tcBorders>
            <w:shd w:val="clear" w:color="auto" w:fill="auto"/>
            <w:vAlign w:val="bottom"/>
          </w:tcPr>
          <w:p w14:paraId="41E6E663" w14:textId="70B5379D"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2.891.799,18</w:t>
            </w:r>
          </w:p>
        </w:tc>
        <w:tc>
          <w:tcPr>
            <w:tcW w:w="1984" w:type="dxa"/>
            <w:tcBorders>
              <w:top w:val="single" w:sz="4" w:space="0" w:color="auto"/>
              <w:left w:val="nil"/>
              <w:bottom w:val="single" w:sz="4" w:space="0" w:color="auto"/>
              <w:right w:val="single" w:sz="4" w:space="0" w:color="auto"/>
            </w:tcBorders>
            <w:shd w:val="clear" w:color="auto" w:fill="auto"/>
            <w:vAlign w:val="bottom"/>
          </w:tcPr>
          <w:p w14:paraId="522145F8" w14:textId="53EF453B"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2.880.687,00</w:t>
            </w:r>
          </w:p>
        </w:tc>
        <w:tc>
          <w:tcPr>
            <w:tcW w:w="2127" w:type="dxa"/>
            <w:tcBorders>
              <w:top w:val="single" w:sz="4" w:space="0" w:color="auto"/>
              <w:left w:val="nil"/>
              <w:bottom w:val="single" w:sz="4" w:space="0" w:color="auto"/>
              <w:right w:val="single" w:sz="4" w:space="0" w:color="auto"/>
            </w:tcBorders>
            <w:shd w:val="clear" w:color="auto" w:fill="auto"/>
            <w:vAlign w:val="bottom"/>
          </w:tcPr>
          <w:p w14:paraId="61862B69" w14:textId="6B445EA3"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11.112,18</w:t>
            </w:r>
          </w:p>
        </w:tc>
      </w:tr>
      <w:tr w:rsidR="00983C76" w:rsidRPr="00615BBD" w14:paraId="63511F75" w14:textId="733C3FB2" w:rsidTr="00F63A6B">
        <w:trPr>
          <w:trHeight w:val="407"/>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ACAB9C7" w14:textId="564B06FD" w:rsidR="00983C76" w:rsidRPr="00F63A6B" w:rsidRDefault="00983C76" w:rsidP="00BE4694">
            <w:pPr>
              <w:spacing w:after="0" w:line="240" w:lineRule="auto"/>
              <w:rPr>
                <w:rFonts w:ascii="Arial" w:eastAsia="Times New Roman" w:hAnsi="Arial" w:cs="Arial"/>
                <w:color w:val="000000"/>
                <w:lang w:eastAsia="hr-HR"/>
              </w:rPr>
            </w:pPr>
            <w:r w:rsidRPr="00F63A6B">
              <w:rPr>
                <w:rFonts w:ascii="Arial" w:hAnsi="Arial" w:cs="Arial"/>
                <w:color w:val="000000"/>
              </w:rPr>
              <w:t>Javna higijena</w:t>
            </w:r>
          </w:p>
        </w:tc>
        <w:tc>
          <w:tcPr>
            <w:tcW w:w="1985" w:type="dxa"/>
            <w:tcBorders>
              <w:top w:val="nil"/>
              <w:left w:val="nil"/>
              <w:bottom w:val="single" w:sz="4" w:space="0" w:color="auto"/>
              <w:right w:val="single" w:sz="4" w:space="0" w:color="auto"/>
            </w:tcBorders>
            <w:shd w:val="clear" w:color="auto" w:fill="auto"/>
            <w:vAlign w:val="bottom"/>
          </w:tcPr>
          <w:p w14:paraId="696486B9" w14:textId="26979C0C"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330.104,10</w:t>
            </w:r>
          </w:p>
        </w:tc>
        <w:tc>
          <w:tcPr>
            <w:tcW w:w="1984" w:type="dxa"/>
            <w:tcBorders>
              <w:top w:val="nil"/>
              <w:left w:val="nil"/>
              <w:bottom w:val="single" w:sz="4" w:space="0" w:color="auto"/>
              <w:right w:val="single" w:sz="4" w:space="0" w:color="auto"/>
            </w:tcBorders>
            <w:shd w:val="clear" w:color="auto" w:fill="auto"/>
            <w:vAlign w:val="bottom"/>
          </w:tcPr>
          <w:p w14:paraId="5091592C" w14:textId="2613E7CF"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329.100,00</w:t>
            </w:r>
          </w:p>
        </w:tc>
        <w:tc>
          <w:tcPr>
            <w:tcW w:w="2127" w:type="dxa"/>
            <w:tcBorders>
              <w:top w:val="nil"/>
              <w:left w:val="nil"/>
              <w:bottom w:val="single" w:sz="4" w:space="0" w:color="auto"/>
              <w:right w:val="single" w:sz="4" w:space="0" w:color="auto"/>
            </w:tcBorders>
            <w:shd w:val="clear" w:color="auto" w:fill="auto"/>
            <w:vAlign w:val="bottom"/>
          </w:tcPr>
          <w:p w14:paraId="7316D163" w14:textId="387FFDB8"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1.004,10</w:t>
            </w:r>
          </w:p>
        </w:tc>
      </w:tr>
      <w:tr w:rsidR="00983C76" w:rsidRPr="00615BBD" w14:paraId="0A2DC088" w14:textId="4D6BAC17" w:rsidTr="00F63A6B">
        <w:trPr>
          <w:trHeight w:val="428"/>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30AD49" w14:textId="4670E5E7" w:rsidR="00983C76" w:rsidRPr="00F63A6B" w:rsidRDefault="00983C76" w:rsidP="00BE4694">
            <w:pPr>
              <w:spacing w:after="0" w:line="240" w:lineRule="auto"/>
              <w:rPr>
                <w:rFonts w:ascii="Arial" w:eastAsia="Times New Roman" w:hAnsi="Arial" w:cs="Arial"/>
                <w:color w:val="000000"/>
                <w:lang w:eastAsia="hr-HR"/>
              </w:rPr>
            </w:pPr>
            <w:r w:rsidRPr="00F63A6B">
              <w:rPr>
                <w:rFonts w:ascii="Arial" w:hAnsi="Arial" w:cs="Arial"/>
                <w:color w:val="000000"/>
              </w:rPr>
              <w:t>Tržnica</w:t>
            </w:r>
          </w:p>
        </w:tc>
        <w:tc>
          <w:tcPr>
            <w:tcW w:w="1985" w:type="dxa"/>
            <w:tcBorders>
              <w:top w:val="nil"/>
              <w:left w:val="nil"/>
              <w:bottom w:val="single" w:sz="4" w:space="0" w:color="auto"/>
              <w:right w:val="single" w:sz="4" w:space="0" w:color="auto"/>
            </w:tcBorders>
            <w:shd w:val="clear" w:color="auto" w:fill="auto"/>
            <w:vAlign w:val="bottom"/>
          </w:tcPr>
          <w:p w14:paraId="36B5C233" w14:textId="39F82ED6"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57.000,00</w:t>
            </w:r>
          </w:p>
        </w:tc>
        <w:tc>
          <w:tcPr>
            <w:tcW w:w="1984" w:type="dxa"/>
            <w:tcBorders>
              <w:top w:val="nil"/>
              <w:left w:val="nil"/>
              <w:bottom w:val="single" w:sz="4" w:space="0" w:color="auto"/>
              <w:right w:val="single" w:sz="4" w:space="0" w:color="auto"/>
            </w:tcBorders>
            <w:shd w:val="clear" w:color="auto" w:fill="auto"/>
            <w:vAlign w:val="bottom"/>
          </w:tcPr>
          <w:p w14:paraId="75E8022E" w14:textId="61FA4F96"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56.500,00</w:t>
            </w:r>
          </w:p>
        </w:tc>
        <w:tc>
          <w:tcPr>
            <w:tcW w:w="2127" w:type="dxa"/>
            <w:tcBorders>
              <w:top w:val="nil"/>
              <w:left w:val="nil"/>
              <w:bottom w:val="single" w:sz="4" w:space="0" w:color="auto"/>
              <w:right w:val="single" w:sz="4" w:space="0" w:color="auto"/>
            </w:tcBorders>
            <w:shd w:val="clear" w:color="auto" w:fill="auto"/>
            <w:vAlign w:val="bottom"/>
          </w:tcPr>
          <w:p w14:paraId="60A88EE0" w14:textId="2718A0D4"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w:t>
            </w:r>
          </w:p>
        </w:tc>
      </w:tr>
      <w:tr w:rsidR="00983C76" w:rsidRPr="00615BBD" w14:paraId="02EABB33" w14:textId="3D7E246E" w:rsidTr="00F63A6B">
        <w:trPr>
          <w:trHeight w:val="406"/>
        </w:trPr>
        <w:tc>
          <w:tcPr>
            <w:tcW w:w="3686" w:type="dxa"/>
            <w:tcBorders>
              <w:top w:val="nil"/>
              <w:left w:val="single" w:sz="4" w:space="0" w:color="auto"/>
              <w:bottom w:val="single" w:sz="4" w:space="0" w:color="auto"/>
              <w:right w:val="single" w:sz="4" w:space="0" w:color="auto"/>
            </w:tcBorders>
            <w:shd w:val="clear" w:color="auto" w:fill="auto"/>
            <w:vAlign w:val="bottom"/>
          </w:tcPr>
          <w:p w14:paraId="183FC573" w14:textId="22CEA98A" w:rsidR="00983C76" w:rsidRPr="00F63A6B" w:rsidRDefault="00983C76" w:rsidP="00BE4694">
            <w:pPr>
              <w:spacing w:after="0" w:line="240" w:lineRule="auto"/>
              <w:rPr>
                <w:rFonts w:ascii="Arial" w:eastAsia="Times New Roman" w:hAnsi="Arial" w:cs="Arial"/>
                <w:color w:val="000000"/>
                <w:lang w:eastAsia="hr-HR"/>
              </w:rPr>
            </w:pPr>
            <w:r w:rsidRPr="00F63A6B">
              <w:rPr>
                <w:rFonts w:ascii="Arial" w:hAnsi="Arial" w:cs="Arial"/>
                <w:color w:val="000000"/>
              </w:rPr>
              <w:t>Odsjek za organiziranje, naplatu i održavanje parkirališta</w:t>
            </w:r>
          </w:p>
        </w:tc>
        <w:tc>
          <w:tcPr>
            <w:tcW w:w="1985" w:type="dxa"/>
            <w:tcBorders>
              <w:top w:val="nil"/>
              <w:left w:val="nil"/>
              <w:bottom w:val="single" w:sz="4" w:space="0" w:color="auto"/>
              <w:right w:val="single" w:sz="4" w:space="0" w:color="auto"/>
            </w:tcBorders>
            <w:shd w:val="clear" w:color="auto" w:fill="auto"/>
            <w:vAlign w:val="bottom"/>
          </w:tcPr>
          <w:p w14:paraId="2B486FDF" w14:textId="323A5F6E"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243.758,41</w:t>
            </w:r>
          </w:p>
        </w:tc>
        <w:tc>
          <w:tcPr>
            <w:tcW w:w="1984" w:type="dxa"/>
            <w:tcBorders>
              <w:top w:val="nil"/>
              <w:left w:val="nil"/>
              <w:bottom w:val="single" w:sz="4" w:space="0" w:color="auto"/>
              <w:right w:val="single" w:sz="4" w:space="0" w:color="auto"/>
            </w:tcBorders>
            <w:shd w:val="clear" w:color="auto" w:fill="auto"/>
            <w:vAlign w:val="bottom"/>
          </w:tcPr>
          <w:p w14:paraId="14F884AC" w14:textId="0EF73F80"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231.200,00</w:t>
            </w:r>
          </w:p>
        </w:tc>
        <w:tc>
          <w:tcPr>
            <w:tcW w:w="2127" w:type="dxa"/>
            <w:tcBorders>
              <w:top w:val="nil"/>
              <w:left w:val="nil"/>
              <w:bottom w:val="single" w:sz="4" w:space="0" w:color="auto"/>
              <w:right w:val="single" w:sz="4" w:space="0" w:color="auto"/>
            </w:tcBorders>
            <w:shd w:val="clear" w:color="auto" w:fill="auto"/>
            <w:vAlign w:val="bottom"/>
          </w:tcPr>
          <w:p w14:paraId="1D0678FA" w14:textId="26B0C942"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12.558,41</w:t>
            </w:r>
          </w:p>
        </w:tc>
      </w:tr>
      <w:tr w:rsidR="00983C76" w:rsidRPr="00615BBD" w14:paraId="5C75F72E" w14:textId="1C5BD508" w:rsidTr="00F63A6B">
        <w:trPr>
          <w:trHeight w:val="425"/>
        </w:trPr>
        <w:tc>
          <w:tcPr>
            <w:tcW w:w="3686" w:type="dxa"/>
            <w:tcBorders>
              <w:top w:val="nil"/>
              <w:left w:val="single" w:sz="4" w:space="0" w:color="auto"/>
              <w:bottom w:val="single" w:sz="4" w:space="0" w:color="auto"/>
              <w:right w:val="single" w:sz="4" w:space="0" w:color="auto"/>
            </w:tcBorders>
            <w:shd w:val="clear" w:color="auto" w:fill="auto"/>
            <w:vAlign w:val="bottom"/>
          </w:tcPr>
          <w:p w14:paraId="021C4283" w14:textId="248FF036" w:rsidR="00983C76" w:rsidRPr="00F63A6B" w:rsidRDefault="00983C76" w:rsidP="00BE4694">
            <w:pPr>
              <w:spacing w:after="0" w:line="240" w:lineRule="auto"/>
              <w:rPr>
                <w:rFonts w:ascii="Arial" w:eastAsia="Times New Roman" w:hAnsi="Arial" w:cs="Arial"/>
                <w:color w:val="000000"/>
                <w:lang w:eastAsia="hr-HR"/>
              </w:rPr>
            </w:pPr>
            <w:r w:rsidRPr="00F63A6B">
              <w:rPr>
                <w:rFonts w:ascii="Arial" w:hAnsi="Arial" w:cs="Arial"/>
                <w:color w:val="000000"/>
              </w:rPr>
              <w:t>Odsjek za građevinske poslove</w:t>
            </w:r>
          </w:p>
        </w:tc>
        <w:tc>
          <w:tcPr>
            <w:tcW w:w="1985" w:type="dxa"/>
            <w:tcBorders>
              <w:top w:val="nil"/>
              <w:left w:val="nil"/>
              <w:bottom w:val="single" w:sz="4" w:space="0" w:color="auto"/>
              <w:right w:val="single" w:sz="4" w:space="0" w:color="auto"/>
            </w:tcBorders>
            <w:shd w:val="clear" w:color="auto" w:fill="auto"/>
            <w:vAlign w:val="bottom"/>
          </w:tcPr>
          <w:p w14:paraId="0A084EF4" w14:textId="052259FB"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121.709,21</w:t>
            </w:r>
          </w:p>
        </w:tc>
        <w:tc>
          <w:tcPr>
            <w:tcW w:w="1984" w:type="dxa"/>
            <w:tcBorders>
              <w:top w:val="nil"/>
              <w:left w:val="nil"/>
              <w:bottom w:val="single" w:sz="4" w:space="0" w:color="auto"/>
              <w:right w:val="single" w:sz="4" w:space="0" w:color="auto"/>
            </w:tcBorders>
            <w:shd w:val="clear" w:color="auto" w:fill="auto"/>
            <w:vAlign w:val="bottom"/>
          </w:tcPr>
          <w:p w14:paraId="7BC99F35" w14:textId="04B6B3DB"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120.900,00</w:t>
            </w:r>
          </w:p>
        </w:tc>
        <w:tc>
          <w:tcPr>
            <w:tcW w:w="2127" w:type="dxa"/>
            <w:tcBorders>
              <w:top w:val="nil"/>
              <w:left w:val="nil"/>
              <w:bottom w:val="single" w:sz="4" w:space="0" w:color="auto"/>
              <w:right w:val="single" w:sz="4" w:space="0" w:color="auto"/>
            </w:tcBorders>
            <w:shd w:val="clear" w:color="auto" w:fill="auto"/>
            <w:vAlign w:val="bottom"/>
          </w:tcPr>
          <w:p w14:paraId="00EDB9C8" w14:textId="3BFA6A55"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809,21</w:t>
            </w:r>
          </w:p>
        </w:tc>
      </w:tr>
      <w:tr w:rsidR="00983C76" w:rsidRPr="00615BBD" w14:paraId="4C812664" w14:textId="3AFCD525" w:rsidTr="00F63A6B">
        <w:trPr>
          <w:trHeight w:val="417"/>
        </w:trPr>
        <w:tc>
          <w:tcPr>
            <w:tcW w:w="3686" w:type="dxa"/>
            <w:tcBorders>
              <w:top w:val="nil"/>
              <w:left w:val="single" w:sz="4" w:space="0" w:color="auto"/>
              <w:bottom w:val="single" w:sz="4" w:space="0" w:color="auto"/>
              <w:right w:val="single" w:sz="4" w:space="0" w:color="auto"/>
            </w:tcBorders>
            <w:shd w:val="clear" w:color="auto" w:fill="auto"/>
            <w:vAlign w:val="bottom"/>
          </w:tcPr>
          <w:p w14:paraId="34988E62" w14:textId="5BB10EA4" w:rsidR="00983C76" w:rsidRPr="00F63A6B" w:rsidRDefault="00F63A6B" w:rsidP="00BE4694">
            <w:pPr>
              <w:spacing w:after="0" w:line="240" w:lineRule="auto"/>
              <w:rPr>
                <w:rFonts w:ascii="Arial" w:eastAsia="Times New Roman" w:hAnsi="Arial" w:cs="Arial"/>
                <w:color w:val="000000"/>
                <w:lang w:eastAsia="hr-HR"/>
              </w:rPr>
            </w:pPr>
            <w:r w:rsidRPr="00F63A6B">
              <w:rPr>
                <w:rFonts w:ascii="Arial" w:hAnsi="Arial" w:cs="Arial"/>
                <w:color w:val="000000"/>
              </w:rPr>
              <w:t>Odsjek za održavanje groblja</w:t>
            </w:r>
          </w:p>
        </w:tc>
        <w:tc>
          <w:tcPr>
            <w:tcW w:w="1985" w:type="dxa"/>
            <w:tcBorders>
              <w:top w:val="nil"/>
              <w:left w:val="nil"/>
              <w:bottom w:val="single" w:sz="4" w:space="0" w:color="auto"/>
              <w:right w:val="single" w:sz="4" w:space="0" w:color="auto"/>
            </w:tcBorders>
            <w:shd w:val="clear" w:color="auto" w:fill="auto"/>
            <w:vAlign w:val="bottom"/>
          </w:tcPr>
          <w:p w14:paraId="1089BBB8" w14:textId="4413C282"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145.173,46</w:t>
            </w:r>
          </w:p>
        </w:tc>
        <w:tc>
          <w:tcPr>
            <w:tcW w:w="1984" w:type="dxa"/>
            <w:tcBorders>
              <w:top w:val="nil"/>
              <w:left w:val="nil"/>
              <w:bottom w:val="single" w:sz="4" w:space="0" w:color="auto"/>
              <w:right w:val="single" w:sz="4" w:space="0" w:color="auto"/>
            </w:tcBorders>
            <w:shd w:val="clear" w:color="auto" w:fill="auto"/>
            <w:vAlign w:val="bottom"/>
          </w:tcPr>
          <w:p w14:paraId="0EF34788" w14:textId="2937D693"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144.500,00</w:t>
            </w:r>
          </w:p>
        </w:tc>
        <w:tc>
          <w:tcPr>
            <w:tcW w:w="2127" w:type="dxa"/>
            <w:tcBorders>
              <w:top w:val="nil"/>
              <w:left w:val="nil"/>
              <w:bottom w:val="single" w:sz="4" w:space="0" w:color="auto"/>
              <w:right w:val="single" w:sz="4" w:space="0" w:color="auto"/>
            </w:tcBorders>
            <w:shd w:val="clear" w:color="auto" w:fill="auto"/>
            <w:vAlign w:val="bottom"/>
          </w:tcPr>
          <w:p w14:paraId="260BDD09" w14:textId="6BC90020"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673,46</w:t>
            </w:r>
          </w:p>
        </w:tc>
      </w:tr>
      <w:tr w:rsidR="00983C76" w:rsidRPr="00615BBD" w14:paraId="1D3C72B1" w14:textId="302B77B0" w:rsidTr="00F63A6B">
        <w:trPr>
          <w:trHeight w:val="396"/>
        </w:trPr>
        <w:tc>
          <w:tcPr>
            <w:tcW w:w="3686" w:type="dxa"/>
            <w:tcBorders>
              <w:top w:val="nil"/>
              <w:left w:val="single" w:sz="4" w:space="0" w:color="auto"/>
              <w:bottom w:val="single" w:sz="4" w:space="0" w:color="auto"/>
              <w:right w:val="single" w:sz="4" w:space="0" w:color="auto"/>
            </w:tcBorders>
            <w:shd w:val="clear" w:color="auto" w:fill="auto"/>
            <w:vAlign w:val="bottom"/>
          </w:tcPr>
          <w:p w14:paraId="11AAB089" w14:textId="059735D7" w:rsidR="00983C76" w:rsidRPr="00F63A6B" w:rsidRDefault="00983C76" w:rsidP="00BE4694">
            <w:pPr>
              <w:spacing w:after="0" w:line="240" w:lineRule="auto"/>
              <w:rPr>
                <w:rFonts w:ascii="Arial" w:eastAsia="Times New Roman" w:hAnsi="Arial" w:cs="Arial"/>
                <w:color w:val="000000"/>
                <w:lang w:eastAsia="hr-HR"/>
              </w:rPr>
            </w:pPr>
            <w:r w:rsidRPr="00F63A6B">
              <w:rPr>
                <w:rFonts w:ascii="Arial" w:hAnsi="Arial" w:cs="Arial"/>
                <w:color w:val="000000"/>
              </w:rPr>
              <w:t>Održavanje sustava grijanja</w:t>
            </w:r>
          </w:p>
        </w:tc>
        <w:tc>
          <w:tcPr>
            <w:tcW w:w="1985" w:type="dxa"/>
            <w:tcBorders>
              <w:top w:val="nil"/>
              <w:left w:val="nil"/>
              <w:bottom w:val="single" w:sz="4" w:space="0" w:color="auto"/>
              <w:right w:val="single" w:sz="4" w:space="0" w:color="auto"/>
            </w:tcBorders>
            <w:shd w:val="clear" w:color="auto" w:fill="auto"/>
            <w:vAlign w:val="bottom"/>
          </w:tcPr>
          <w:p w14:paraId="0E9B777A" w14:textId="6429D4B1"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265.860,33</w:t>
            </w:r>
          </w:p>
        </w:tc>
        <w:tc>
          <w:tcPr>
            <w:tcW w:w="1984" w:type="dxa"/>
            <w:tcBorders>
              <w:top w:val="nil"/>
              <w:left w:val="nil"/>
              <w:bottom w:val="single" w:sz="4" w:space="0" w:color="auto"/>
              <w:right w:val="single" w:sz="4" w:space="0" w:color="auto"/>
            </w:tcBorders>
            <w:shd w:val="clear" w:color="auto" w:fill="auto"/>
            <w:vAlign w:val="bottom"/>
          </w:tcPr>
          <w:p w14:paraId="7D43434E" w14:textId="34443D97"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265.000,00</w:t>
            </w:r>
          </w:p>
        </w:tc>
        <w:tc>
          <w:tcPr>
            <w:tcW w:w="2127" w:type="dxa"/>
            <w:tcBorders>
              <w:top w:val="nil"/>
              <w:left w:val="nil"/>
              <w:bottom w:val="single" w:sz="4" w:space="0" w:color="auto"/>
              <w:right w:val="single" w:sz="4" w:space="0" w:color="auto"/>
            </w:tcBorders>
            <w:shd w:val="clear" w:color="auto" w:fill="auto"/>
            <w:vAlign w:val="bottom"/>
          </w:tcPr>
          <w:p w14:paraId="187A0C30" w14:textId="4213DF31"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860,33</w:t>
            </w:r>
          </w:p>
        </w:tc>
      </w:tr>
      <w:tr w:rsidR="00983C76" w:rsidRPr="00615BBD" w14:paraId="7DB0AFFB" w14:textId="1D3242DD" w:rsidTr="00F63A6B">
        <w:trPr>
          <w:trHeight w:val="424"/>
        </w:trPr>
        <w:tc>
          <w:tcPr>
            <w:tcW w:w="3686" w:type="dxa"/>
            <w:tcBorders>
              <w:top w:val="nil"/>
              <w:left w:val="single" w:sz="4" w:space="0" w:color="auto"/>
              <w:bottom w:val="single" w:sz="4" w:space="0" w:color="auto"/>
              <w:right w:val="single" w:sz="4" w:space="0" w:color="auto"/>
            </w:tcBorders>
            <w:shd w:val="clear" w:color="auto" w:fill="auto"/>
            <w:vAlign w:val="bottom"/>
          </w:tcPr>
          <w:p w14:paraId="3308A461" w14:textId="7898D318" w:rsidR="00983C76" w:rsidRPr="00F63A6B" w:rsidRDefault="00983C76" w:rsidP="00BE4694">
            <w:pPr>
              <w:spacing w:after="0" w:line="240" w:lineRule="auto"/>
              <w:rPr>
                <w:rFonts w:ascii="Arial" w:eastAsia="Times New Roman" w:hAnsi="Arial" w:cs="Arial"/>
                <w:color w:val="000000"/>
                <w:lang w:eastAsia="hr-HR"/>
              </w:rPr>
            </w:pPr>
            <w:r w:rsidRPr="00F63A6B">
              <w:rPr>
                <w:rFonts w:ascii="Arial" w:hAnsi="Arial" w:cs="Arial"/>
                <w:color w:val="000000"/>
              </w:rPr>
              <w:t>Dimnjačarstvo</w:t>
            </w:r>
          </w:p>
        </w:tc>
        <w:tc>
          <w:tcPr>
            <w:tcW w:w="1985" w:type="dxa"/>
            <w:tcBorders>
              <w:top w:val="nil"/>
              <w:left w:val="nil"/>
              <w:bottom w:val="single" w:sz="4" w:space="0" w:color="auto"/>
              <w:right w:val="single" w:sz="4" w:space="0" w:color="auto"/>
            </w:tcBorders>
            <w:shd w:val="clear" w:color="auto" w:fill="auto"/>
            <w:vAlign w:val="bottom"/>
          </w:tcPr>
          <w:p w14:paraId="2C3BDF52" w14:textId="63BE8361"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1984" w:type="dxa"/>
            <w:tcBorders>
              <w:top w:val="nil"/>
              <w:left w:val="nil"/>
              <w:bottom w:val="single" w:sz="4" w:space="0" w:color="auto"/>
              <w:right w:val="single" w:sz="4" w:space="0" w:color="auto"/>
            </w:tcBorders>
            <w:shd w:val="clear" w:color="auto" w:fill="auto"/>
            <w:vAlign w:val="bottom"/>
          </w:tcPr>
          <w:p w14:paraId="0FF307C3" w14:textId="62A597F4"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127" w:type="dxa"/>
            <w:tcBorders>
              <w:top w:val="nil"/>
              <w:left w:val="nil"/>
              <w:bottom w:val="single" w:sz="4" w:space="0" w:color="auto"/>
              <w:right w:val="single" w:sz="4" w:space="0" w:color="auto"/>
            </w:tcBorders>
            <w:shd w:val="clear" w:color="auto" w:fill="auto"/>
            <w:vAlign w:val="bottom"/>
          </w:tcPr>
          <w:p w14:paraId="797D7570" w14:textId="2A7B1C56"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983C76" w:rsidRPr="00615BBD" w14:paraId="6FCF921E" w14:textId="5D0F5354" w:rsidTr="00F63A6B">
        <w:trPr>
          <w:trHeight w:val="402"/>
        </w:trPr>
        <w:tc>
          <w:tcPr>
            <w:tcW w:w="3686" w:type="dxa"/>
            <w:tcBorders>
              <w:top w:val="nil"/>
              <w:left w:val="single" w:sz="4" w:space="0" w:color="auto"/>
              <w:bottom w:val="single" w:sz="4" w:space="0" w:color="auto"/>
              <w:right w:val="single" w:sz="4" w:space="0" w:color="auto"/>
            </w:tcBorders>
            <w:shd w:val="clear" w:color="auto" w:fill="auto"/>
            <w:vAlign w:val="bottom"/>
          </w:tcPr>
          <w:p w14:paraId="7E5C3960" w14:textId="6ABBCC38" w:rsidR="00983C76" w:rsidRPr="00F63A6B" w:rsidRDefault="00983C76" w:rsidP="00BE4694">
            <w:pPr>
              <w:spacing w:after="0" w:line="240" w:lineRule="auto"/>
              <w:rPr>
                <w:rFonts w:ascii="Arial" w:eastAsia="Times New Roman" w:hAnsi="Arial" w:cs="Arial"/>
                <w:color w:val="000000"/>
                <w:lang w:eastAsia="hr-HR"/>
              </w:rPr>
            </w:pPr>
            <w:proofErr w:type="spellStart"/>
            <w:r w:rsidRPr="00F63A6B">
              <w:rPr>
                <w:rFonts w:ascii="Arial" w:hAnsi="Arial" w:cs="Arial"/>
                <w:color w:val="000000"/>
              </w:rPr>
              <w:t>Stanouprava</w:t>
            </w:r>
            <w:proofErr w:type="spellEnd"/>
          </w:p>
        </w:tc>
        <w:tc>
          <w:tcPr>
            <w:tcW w:w="1985" w:type="dxa"/>
            <w:tcBorders>
              <w:top w:val="nil"/>
              <w:left w:val="nil"/>
              <w:bottom w:val="single" w:sz="4" w:space="0" w:color="auto"/>
              <w:right w:val="single" w:sz="4" w:space="0" w:color="auto"/>
            </w:tcBorders>
            <w:shd w:val="clear" w:color="auto" w:fill="auto"/>
            <w:vAlign w:val="bottom"/>
          </w:tcPr>
          <w:p w14:paraId="2FFCB148" w14:textId="4A5A42E8"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72.318,01</w:t>
            </w:r>
          </w:p>
        </w:tc>
        <w:tc>
          <w:tcPr>
            <w:tcW w:w="1984" w:type="dxa"/>
            <w:tcBorders>
              <w:top w:val="nil"/>
              <w:left w:val="nil"/>
              <w:bottom w:val="single" w:sz="4" w:space="0" w:color="auto"/>
              <w:right w:val="single" w:sz="4" w:space="0" w:color="auto"/>
            </w:tcBorders>
            <w:shd w:val="clear" w:color="auto" w:fill="auto"/>
            <w:vAlign w:val="bottom"/>
          </w:tcPr>
          <w:p w14:paraId="0C29E2FD" w14:textId="5310F1A8"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71.618,00</w:t>
            </w:r>
          </w:p>
        </w:tc>
        <w:tc>
          <w:tcPr>
            <w:tcW w:w="2127" w:type="dxa"/>
            <w:tcBorders>
              <w:top w:val="nil"/>
              <w:left w:val="nil"/>
              <w:bottom w:val="single" w:sz="4" w:space="0" w:color="auto"/>
              <w:right w:val="single" w:sz="4" w:space="0" w:color="auto"/>
            </w:tcBorders>
            <w:shd w:val="clear" w:color="auto" w:fill="auto"/>
            <w:vAlign w:val="bottom"/>
          </w:tcPr>
          <w:p w14:paraId="3DF5B07E" w14:textId="39ADF319"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700,01</w:t>
            </w:r>
          </w:p>
        </w:tc>
      </w:tr>
      <w:tr w:rsidR="00983C76" w:rsidRPr="00615BBD" w14:paraId="0B2E2226" w14:textId="77777777" w:rsidTr="00F63A6B">
        <w:trPr>
          <w:trHeight w:val="428"/>
        </w:trPr>
        <w:tc>
          <w:tcPr>
            <w:tcW w:w="3686" w:type="dxa"/>
            <w:tcBorders>
              <w:top w:val="nil"/>
              <w:left w:val="single" w:sz="4" w:space="0" w:color="auto"/>
              <w:bottom w:val="single" w:sz="4" w:space="0" w:color="auto"/>
              <w:right w:val="single" w:sz="4" w:space="0" w:color="auto"/>
            </w:tcBorders>
            <w:shd w:val="clear" w:color="auto" w:fill="auto"/>
            <w:vAlign w:val="bottom"/>
          </w:tcPr>
          <w:p w14:paraId="75F8DA24" w14:textId="0FB10E05" w:rsidR="00983C76" w:rsidRPr="00F63A6B" w:rsidRDefault="00983C76" w:rsidP="00BE4694">
            <w:pPr>
              <w:spacing w:after="0" w:line="240" w:lineRule="auto"/>
              <w:rPr>
                <w:rFonts w:ascii="Arial" w:hAnsi="Arial" w:cs="Arial"/>
                <w:color w:val="000000"/>
              </w:rPr>
            </w:pPr>
            <w:r w:rsidRPr="00F63A6B">
              <w:rPr>
                <w:rFonts w:ascii="Arial" w:hAnsi="Arial" w:cs="Arial"/>
                <w:color w:val="000000"/>
              </w:rPr>
              <w:t xml:space="preserve">Integrativna </w:t>
            </w:r>
            <w:r w:rsidR="00F63A6B" w:rsidRPr="00F63A6B">
              <w:rPr>
                <w:rFonts w:ascii="Arial" w:hAnsi="Arial" w:cs="Arial"/>
                <w:color w:val="000000"/>
              </w:rPr>
              <w:t>radionica</w:t>
            </w:r>
          </w:p>
        </w:tc>
        <w:tc>
          <w:tcPr>
            <w:tcW w:w="1985" w:type="dxa"/>
            <w:tcBorders>
              <w:top w:val="nil"/>
              <w:left w:val="nil"/>
              <w:bottom w:val="single" w:sz="4" w:space="0" w:color="auto"/>
              <w:right w:val="single" w:sz="4" w:space="0" w:color="auto"/>
            </w:tcBorders>
            <w:shd w:val="clear" w:color="auto" w:fill="auto"/>
            <w:vAlign w:val="bottom"/>
          </w:tcPr>
          <w:p w14:paraId="4F8EC63D" w14:textId="2AF61B97"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347.956,00</w:t>
            </w:r>
          </w:p>
        </w:tc>
        <w:tc>
          <w:tcPr>
            <w:tcW w:w="1984" w:type="dxa"/>
            <w:tcBorders>
              <w:top w:val="nil"/>
              <w:left w:val="nil"/>
              <w:bottom w:val="single" w:sz="4" w:space="0" w:color="auto"/>
              <w:right w:val="single" w:sz="4" w:space="0" w:color="auto"/>
            </w:tcBorders>
            <w:shd w:val="clear" w:color="auto" w:fill="auto"/>
            <w:vAlign w:val="bottom"/>
          </w:tcPr>
          <w:p w14:paraId="3357F777" w14:textId="763D0858" w:rsidR="00983C76" w:rsidRPr="00F63A6B" w:rsidRDefault="00F63A6B" w:rsidP="00BE469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332.995,00</w:t>
            </w:r>
          </w:p>
        </w:tc>
        <w:tc>
          <w:tcPr>
            <w:tcW w:w="2127" w:type="dxa"/>
            <w:tcBorders>
              <w:top w:val="nil"/>
              <w:left w:val="nil"/>
              <w:bottom w:val="single" w:sz="4" w:space="0" w:color="auto"/>
              <w:right w:val="single" w:sz="4" w:space="0" w:color="auto"/>
            </w:tcBorders>
            <w:shd w:val="clear" w:color="auto" w:fill="auto"/>
            <w:vAlign w:val="bottom"/>
          </w:tcPr>
          <w:p w14:paraId="50BD59E2" w14:textId="60A024E2" w:rsidR="00983C76" w:rsidRPr="00F63A6B" w:rsidRDefault="00F63A6B" w:rsidP="00BE4694">
            <w:pPr>
              <w:spacing w:after="0" w:line="240" w:lineRule="auto"/>
              <w:jc w:val="right"/>
              <w:rPr>
                <w:rFonts w:ascii="Arial" w:eastAsia="Times New Roman" w:hAnsi="Arial" w:cs="Arial"/>
                <w:color w:val="000000"/>
                <w:lang w:eastAsia="hr-HR"/>
              </w:rPr>
            </w:pPr>
            <w:r w:rsidRPr="00F63A6B">
              <w:rPr>
                <w:rFonts w:ascii="Arial" w:eastAsia="Times New Roman" w:hAnsi="Arial" w:cs="Arial"/>
                <w:color w:val="000000"/>
                <w:lang w:eastAsia="hr-HR"/>
              </w:rPr>
              <w:t>14.961,00</w:t>
            </w:r>
          </w:p>
        </w:tc>
      </w:tr>
      <w:tr w:rsidR="00983C76" w:rsidRPr="00615BBD" w14:paraId="6852C5CC" w14:textId="1580AE8A" w:rsidTr="00F63A6B">
        <w:trPr>
          <w:trHeight w:val="506"/>
        </w:trPr>
        <w:tc>
          <w:tcPr>
            <w:tcW w:w="3686" w:type="dxa"/>
            <w:tcBorders>
              <w:top w:val="nil"/>
              <w:left w:val="single" w:sz="4" w:space="0" w:color="auto"/>
              <w:bottom w:val="single" w:sz="4" w:space="0" w:color="auto"/>
              <w:right w:val="single" w:sz="4" w:space="0" w:color="auto"/>
            </w:tcBorders>
            <w:shd w:val="clear" w:color="000000" w:fill="D9D9D9"/>
            <w:vAlign w:val="bottom"/>
            <w:hideMark/>
          </w:tcPr>
          <w:p w14:paraId="092587D5" w14:textId="7AAA8B0A" w:rsidR="00983C76" w:rsidRPr="00F63A6B" w:rsidRDefault="00983C76" w:rsidP="00BE4694">
            <w:pPr>
              <w:spacing w:after="0" w:line="240" w:lineRule="auto"/>
              <w:rPr>
                <w:rFonts w:ascii="Arial" w:eastAsia="Times New Roman" w:hAnsi="Arial" w:cs="Arial"/>
                <w:b/>
                <w:bCs/>
                <w:color w:val="000000"/>
                <w:lang w:eastAsia="hr-HR"/>
              </w:rPr>
            </w:pPr>
            <w:r w:rsidRPr="00F63A6B">
              <w:rPr>
                <w:rFonts w:ascii="Arial" w:hAnsi="Arial" w:cs="Arial"/>
                <w:b/>
                <w:bCs/>
                <w:color w:val="000000"/>
              </w:rPr>
              <w:t>Ukupno</w:t>
            </w:r>
          </w:p>
        </w:tc>
        <w:tc>
          <w:tcPr>
            <w:tcW w:w="1985" w:type="dxa"/>
            <w:tcBorders>
              <w:top w:val="nil"/>
              <w:left w:val="nil"/>
              <w:bottom w:val="single" w:sz="4" w:space="0" w:color="auto"/>
              <w:right w:val="single" w:sz="4" w:space="0" w:color="auto"/>
            </w:tcBorders>
            <w:shd w:val="clear" w:color="000000" w:fill="D9D9D9"/>
            <w:vAlign w:val="bottom"/>
          </w:tcPr>
          <w:p w14:paraId="04B492AB" w14:textId="0E31FEF2" w:rsidR="00983C76" w:rsidRPr="00F63A6B" w:rsidRDefault="00F63A6B" w:rsidP="00BE469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4.475.678,69</w:t>
            </w:r>
          </w:p>
        </w:tc>
        <w:tc>
          <w:tcPr>
            <w:tcW w:w="1984" w:type="dxa"/>
            <w:tcBorders>
              <w:top w:val="nil"/>
              <w:left w:val="nil"/>
              <w:bottom w:val="single" w:sz="4" w:space="0" w:color="auto"/>
              <w:right w:val="single" w:sz="4" w:space="0" w:color="auto"/>
            </w:tcBorders>
            <w:shd w:val="clear" w:color="000000" w:fill="D9D9D9"/>
            <w:vAlign w:val="bottom"/>
          </w:tcPr>
          <w:p w14:paraId="1E6B55E2" w14:textId="0D2CF272" w:rsidR="00983C76" w:rsidRPr="00F63A6B" w:rsidRDefault="00F63A6B" w:rsidP="00BE469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4.432.500,00</w:t>
            </w:r>
          </w:p>
        </w:tc>
        <w:tc>
          <w:tcPr>
            <w:tcW w:w="2127" w:type="dxa"/>
            <w:tcBorders>
              <w:top w:val="nil"/>
              <w:left w:val="nil"/>
              <w:bottom w:val="single" w:sz="4" w:space="0" w:color="auto"/>
              <w:right w:val="single" w:sz="4" w:space="0" w:color="auto"/>
            </w:tcBorders>
            <w:shd w:val="clear" w:color="000000" w:fill="D9D9D9"/>
            <w:vAlign w:val="bottom"/>
          </w:tcPr>
          <w:p w14:paraId="16CA7594" w14:textId="14B46697" w:rsidR="00983C76" w:rsidRPr="00F63A6B" w:rsidRDefault="00F63A6B" w:rsidP="00BE469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43.178,69</w:t>
            </w:r>
          </w:p>
        </w:tc>
      </w:tr>
    </w:tbl>
    <w:p w14:paraId="04E67804" w14:textId="725D1D94" w:rsidR="004975DF" w:rsidRDefault="004975DF" w:rsidP="00872FE2">
      <w:pPr>
        <w:jc w:val="both"/>
        <w:rPr>
          <w:rFonts w:ascii="Arial" w:hAnsi="Arial" w:cs="Arial"/>
          <w:b/>
          <w:bCs/>
        </w:rPr>
      </w:pPr>
    </w:p>
    <w:p w14:paraId="267CD0DB" w14:textId="1D652EAA" w:rsidR="00493A75" w:rsidRDefault="00493A75" w:rsidP="00872FE2">
      <w:pPr>
        <w:jc w:val="both"/>
        <w:rPr>
          <w:rFonts w:ascii="Arial" w:hAnsi="Arial" w:cs="Arial"/>
          <w:b/>
          <w:bCs/>
        </w:rPr>
      </w:pPr>
    </w:p>
    <w:p w14:paraId="4DBBDFB6" w14:textId="7A2A8F2A" w:rsidR="00493A75" w:rsidRDefault="00493A75" w:rsidP="00493A75">
      <w:pPr>
        <w:pStyle w:val="Odlomakpopisa"/>
        <w:numPr>
          <w:ilvl w:val="0"/>
          <w:numId w:val="4"/>
        </w:numPr>
        <w:jc w:val="both"/>
        <w:rPr>
          <w:rFonts w:ascii="Arial" w:hAnsi="Arial" w:cs="Arial"/>
          <w:b/>
          <w:bCs/>
        </w:rPr>
      </w:pPr>
      <w:r>
        <w:rPr>
          <w:rFonts w:ascii="Arial" w:hAnsi="Arial" w:cs="Arial"/>
          <w:b/>
          <w:bCs/>
        </w:rPr>
        <w:t>Odjel za gospodarenje otpadom i javnu higijenu</w:t>
      </w:r>
    </w:p>
    <w:p w14:paraId="4DC33D43" w14:textId="77777777" w:rsidR="00493A75" w:rsidRDefault="00493A75" w:rsidP="00493A75">
      <w:pPr>
        <w:pStyle w:val="Odlomakpopisa"/>
        <w:jc w:val="both"/>
        <w:rPr>
          <w:rFonts w:ascii="Arial" w:hAnsi="Arial" w:cs="Arial"/>
          <w:b/>
          <w:bCs/>
        </w:rPr>
      </w:pPr>
    </w:p>
    <w:p w14:paraId="426CF0A0" w14:textId="443E2D5D" w:rsidR="00F63A6B" w:rsidRPr="002E11EE" w:rsidRDefault="00493A75" w:rsidP="002E11EE">
      <w:pPr>
        <w:pStyle w:val="Odlomakpopisa"/>
        <w:numPr>
          <w:ilvl w:val="1"/>
          <w:numId w:val="4"/>
        </w:numPr>
        <w:jc w:val="both"/>
        <w:rPr>
          <w:rFonts w:ascii="Arial" w:hAnsi="Arial" w:cs="Arial"/>
          <w:b/>
          <w:bCs/>
        </w:rPr>
      </w:pPr>
      <w:r>
        <w:rPr>
          <w:rFonts w:ascii="Arial" w:hAnsi="Arial" w:cs="Arial"/>
          <w:b/>
          <w:bCs/>
        </w:rPr>
        <w:t>Odsjek za gospodarenje otpadom</w:t>
      </w:r>
    </w:p>
    <w:p w14:paraId="3EA67835" w14:textId="4480AA88" w:rsidR="00F63A6B" w:rsidRDefault="00F63A6B" w:rsidP="002E11EE">
      <w:pPr>
        <w:spacing w:after="0"/>
        <w:ind w:firstLine="708"/>
        <w:jc w:val="both"/>
        <w:rPr>
          <w:rFonts w:ascii="Arial" w:hAnsi="Arial" w:cs="Arial"/>
        </w:rPr>
      </w:pPr>
      <w:r w:rsidRPr="00F63A6B">
        <w:rPr>
          <w:rFonts w:ascii="Arial" w:hAnsi="Arial" w:cs="Arial"/>
        </w:rPr>
        <w:t>Glavna djelatnost Društva je djelatnost gospodarenja otpadom koja čini i većinski udio u prihodima i rashodima Društva.</w:t>
      </w:r>
    </w:p>
    <w:p w14:paraId="02554159" w14:textId="38430670" w:rsidR="00F63A6B" w:rsidRDefault="00F63A6B" w:rsidP="002E11EE">
      <w:pPr>
        <w:spacing w:after="0"/>
        <w:ind w:firstLine="708"/>
        <w:jc w:val="both"/>
        <w:rPr>
          <w:rFonts w:ascii="Arial" w:hAnsi="Arial" w:cs="Arial"/>
        </w:rPr>
      </w:pPr>
      <w:r>
        <w:rPr>
          <w:rFonts w:ascii="Arial" w:hAnsi="Arial" w:cs="Arial"/>
        </w:rPr>
        <w:t xml:space="preserve">U djelatnosti gospodarenja otpadom ostvaruju se prihodi od javne usluge prikupljanja miješanog komunalnog otpada i biorazgradivog otpada za domaćinstva i gospodarstva, sakupljanje i zbrinjavanje otpada van javne usluge, zbrinjavanje neopasnog proizvodnog otpada, zabrinjavanje otpada koje sadrži azbest te prihod ostvaren prodajom odvojeno skupljenog </w:t>
      </w:r>
      <w:proofErr w:type="spellStart"/>
      <w:r>
        <w:rPr>
          <w:rFonts w:ascii="Arial" w:hAnsi="Arial" w:cs="Arial"/>
        </w:rPr>
        <w:t>raciklabilnog</w:t>
      </w:r>
      <w:proofErr w:type="spellEnd"/>
      <w:r>
        <w:rPr>
          <w:rFonts w:ascii="Arial" w:hAnsi="Arial" w:cs="Arial"/>
        </w:rPr>
        <w:t xml:space="preserve"> otpada ovlaštenim sakupljačima.</w:t>
      </w:r>
    </w:p>
    <w:p w14:paraId="7B04B379" w14:textId="16049C0E" w:rsidR="00F63A6B" w:rsidRDefault="00F63A6B" w:rsidP="002E11EE">
      <w:pPr>
        <w:spacing w:after="0"/>
        <w:ind w:firstLine="708"/>
        <w:jc w:val="both"/>
        <w:rPr>
          <w:rFonts w:ascii="Arial" w:hAnsi="Arial" w:cs="Arial"/>
        </w:rPr>
      </w:pPr>
      <w:r>
        <w:rPr>
          <w:rFonts w:ascii="Arial" w:hAnsi="Arial" w:cs="Arial"/>
        </w:rPr>
        <w:t>Javna usluga obavlja se specijaliziranim komunalnim vozilima na p</w:t>
      </w:r>
      <w:r w:rsidR="006B6BBF">
        <w:rPr>
          <w:rFonts w:ascii="Arial" w:hAnsi="Arial" w:cs="Arial"/>
        </w:rPr>
        <w:t>odručju</w:t>
      </w:r>
      <w:r>
        <w:rPr>
          <w:rFonts w:ascii="Arial" w:hAnsi="Arial" w:cs="Arial"/>
        </w:rPr>
        <w:t xml:space="preserve"> gradova Požege, Pleternice i Kutjeva te općina Brestovac, Čaglin, Jakšić, Kaptol i Velika. Skupljeni komunalni i neopasni proizvodni otpad iz domaćinstva i gospodarstva odlaže se na odlagalištu „</w:t>
      </w:r>
      <w:proofErr w:type="spellStart"/>
      <w:r>
        <w:rPr>
          <w:rFonts w:ascii="Arial" w:hAnsi="Arial" w:cs="Arial"/>
        </w:rPr>
        <w:t>Vinogradine</w:t>
      </w:r>
      <w:proofErr w:type="spellEnd"/>
      <w:r>
        <w:rPr>
          <w:rFonts w:ascii="Arial" w:hAnsi="Arial" w:cs="Arial"/>
        </w:rPr>
        <w:t>“ koje posjeduje sve potrebne dozvole za rad. Dozvola za gospodarenje otpadom izdana je s rokom važenja do 2032. godine. Odlagalište je u fazi sanacije s nastavkom odlaganja do konačnog zatvaranja.</w:t>
      </w:r>
    </w:p>
    <w:p w14:paraId="3A0A5627" w14:textId="071C3CD2" w:rsidR="006B6BBF" w:rsidRDefault="006B6BBF" w:rsidP="002E11EE">
      <w:pPr>
        <w:spacing w:after="0"/>
        <w:ind w:firstLine="708"/>
        <w:jc w:val="both"/>
        <w:rPr>
          <w:rFonts w:ascii="Arial" w:hAnsi="Arial" w:cs="Arial"/>
        </w:rPr>
      </w:pPr>
      <w:r>
        <w:rPr>
          <w:rFonts w:ascii="Arial" w:hAnsi="Arial" w:cs="Arial"/>
        </w:rPr>
        <w:t xml:space="preserve">Na odlagalištu se provodi redovni monitoring podzemnih voda, oborinskih i </w:t>
      </w:r>
      <w:proofErr w:type="spellStart"/>
      <w:r>
        <w:rPr>
          <w:rFonts w:ascii="Arial" w:hAnsi="Arial" w:cs="Arial"/>
        </w:rPr>
        <w:t>procjednih</w:t>
      </w:r>
      <w:proofErr w:type="spellEnd"/>
      <w:r>
        <w:rPr>
          <w:rFonts w:ascii="Arial" w:hAnsi="Arial" w:cs="Arial"/>
        </w:rPr>
        <w:t xml:space="preserve"> voda te sustav otplinjavanja.</w:t>
      </w:r>
    </w:p>
    <w:p w14:paraId="4E038B49" w14:textId="7685AF45" w:rsidR="006B6BBF" w:rsidRDefault="006B6BBF" w:rsidP="002E11EE">
      <w:pPr>
        <w:spacing w:after="0"/>
        <w:ind w:firstLine="708"/>
        <w:jc w:val="both"/>
        <w:rPr>
          <w:rFonts w:ascii="Arial" w:hAnsi="Arial" w:cs="Arial"/>
        </w:rPr>
      </w:pPr>
      <w:r>
        <w:rPr>
          <w:rFonts w:ascii="Arial" w:hAnsi="Arial" w:cs="Arial"/>
        </w:rPr>
        <w:t xml:space="preserve">Zbrinjavanje otpada koji sadrži azbest obavlja se sukladno dobivenoj dozvoli u za to specijalno uređenu kasetu, posebno pripremljeno polje – plohu koja se nalazi u sklopu odlagališta </w:t>
      </w:r>
      <w:proofErr w:type="spellStart"/>
      <w:r>
        <w:rPr>
          <w:rFonts w:ascii="Arial" w:hAnsi="Arial" w:cs="Arial"/>
        </w:rPr>
        <w:t>Vinogradine</w:t>
      </w:r>
      <w:proofErr w:type="spellEnd"/>
      <w:r>
        <w:rPr>
          <w:rFonts w:ascii="Arial" w:hAnsi="Arial" w:cs="Arial"/>
        </w:rPr>
        <w:t>.</w:t>
      </w:r>
    </w:p>
    <w:p w14:paraId="393846C0" w14:textId="306B01F5" w:rsidR="006B6BBF" w:rsidRDefault="006B6BBF" w:rsidP="002E11EE">
      <w:pPr>
        <w:spacing w:after="0"/>
        <w:ind w:firstLine="708"/>
        <w:jc w:val="both"/>
        <w:rPr>
          <w:rFonts w:ascii="Arial" w:hAnsi="Arial" w:cs="Arial"/>
        </w:rPr>
      </w:pPr>
      <w:r>
        <w:rPr>
          <w:rFonts w:ascii="Arial" w:hAnsi="Arial" w:cs="Arial"/>
        </w:rPr>
        <w:t xml:space="preserve">Društvo svojim radom, upravljanjem i drugim različitim mjerama u suradnji sa JLS-ima potiče razdvajanje otpada, povećanje količine odvojeno skupljenog otpada, smanjenje količine </w:t>
      </w:r>
      <w:r>
        <w:rPr>
          <w:rFonts w:ascii="Arial" w:hAnsi="Arial" w:cs="Arial"/>
        </w:rPr>
        <w:lastRenderedPageBreak/>
        <w:t xml:space="preserve">miješanog komunalnog otpada odloženog na odlagalištu te kontinuirano nastoji poboljšavati sustav gospodarenja otpadom na području Požeško slavonske županije. </w:t>
      </w:r>
    </w:p>
    <w:p w14:paraId="2365C454" w14:textId="0890A733" w:rsidR="006B6BBF" w:rsidRDefault="006B6BBF" w:rsidP="002E11EE">
      <w:pPr>
        <w:spacing w:after="0"/>
        <w:ind w:firstLine="708"/>
        <w:jc w:val="both"/>
        <w:rPr>
          <w:rFonts w:ascii="Arial" w:hAnsi="Arial" w:cs="Arial"/>
        </w:rPr>
      </w:pPr>
      <w:r>
        <w:rPr>
          <w:rFonts w:ascii="Arial" w:hAnsi="Arial" w:cs="Arial"/>
        </w:rPr>
        <w:t xml:space="preserve">Sustavom sakupljanja </w:t>
      </w:r>
      <w:proofErr w:type="spellStart"/>
      <w:r>
        <w:rPr>
          <w:rFonts w:ascii="Arial" w:hAnsi="Arial" w:cs="Arial"/>
        </w:rPr>
        <w:t>reciklabilnog</w:t>
      </w:r>
      <w:proofErr w:type="spellEnd"/>
      <w:r>
        <w:rPr>
          <w:rFonts w:ascii="Arial" w:hAnsi="Arial" w:cs="Arial"/>
        </w:rPr>
        <w:t xml:space="preserve"> otpada (papir, staklo, plastika) od vrata do vrata obuhvaćeni su svi korisnici na području pružanja javne usluge, otvoreno je 6 </w:t>
      </w:r>
      <w:proofErr w:type="spellStart"/>
      <w:r>
        <w:rPr>
          <w:rFonts w:ascii="Arial" w:hAnsi="Arial" w:cs="Arial"/>
        </w:rPr>
        <w:t>reciklažnih</w:t>
      </w:r>
      <w:proofErr w:type="spellEnd"/>
      <w:r>
        <w:rPr>
          <w:rFonts w:ascii="Arial" w:hAnsi="Arial" w:cs="Arial"/>
        </w:rPr>
        <w:t xml:space="preserve"> dvorišta i jedno mobilno </w:t>
      </w:r>
      <w:proofErr w:type="spellStart"/>
      <w:r>
        <w:rPr>
          <w:rFonts w:ascii="Arial" w:hAnsi="Arial" w:cs="Arial"/>
        </w:rPr>
        <w:t>reciklažno</w:t>
      </w:r>
      <w:proofErr w:type="spellEnd"/>
      <w:r>
        <w:rPr>
          <w:rFonts w:ascii="Arial" w:hAnsi="Arial" w:cs="Arial"/>
        </w:rPr>
        <w:t xml:space="preserve"> dvorište te je u srpnju 2023. godine po otvaranju </w:t>
      </w:r>
      <w:proofErr w:type="spellStart"/>
      <w:r>
        <w:rPr>
          <w:rFonts w:ascii="Arial" w:hAnsi="Arial" w:cs="Arial"/>
        </w:rPr>
        <w:t>kompostane</w:t>
      </w:r>
      <w:proofErr w:type="spellEnd"/>
      <w:r>
        <w:rPr>
          <w:rFonts w:ascii="Arial" w:hAnsi="Arial" w:cs="Arial"/>
        </w:rPr>
        <w:t xml:space="preserve"> započelo sakupljanje biootpada putem smeđih spremnika.</w:t>
      </w:r>
    </w:p>
    <w:p w14:paraId="15F6DB31" w14:textId="394280E3" w:rsidR="006B6BBF" w:rsidRDefault="006B6BBF" w:rsidP="002E11EE">
      <w:pPr>
        <w:spacing w:after="0"/>
        <w:ind w:firstLine="708"/>
        <w:jc w:val="both"/>
        <w:rPr>
          <w:rFonts w:ascii="Arial" w:hAnsi="Arial" w:cs="Arial"/>
        </w:rPr>
      </w:pPr>
      <w:r>
        <w:rPr>
          <w:rFonts w:ascii="Arial" w:hAnsi="Arial" w:cs="Arial"/>
        </w:rPr>
        <w:t xml:space="preserve">Planira se dogradnja sustava za elektronsku evidenciju odvoza komunalnog otpada </w:t>
      </w:r>
      <w:proofErr w:type="spellStart"/>
      <w:r>
        <w:rPr>
          <w:rFonts w:ascii="Arial" w:hAnsi="Arial" w:cs="Arial"/>
        </w:rPr>
        <w:t>čipiranjem</w:t>
      </w:r>
      <w:proofErr w:type="spellEnd"/>
      <w:r>
        <w:rPr>
          <w:rFonts w:ascii="Arial" w:hAnsi="Arial" w:cs="Arial"/>
        </w:rPr>
        <w:t xml:space="preserve"> postojećih spremnika za miješani komunalni otpad čime će se </w:t>
      </w:r>
      <w:proofErr w:type="spellStart"/>
      <w:r>
        <w:rPr>
          <w:rFonts w:ascii="Arial" w:hAnsi="Arial" w:cs="Arial"/>
        </w:rPr>
        <w:t>doprinjeti</w:t>
      </w:r>
      <w:proofErr w:type="spellEnd"/>
      <w:r>
        <w:rPr>
          <w:rFonts w:ascii="Arial" w:hAnsi="Arial" w:cs="Arial"/>
        </w:rPr>
        <w:t xml:space="preserve"> pravilnijem očitanju pražnjenja spremnika i ekološkim ciljevima. </w:t>
      </w:r>
    </w:p>
    <w:p w14:paraId="7B7C6284" w14:textId="484C6AD7" w:rsidR="006B6BBF" w:rsidRDefault="006B6BBF" w:rsidP="002E11EE">
      <w:pPr>
        <w:spacing w:after="0"/>
        <w:ind w:firstLine="708"/>
        <w:jc w:val="both"/>
        <w:rPr>
          <w:rFonts w:ascii="Arial" w:hAnsi="Arial" w:cs="Arial"/>
        </w:rPr>
      </w:pPr>
      <w:r>
        <w:rPr>
          <w:rFonts w:ascii="Arial" w:hAnsi="Arial" w:cs="Arial"/>
        </w:rPr>
        <w:t xml:space="preserve">Na </w:t>
      </w:r>
      <w:proofErr w:type="spellStart"/>
      <w:r>
        <w:rPr>
          <w:rFonts w:ascii="Arial" w:hAnsi="Arial" w:cs="Arial"/>
        </w:rPr>
        <w:t>reciklažnim</w:t>
      </w:r>
      <w:proofErr w:type="spellEnd"/>
      <w:r>
        <w:rPr>
          <w:rFonts w:ascii="Arial" w:hAnsi="Arial" w:cs="Arial"/>
        </w:rPr>
        <w:t xml:space="preserve"> dvorištima organiziran je prihvat i privremeno skladištenje otpada do njegove otpreme a u 2024. godini planira se i uvođenje sustava povratne naknade. Na </w:t>
      </w:r>
      <w:proofErr w:type="spellStart"/>
      <w:r>
        <w:rPr>
          <w:rFonts w:ascii="Arial" w:hAnsi="Arial" w:cs="Arial"/>
        </w:rPr>
        <w:t>reciklažnim</w:t>
      </w:r>
      <w:proofErr w:type="spellEnd"/>
      <w:r>
        <w:rPr>
          <w:rFonts w:ascii="Arial" w:hAnsi="Arial" w:cs="Arial"/>
        </w:rPr>
        <w:t xml:space="preserve"> dvorištima, bez naknade, zaprima se otpad smo od fizičkih osoba. Upravljanje </w:t>
      </w:r>
      <w:proofErr w:type="spellStart"/>
      <w:r>
        <w:rPr>
          <w:rFonts w:ascii="Arial" w:hAnsi="Arial" w:cs="Arial"/>
        </w:rPr>
        <w:t>reciklažnim</w:t>
      </w:r>
      <w:proofErr w:type="spellEnd"/>
      <w:r>
        <w:rPr>
          <w:rFonts w:ascii="Arial" w:hAnsi="Arial" w:cs="Arial"/>
        </w:rPr>
        <w:t xml:space="preserve"> dvorištima iziskuje znatne troškove rada, sortiranja, manipulacije, prijevoza i zbrinjavanja. Zbog velikih troškova koji proizlaze iz rada </w:t>
      </w:r>
      <w:proofErr w:type="spellStart"/>
      <w:r>
        <w:rPr>
          <w:rFonts w:ascii="Arial" w:hAnsi="Arial" w:cs="Arial"/>
        </w:rPr>
        <w:t>reciklažnih</w:t>
      </w:r>
      <w:proofErr w:type="spellEnd"/>
      <w:r>
        <w:rPr>
          <w:rFonts w:ascii="Arial" w:hAnsi="Arial" w:cs="Arial"/>
        </w:rPr>
        <w:t xml:space="preserve"> dvorišta u prihodima je planirano sufinanciranje njihova rada od strane JLS-a.</w:t>
      </w:r>
    </w:p>
    <w:p w14:paraId="6D213610" w14:textId="0133DB46" w:rsidR="006B6BBF" w:rsidRDefault="006B6BBF" w:rsidP="002E11EE">
      <w:pPr>
        <w:spacing w:after="0"/>
        <w:ind w:firstLine="708"/>
        <w:jc w:val="both"/>
        <w:rPr>
          <w:rFonts w:ascii="Arial" w:hAnsi="Arial" w:cs="Arial"/>
        </w:rPr>
      </w:pPr>
      <w:r>
        <w:rPr>
          <w:rFonts w:ascii="Arial" w:hAnsi="Arial" w:cs="Arial"/>
        </w:rPr>
        <w:t xml:space="preserve">Ostvarenje prihoda radom </w:t>
      </w:r>
      <w:proofErr w:type="spellStart"/>
      <w:r>
        <w:rPr>
          <w:rFonts w:ascii="Arial" w:hAnsi="Arial" w:cs="Arial"/>
        </w:rPr>
        <w:t>kompostane</w:t>
      </w:r>
      <w:proofErr w:type="spellEnd"/>
      <w:r>
        <w:rPr>
          <w:rFonts w:ascii="Arial" w:hAnsi="Arial" w:cs="Arial"/>
        </w:rPr>
        <w:t xml:space="preserve"> ovisit će o kvaliteti prikupljenog biootpada. U 2024. godini planira se uvođenje integriranog sustava upravljanja u skladu s međun</w:t>
      </w:r>
      <w:r w:rsidR="002E11EE">
        <w:rPr>
          <w:rFonts w:ascii="Arial" w:hAnsi="Arial" w:cs="Arial"/>
        </w:rPr>
        <w:t>a</w:t>
      </w:r>
      <w:r>
        <w:rPr>
          <w:rFonts w:ascii="Arial" w:hAnsi="Arial" w:cs="Arial"/>
        </w:rPr>
        <w:t>rodno priznatim normama ISO 9001 (upravljanje kvalitetom) i ISO 14001 (upravljanje okolišem).</w:t>
      </w:r>
    </w:p>
    <w:p w14:paraId="03CE7133" w14:textId="02F2590E" w:rsidR="002E11EE" w:rsidRDefault="002E11EE" w:rsidP="002E11EE">
      <w:pPr>
        <w:spacing w:after="0"/>
        <w:ind w:firstLine="708"/>
        <w:jc w:val="both"/>
        <w:rPr>
          <w:rFonts w:ascii="Arial" w:hAnsi="Arial" w:cs="Arial"/>
        </w:rPr>
      </w:pPr>
      <w:r>
        <w:rPr>
          <w:rFonts w:ascii="Arial" w:hAnsi="Arial" w:cs="Arial"/>
        </w:rPr>
        <w:t>Također, provođenjem edukativnih radionica Društvo potiče razvijanje ekološke svijesti građana u cilju poticanja na razvrstavanje otpada u kućanstvima, vrtićima, školama te poslovnim i gospodarskih subjektima.</w:t>
      </w:r>
    </w:p>
    <w:p w14:paraId="420FC249" w14:textId="2A9A3BA6" w:rsidR="002E11EE" w:rsidRDefault="002E11EE" w:rsidP="002E11EE">
      <w:pPr>
        <w:spacing w:after="0"/>
        <w:ind w:firstLine="708"/>
        <w:jc w:val="both"/>
        <w:rPr>
          <w:rFonts w:ascii="Arial" w:hAnsi="Arial" w:cs="Arial"/>
        </w:rPr>
      </w:pPr>
      <w:r>
        <w:rPr>
          <w:rFonts w:ascii="Arial" w:hAnsi="Arial" w:cs="Arial"/>
        </w:rPr>
        <w:t>Društvo planira aktivnosti u cilju učinkovitog i ekonomski održivog sustava gospodarenja otpadom, povećanja skupljene količine otpada koja ide u ponovnu upotrebu i smanjenju otpada koje završava na odlagalištu kao i racionalizacije svojih troškova i investiranju te pružanju kvalitetne usluge.</w:t>
      </w:r>
    </w:p>
    <w:p w14:paraId="468169DD" w14:textId="77777777" w:rsidR="00483ECB" w:rsidRDefault="00483ECB" w:rsidP="00483ECB">
      <w:pPr>
        <w:spacing w:after="0"/>
        <w:jc w:val="both"/>
        <w:rPr>
          <w:rFonts w:ascii="Arial" w:hAnsi="Arial" w:cs="Arial"/>
        </w:rPr>
      </w:pPr>
    </w:p>
    <w:p w14:paraId="3FB75CF6" w14:textId="77777777" w:rsidR="001557C6" w:rsidRDefault="001557C6" w:rsidP="00483ECB">
      <w:pPr>
        <w:spacing w:after="0"/>
        <w:jc w:val="both"/>
        <w:rPr>
          <w:rFonts w:ascii="Arial" w:hAnsi="Arial" w:cs="Arial"/>
        </w:rPr>
      </w:pPr>
    </w:p>
    <w:p w14:paraId="65880D10" w14:textId="77777777" w:rsidR="001557C6" w:rsidRDefault="001557C6" w:rsidP="00483ECB">
      <w:pPr>
        <w:spacing w:after="0"/>
        <w:jc w:val="both"/>
        <w:rPr>
          <w:rFonts w:ascii="Arial" w:hAnsi="Arial" w:cs="Arial"/>
        </w:rPr>
      </w:pPr>
    </w:p>
    <w:p w14:paraId="1493B55F" w14:textId="77777777" w:rsidR="001557C6" w:rsidRDefault="001557C6" w:rsidP="00483ECB">
      <w:pPr>
        <w:spacing w:after="0"/>
        <w:jc w:val="both"/>
        <w:rPr>
          <w:rFonts w:ascii="Arial" w:hAnsi="Arial" w:cs="Arial"/>
        </w:rPr>
      </w:pPr>
    </w:p>
    <w:p w14:paraId="33156B53" w14:textId="77777777" w:rsidR="001557C6" w:rsidRDefault="001557C6" w:rsidP="00483ECB">
      <w:pPr>
        <w:spacing w:after="0"/>
        <w:jc w:val="both"/>
        <w:rPr>
          <w:rFonts w:ascii="Arial" w:hAnsi="Arial" w:cs="Arial"/>
        </w:rPr>
      </w:pPr>
    </w:p>
    <w:p w14:paraId="73BB0472" w14:textId="77777777" w:rsidR="001557C6" w:rsidRDefault="001557C6" w:rsidP="00483ECB">
      <w:pPr>
        <w:spacing w:after="0"/>
        <w:jc w:val="both"/>
        <w:rPr>
          <w:rFonts w:ascii="Arial" w:hAnsi="Arial" w:cs="Arial"/>
        </w:rPr>
      </w:pPr>
    </w:p>
    <w:p w14:paraId="57002F52" w14:textId="77777777" w:rsidR="001557C6" w:rsidRDefault="001557C6" w:rsidP="00483ECB">
      <w:pPr>
        <w:spacing w:after="0"/>
        <w:jc w:val="both"/>
        <w:rPr>
          <w:rFonts w:ascii="Arial" w:hAnsi="Arial" w:cs="Arial"/>
        </w:rPr>
      </w:pPr>
    </w:p>
    <w:p w14:paraId="333C1A0C" w14:textId="77777777" w:rsidR="001557C6" w:rsidRDefault="001557C6" w:rsidP="00483ECB">
      <w:pPr>
        <w:spacing w:after="0"/>
        <w:jc w:val="both"/>
        <w:rPr>
          <w:rFonts w:ascii="Arial" w:hAnsi="Arial" w:cs="Arial"/>
        </w:rPr>
      </w:pPr>
    </w:p>
    <w:p w14:paraId="193CA76C" w14:textId="77777777" w:rsidR="001557C6" w:rsidRDefault="001557C6" w:rsidP="00483ECB">
      <w:pPr>
        <w:spacing w:after="0"/>
        <w:jc w:val="both"/>
        <w:rPr>
          <w:rFonts w:ascii="Arial" w:hAnsi="Arial" w:cs="Arial"/>
        </w:rPr>
      </w:pPr>
    </w:p>
    <w:p w14:paraId="6EBD750E" w14:textId="77777777" w:rsidR="001557C6" w:rsidRDefault="001557C6" w:rsidP="00483ECB">
      <w:pPr>
        <w:spacing w:after="0"/>
        <w:jc w:val="both"/>
        <w:rPr>
          <w:rFonts w:ascii="Arial" w:hAnsi="Arial" w:cs="Arial"/>
        </w:rPr>
      </w:pPr>
    </w:p>
    <w:p w14:paraId="47BCD977" w14:textId="77777777" w:rsidR="001557C6" w:rsidRDefault="001557C6" w:rsidP="00483ECB">
      <w:pPr>
        <w:spacing w:after="0"/>
        <w:jc w:val="both"/>
        <w:rPr>
          <w:rFonts w:ascii="Arial" w:hAnsi="Arial" w:cs="Arial"/>
        </w:rPr>
      </w:pPr>
    </w:p>
    <w:p w14:paraId="27BC0E75" w14:textId="77777777" w:rsidR="001557C6" w:rsidRDefault="001557C6" w:rsidP="00483ECB">
      <w:pPr>
        <w:spacing w:after="0"/>
        <w:jc w:val="both"/>
        <w:rPr>
          <w:rFonts w:ascii="Arial" w:hAnsi="Arial" w:cs="Arial"/>
        </w:rPr>
      </w:pPr>
    </w:p>
    <w:p w14:paraId="6F98FD13" w14:textId="77777777" w:rsidR="001557C6" w:rsidRDefault="001557C6" w:rsidP="00483ECB">
      <w:pPr>
        <w:spacing w:after="0"/>
        <w:jc w:val="both"/>
        <w:rPr>
          <w:rFonts w:ascii="Arial" w:hAnsi="Arial" w:cs="Arial"/>
        </w:rPr>
      </w:pPr>
    </w:p>
    <w:p w14:paraId="1B9D7DD7" w14:textId="77777777" w:rsidR="001557C6" w:rsidRDefault="001557C6" w:rsidP="00483ECB">
      <w:pPr>
        <w:spacing w:after="0"/>
        <w:jc w:val="both"/>
        <w:rPr>
          <w:rFonts w:ascii="Arial" w:hAnsi="Arial" w:cs="Arial"/>
        </w:rPr>
      </w:pPr>
    </w:p>
    <w:p w14:paraId="5C15CBFF" w14:textId="77777777" w:rsidR="001557C6" w:rsidRDefault="001557C6" w:rsidP="00483ECB">
      <w:pPr>
        <w:spacing w:after="0"/>
        <w:jc w:val="both"/>
        <w:rPr>
          <w:rFonts w:ascii="Arial" w:hAnsi="Arial" w:cs="Arial"/>
        </w:rPr>
      </w:pPr>
    </w:p>
    <w:p w14:paraId="6EB5F710" w14:textId="77777777" w:rsidR="001557C6" w:rsidRDefault="001557C6" w:rsidP="00483ECB">
      <w:pPr>
        <w:spacing w:after="0"/>
        <w:jc w:val="both"/>
        <w:rPr>
          <w:rFonts w:ascii="Arial" w:hAnsi="Arial" w:cs="Arial"/>
        </w:rPr>
      </w:pPr>
    </w:p>
    <w:p w14:paraId="41603DB0" w14:textId="77777777" w:rsidR="001557C6" w:rsidRDefault="001557C6" w:rsidP="00483ECB">
      <w:pPr>
        <w:spacing w:after="0"/>
        <w:jc w:val="both"/>
        <w:rPr>
          <w:rFonts w:ascii="Arial" w:hAnsi="Arial" w:cs="Arial"/>
        </w:rPr>
      </w:pPr>
    </w:p>
    <w:p w14:paraId="2DD870B8" w14:textId="77777777" w:rsidR="001557C6" w:rsidRDefault="001557C6" w:rsidP="00483ECB">
      <w:pPr>
        <w:spacing w:after="0"/>
        <w:jc w:val="both"/>
        <w:rPr>
          <w:rFonts w:ascii="Arial" w:hAnsi="Arial" w:cs="Arial"/>
        </w:rPr>
      </w:pPr>
    </w:p>
    <w:p w14:paraId="404DE61B" w14:textId="77777777" w:rsidR="00C23ECA" w:rsidRDefault="00C23ECA" w:rsidP="00483ECB">
      <w:pPr>
        <w:spacing w:after="0"/>
        <w:jc w:val="both"/>
        <w:rPr>
          <w:rFonts w:ascii="Arial" w:hAnsi="Arial" w:cs="Arial"/>
        </w:rPr>
      </w:pPr>
    </w:p>
    <w:p w14:paraId="0EA5A8C5" w14:textId="77777777" w:rsidR="00C23ECA" w:rsidRDefault="00C23ECA" w:rsidP="00483ECB">
      <w:pPr>
        <w:spacing w:after="0"/>
        <w:jc w:val="both"/>
        <w:rPr>
          <w:rFonts w:ascii="Arial" w:hAnsi="Arial" w:cs="Arial"/>
        </w:rPr>
      </w:pPr>
    </w:p>
    <w:p w14:paraId="61C08281" w14:textId="77777777" w:rsidR="00C23ECA" w:rsidRDefault="00C23ECA" w:rsidP="00483ECB">
      <w:pPr>
        <w:spacing w:after="0"/>
        <w:jc w:val="both"/>
        <w:rPr>
          <w:rFonts w:ascii="Arial" w:hAnsi="Arial" w:cs="Arial"/>
        </w:rPr>
      </w:pPr>
    </w:p>
    <w:p w14:paraId="1D92931F" w14:textId="77777777" w:rsidR="00C23ECA" w:rsidRDefault="00C23ECA" w:rsidP="00483ECB">
      <w:pPr>
        <w:spacing w:after="0"/>
        <w:jc w:val="both"/>
        <w:rPr>
          <w:rFonts w:ascii="Arial" w:hAnsi="Arial" w:cs="Arial"/>
        </w:rPr>
      </w:pPr>
    </w:p>
    <w:p w14:paraId="4FFD3416" w14:textId="77777777" w:rsidR="001557C6" w:rsidRDefault="001557C6" w:rsidP="00483ECB">
      <w:pPr>
        <w:spacing w:after="0"/>
        <w:jc w:val="both"/>
        <w:rPr>
          <w:rFonts w:ascii="Arial" w:hAnsi="Arial" w:cs="Arial"/>
        </w:rPr>
      </w:pPr>
    </w:p>
    <w:p w14:paraId="5E66A5CD" w14:textId="77777777" w:rsidR="001557C6" w:rsidRDefault="001557C6" w:rsidP="00483ECB">
      <w:pPr>
        <w:spacing w:after="0"/>
        <w:jc w:val="both"/>
        <w:rPr>
          <w:rFonts w:ascii="Arial" w:hAnsi="Arial" w:cs="Arial"/>
        </w:rPr>
      </w:pPr>
    </w:p>
    <w:p w14:paraId="7399BEE1" w14:textId="77777777" w:rsidR="001557C6" w:rsidRDefault="001557C6" w:rsidP="00483ECB">
      <w:pPr>
        <w:spacing w:after="0"/>
        <w:jc w:val="both"/>
        <w:rPr>
          <w:rFonts w:ascii="Arial" w:hAnsi="Arial" w:cs="Arial"/>
        </w:rPr>
      </w:pPr>
    </w:p>
    <w:p w14:paraId="0AC66586" w14:textId="77777777" w:rsidR="00483ECB" w:rsidRDefault="00483ECB" w:rsidP="00483ECB">
      <w:pPr>
        <w:spacing w:after="0"/>
        <w:jc w:val="both"/>
        <w:rPr>
          <w:rFonts w:ascii="Arial" w:hAnsi="Arial" w:cs="Arial"/>
        </w:rPr>
      </w:pPr>
    </w:p>
    <w:p w14:paraId="7B4858DC" w14:textId="109C3E06" w:rsidR="00FC522D" w:rsidRPr="00680FAC" w:rsidRDefault="00483ECB" w:rsidP="00FC522D">
      <w:pPr>
        <w:spacing w:after="0"/>
        <w:jc w:val="both"/>
        <w:rPr>
          <w:rFonts w:ascii="Arial" w:hAnsi="Arial" w:cs="Arial"/>
          <w:b/>
          <w:bCs/>
        </w:rPr>
      </w:pPr>
      <w:r w:rsidRPr="00483ECB">
        <w:rPr>
          <w:rFonts w:ascii="Arial" w:hAnsi="Arial" w:cs="Arial"/>
          <w:b/>
          <w:bCs/>
        </w:rPr>
        <w:lastRenderedPageBreak/>
        <w:t>PLAN ODLOŽENIH KOLIČINA OTPADA NA ODALGALIŠTU „VINOGRADINE“ U 2024. GODINI</w:t>
      </w:r>
    </w:p>
    <w:tbl>
      <w:tblPr>
        <w:tblW w:w="9356" w:type="dxa"/>
        <w:tblInd w:w="-34" w:type="dxa"/>
        <w:tblLook w:val="04A0" w:firstRow="1" w:lastRow="0" w:firstColumn="1" w:lastColumn="0" w:noHBand="0" w:noVBand="1"/>
      </w:tblPr>
      <w:tblGrid>
        <w:gridCol w:w="810"/>
        <w:gridCol w:w="6257"/>
        <w:gridCol w:w="2289"/>
      </w:tblGrid>
      <w:tr w:rsidR="00FC522D" w:rsidRPr="00680FAC" w14:paraId="11911C10" w14:textId="77777777" w:rsidTr="0046563C">
        <w:trPr>
          <w:trHeight w:val="745"/>
        </w:trPr>
        <w:tc>
          <w:tcPr>
            <w:tcW w:w="78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85FBE4" w14:textId="77777777" w:rsidR="00FC522D" w:rsidRPr="00680FAC" w:rsidRDefault="00FC522D" w:rsidP="0046563C">
            <w:pPr>
              <w:spacing w:after="0" w:line="240" w:lineRule="auto"/>
              <w:jc w:val="center"/>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R.br.</w:t>
            </w:r>
          </w:p>
        </w:tc>
        <w:tc>
          <w:tcPr>
            <w:tcW w:w="6068" w:type="dxa"/>
            <w:tcBorders>
              <w:top w:val="single" w:sz="4" w:space="0" w:color="auto"/>
              <w:left w:val="nil"/>
              <w:bottom w:val="single" w:sz="4" w:space="0" w:color="auto"/>
              <w:right w:val="single" w:sz="4" w:space="0" w:color="auto"/>
            </w:tcBorders>
            <w:shd w:val="clear" w:color="000000" w:fill="E7E6E6"/>
            <w:noWrap/>
            <w:vAlign w:val="center"/>
            <w:hideMark/>
          </w:tcPr>
          <w:p w14:paraId="2C1D18FF" w14:textId="77777777" w:rsidR="00FC522D" w:rsidRPr="00680FAC" w:rsidRDefault="00FC522D" w:rsidP="0046563C">
            <w:pPr>
              <w:spacing w:after="0" w:line="240" w:lineRule="auto"/>
              <w:jc w:val="center"/>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Vrsta otpada</w:t>
            </w:r>
          </w:p>
        </w:tc>
        <w:tc>
          <w:tcPr>
            <w:tcW w:w="2220" w:type="dxa"/>
            <w:tcBorders>
              <w:top w:val="single" w:sz="4" w:space="0" w:color="auto"/>
              <w:left w:val="nil"/>
              <w:bottom w:val="single" w:sz="4" w:space="0" w:color="auto"/>
              <w:right w:val="single" w:sz="4" w:space="0" w:color="auto"/>
            </w:tcBorders>
            <w:shd w:val="clear" w:color="000000" w:fill="E7E6E6"/>
            <w:vAlign w:val="center"/>
          </w:tcPr>
          <w:p w14:paraId="7354A6D5" w14:textId="77777777" w:rsidR="00FC522D" w:rsidRPr="00680FAC" w:rsidRDefault="00FC522D" w:rsidP="0046563C">
            <w:pPr>
              <w:spacing w:after="0" w:line="240" w:lineRule="auto"/>
              <w:jc w:val="center"/>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Planirana količina odloženog otpada (t)</w:t>
            </w:r>
          </w:p>
        </w:tc>
      </w:tr>
      <w:tr w:rsidR="00FC522D" w:rsidRPr="00680FAC" w14:paraId="2AF01D3D" w14:textId="77777777" w:rsidTr="0046563C">
        <w:trPr>
          <w:trHeight w:val="402"/>
        </w:trPr>
        <w:tc>
          <w:tcPr>
            <w:tcW w:w="785" w:type="dxa"/>
            <w:tcBorders>
              <w:top w:val="nil"/>
              <w:left w:val="single" w:sz="4" w:space="0" w:color="auto"/>
              <w:bottom w:val="single" w:sz="4" w:space="0" w:color="auto"/>
              <w:right w:val="single" w:sz="4" w:space="0" w:color="auto"/>
            </w:tcBorders>
            <w:noWrap/>
            <w:vAlign w:val="center"/>
            <w:hideMark/>
          </w:tcPr>
          <w:p w14:paraId="06EE4DD5"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1.</w:t>
            </w:r>
          </w:p>
        </w:tc>
        <w:tc>
          <w:tcPr>
            <w:tcW w:w="6068" w:type="dxa"/>
            <w:tcBorders>
              <w:top w:val="nil"/>
              <w:left w:val="nil"/>
              <w:bottom w:val="single" w:sz="4" w:space="0" w:color="auto"/>
              <w:right w:val="single" w:sz="4" w:space="0" w:color="auto"/>
            </w:tcBorders>
            <w:noWrap/>
            <w:vAlign w:val="center"/>
            <w:hideMark/>
          </w:tcPr>
          <w:p w14:paraId="7F2CAACF"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biorazgradivi otpad iz kuhinja i kantina</w:t>
            </w:r>
          </w:p>
        </w:tc>
        <w:tc>
          <w:tcPr>
            <w:tcW w:w="2220" w:type="dxa"/>
            <w:tcBorders>
              <w:top w:val="single" w:sz="4" w:space="0" w:color="auto"/>
              <w:left w:val="nil"/>
              <w:bottom w:val="single" w:sz="4" w:space="0" w:color="auto"/>
              <w:right w:val="single" w:sz="4" w:space="0" w:color="auto"/>
            </w:tcBorders>
            <w:vAlign w:val="bottom"/>
          </w:tcPr>
          <w:p w14:paraId="6FA1BD82" w14:textId="7FFB296E"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10,000</w:t>
            </w:r>
          </w:p>
        </w:tc>
      </w:tr>
      <w:tr w:rsidR="00FC522D" w:rsidRPr="00680FAC" w14:paraId="68C5DB48" w14:textId="77777777" w:rsidTr="0046563C">
        <w:trPr>
          <w:trHeight w:val="402"/>
        </w:trPr>
        <w:tc>
          <w:tcPr>
            <w:tcW w:w="785" w:type="dxa"/>
            <w:tcBorders>
              <w:top w:val="nil"/>
              <w:left w:val="single" w:sz="4" w:space="0" w:color="auto"/>
              <w:bottom w:val="single" w:sz="4" w:space="0" w:color="auto"/>
              <w:right w:val="single" w:sz="4" w:space="0" w:color="auto"/>
            </w:tcBorders>
            <w:noWrap/>
            <w:vAlign w:val="center"/>
            <w:hideMark/>
          </w:tcPr>
          <w:p w14:paraId="589E6E1F"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2.</w:t>
            </w:r>
          </w:p>
        </w:tc>
        <w:tc>
          <w:tcPr>
            <w:tcW w:w="6068" w:type="dxa"/>
            <w:tcBorders>
              <w:top w:val="nil"/>
              <w:left w:val="nil"/>
              <w:bottom w:val="single" w:sz="4" w:space="0" w:color="auto"/>
              <w:right w:val="single" w:sz="4" w:space="0" w:color="auto"/>
            </w:tcBorders>
            <w:noWrap/>
            <w:vAlign w:val="center"/>
            <w:hideMark/>
          </w:tcPr>
          <w:p w14:paraId="50F3879B"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 xml:space="preserve">biorazgradivi otpad </w:t>
            </w:r>
          </w:p>
        </w:tc>
        <w:tc>
          <w:tcPr>
            <w:tcW w:w="2220" w:type="dxa"/>
            <w:tcBorders>
              <w:top w:val="single" w:sz="4" w:space="0" w:color="auto"/>
              <w:left w:val="nil"/>
              <w:bottom w:val="single" w:sz="4" w:space="0" w:color="auto"/>
              <w:right w:val="single" w:sz="4" w:space="0" w:color="auto"/>
            </w:tcBorders>
            <w:vAlign w:val="bottom"/>
          </w:tcPr>
          <w:p w14:paraId="29A6382D" w14:textId="01F652F9"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10,000</w:t>
            </w:r>
          </w:p>
        </w:tc>
      </w:tr>
      <w:tr w:rsidR="00FC522D" w:rsidRPr="00680FAC" w14:paraId="3245FDF0" w14:textId="77777777" w:rsidTr="0046563C">
        <w:trPr>
          <w:trHeight w:val="402"/>
        </w:trPr>
        <w:tc>
          <w:tcPr>
            <w:tcW w:w="785" w:type="dxa"/>
            <w:tcBorders>
              <w:top w:val="nil"/>
              <w:left w:val="single" w:sz="4" w:space="0" w:color="auto"/>
              <w:bottom w:val="single" w:sz="4" w:space="0" w:color="auto"/>
              <w:right w:val="single" w:sz="4" w:space="0" w:color="auto"/>
            </w:tcBorders>
            <w:noWrap/>
            <w:vAlign w:val="center"/>
            <w:hideMark/>
          </w:tcPr>
          <w:p w14:paraId="097A3732"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3.</w:t>
            </w:r>
          </w:p>
        </w:tc>
        <w:tc>
          <w:tcPr>
            <w:tcW w:w="6068" w:type="dxa"/>
            <w:tcBorders>
              <w:top w:val="nil"/>
              <w:left w:val="nil"/>
              <w:bottom w:val="single" w:sz="4" w:space="0" w:color="auto"/>
              <w:right w:val="single" w:sz="4" w:space="0" w:color="auto"/>
            </w:tcBorders>
            <w:noWrap/>
            <w:vAlign w:val="center"/>
            <w:hideMark/>
          </w:tcPr>
          <w:p w14:paraId="30A42B11"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miješani komunalni otpad</w:t>
            </w:r>
          </w:p>
        </w:tc>
        <w:tc>
          <w:tcPr>
            <w:tcW w:w="2220" w:type="dxa"/>
            <w:tcBorders>
              <w:top w:val="single" w:sz="4" w:space="0" w:color="auto"/>
              <w:left w:val="nil"/>
              <w:bottom w:val="single" w:sz="4" w:space="0" w:color="auto"/>
              <w:right w:val="single" w:sz="4" w:space="0" w:color="auto"/>
            </w:tcBorders>
            <w:vAlign w:val="bottom"/>
          </w:tcPr>
          <w:p w14:paraId="251503F8" w14:textId="3AAF965A"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9.000,000</w:t>
            </w:r>
          </w:p>
        </w:tc>
      </w:tr>
      <w:tr w:rsidR="00FC522D" w:rsidRPr="00680FAC" w14:paraId="18A0E105" w14:textId="77777777" w:rsidTr="0046563C">
        <w:trPr>
          <w:trHeight w:val="498"/>
        </w:trPr>
        <w:tc>
          <w:tcPr>
            <w:tcW w:w="785" w:type="dxa"/>
            <w:tcBorders>
              <w:top w:val="nil"/>
              <w:left w:val="single" w:sz="4" w:space="0" w:color="auto"/>
              <w:bottom w:val="single" w:sz="4" w:space="0" w:color="auto"/>
              <w:right w:val="single" w:sz="4" w:space="0" w:color="auto"/>
            </w:tcBorders>
            <w:noWrap/>
            <w:vAlign w:val="center"/>
            <w:hideMark/>
          </w:tcPr>
          <w:p w14:paraId="422BA68C"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4.</w:t>
            </w:r>
          </w:p>
        </w:tc>
        <w:tc>
          <w:tcPr>
            <w:tcW w:w="6068" w:type="dxa"/>
            <w:tcBorders>
              <w:top w:val="nil"/>
              <w:left w:val="nil"/>
              <w:bottom w:val="single" w:sz="4" w:space="0" w:color="auto"/>
              <w:right w:val="single" w:sz="4" w:space="0" w:color="auto"/>
            </w:tcBorders>
            <w:noWrap/>
            <w:vAlign w:val="center"/>
            <w:hideMark/>
          </w:tcPr>
          <w:p w14:paraId="1FA111D8"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otpad s tržnica</w:t>
            </w:r>
          </w:p>
        </w:tc>
        <w:tc>
          <w:tcPr>
            <w:tcW w:w="2220" w:type="dxa"/>
            <w:tcBorders>
              <w:top w:val="single" w:sz="4" w:space="0" w:color="auto"/>
              <w:left w:val="nil"/>
              <w:bottom w:val="single" w:sz="4" w:space="0" w:color="auto"/>
              <w:right w:val="single" w:sz="4" w:space="0" w:color="auto"/>
            </w:tcBorders>
            <w:vAlign w:val="bottom"/>
          </w:tcPr>
          <w:p w14:paraId="01363BCD" w14:textId="2329243D"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40,000</w:t>
            </w:r>
          </w:p>
        </w:tc>
      </w:tr>
      <w:tr w:rsidR="00FC522D" w:rsidRPr="00680FAC" w14:paraId="4BBCE733" w14:textId="77777777" w:rsidTr="0046563C">
        <w:trPr>
          <w:trHeight w:val="402"/>
        </w:trPr>
        <w:tc>
          <w:tcPr>
            <w:tcW w:w="785" w:type="dxa"/>
            <w:tcBorders>
              <w:top w:val="nil"/>
              <w:left w:val="single" w:sz="4" w:space="0" w:color="auto"/>
              <w:bottom w:val="single" w:sz="4" w:space="0" w:color="auto"/>
              <w:right w:val="single" w:sz="4" w:space="0" w:color="auto"/>
            </w:tcBorders>
            <w:noWrap/>
            <w:vAlign w:val="center"/>
            <w:hideMark/>
          </w:tcPr>
          <w:p w14:paraId="6EE54379"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5.</w:t>
            </w:r>
          </w:p>
        </w:tc>
        <w:tc>
          <w:tcPr>
            <w:tcW w:w="6068" w:type="dxa"/>
            <w:tcBorders>
              <w:top w:val="nil"/>
              <w:left w:val="nil"/>
              <w:bottom w:val="single" w:sz="4" w:space="0" w:color="auto"/>
              <w:right w:val="single" w:sz="4" w:space="0" w:color="auto"/>
            </w:tcBorders>
            <w:noWrap/>
            <w:vAlign w:val="center"/>
            <w:hideMark/>
          </w:tcPr>
          <w:p w14:paraId="6C5A694F"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glomazni otpad (obrađeni)</w:t>
            </w:r>
          </w:p>
        </w:tc>
        <w:tc>
          <w:tcPr>
            <w:tcW w:w="2220" w:type="dxa"/>
            <w:tcBorders>
              <w:top w:val="single" w:sz="4" w:space="0" w:color="auto"/>
              <w:left w:val="nil"/>
              <w:bottom w:val="single" w:sz="4" w:space="0" w:color="auto"/>
              <w:right w:val="single" w:sz="4" w:space="0" w:color="auto"/>
            </w:tcBorders>
            <w:vAlign w:val="bottom"/>
          </w:tcPr>
          <w:p w14:paraId="6386F6F4" w14:textId="58872CA2"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650,000</w:t>
            </w:r>
          </w:p>
        </w:tc>
      </w:tr>
      <w:tr w:rsidR="00FC522D" w:rsidRPr="00680FAC" w14:paraId="5C966567" w14:textId="77777777" w:rsidTr="0046563C">
        <w:trPr>
          <w:trHeight w:val="402"/>
        </w:trPr>
        <w:tc>
          <w:tcPr>
            <w:tcW w:w="785" w:type="dxa"/>
            <w:tcBorders>
              <w:top w:val="nil"/>
              <w:left w:val="single" w:sz="4" w:space="0" w:color="auto"/>
              <w:bottom w:val="nil"/>
              <w:right w:val="single" w:sz="4" w:space="0" w:color="auto"/>
            </w:tcBorders>
            <w:noWrap/>
            <w:vAlign w:val="center"/>
            <w:hideMark/>
          </w:tcPr>
          <w:p w14:paraId="28FE7355"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6.</w:t>
            </w:r>
          </w:p>
        </w:tc>
        <w:tc>
          <w:tcPr>
            <w:tcW w:w="6068" w:type="dxa"/>
            <w:tcBorders>
              <w:top w:val="nil"/>
              <w:left w:val="nil"/>
              <w:bottom w:val="single" w:sz="4" w:space="0" w:color="auto"/>
              <w:right w:val="single" w:sz="4" w:space="0" w:color="auto"/>
            </w:tcBorders>
            <w:noWrap/>
            <w:vAlign w:val="center"/>
            <w:hideMark/>
          </w:tcPr>
          <w:p w14:paraId="449B5B9F" w14:textId="254E14C4" w:rsidR="00FC522D" w:rsidRPr="00680FAC" w:rsidRDefault="00FC522D" w:rsidP="0046563C">
            <w:pPr>
              <w:spacing w:after="0" w:line="240" w:lineRule="auto"/>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papir, staklo, plastika, tekstil - onečišćeni</w:t>
            </w:r>
          </w:p>
        </w:tc>
        <w:tc>
          <w:tcPr>
            <w:tcW w:w="2220" w:type="dxa"/>
            <w:tcBorders>
              <w:top w:val="single" w:sz="4" w:space="0" w:color="auto"/>
              <w:left w:val="nil"/>
              <w:bottom w:val="single" w:sz="4" w:space="0" w:color="auto"/>
              <w:right w:val="single" w:sz="4" w:space="0" w:color="auto"/>
            </w:tcBorders>
            <w:vAlign w:val="bottom"/>
          </w:tcPr>
          <w:p w14:paraId="1716B124" w14:textId="2B3C0D0E"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280,000</w:t>
            </w:r>
          </w:p>
        </w:tc>
      </w:tr>
      <w:tr w:rsidR="00FC522D" w:rsidRPr="00680FAC" w14:paraId="79E586F7" w14:textId="77777777" w:rsidTr="0046563C">
        <w:trPr>
          <w:trHeight w:val="402"/>
        </w:trPr>
        <w:tc>
          <w:tcPr>
            <w:tcW w:w="68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BD0A85" w14:textId="77777777" w:rsidR="00FC522D" w:rsidRPr="00680FAC" w:rsidRDefault="00FC522D" w:rsidP="0046563C">
            <w:pPr>
              <w:spacing w:after="0" w:line="240" w:lineRule="auto"/>
              <w:rPr>
                <w:rFonts w:ascii="Arial Narrow" w:eastAsiaTheme="minorEastAsia" w:hAnsi="Arial Narrow" w:cs="Arial"/>
                <w:b/>
                <w:bCs/>
                <w:sz w:val="24"/>
                <w:szCs w:val="24"/>
                <w:lang w:eastAsia="hr-HR"/>
              </w:rPr>
            </w:pPr>
            <w:r w:rsidRPr="00680FAC">
              <w:rPr>
                <w:rFonts w:ascii="Arial Narrow" w:eastAsiaTheme="minorEastAsia" w:hAnsi="Arial Narrow" w:cs="Arial"/>
                <w:b/>
                <w:bCs/>
                <w:sz w:val="24"/>
                <w:szCs w:val="24"/>
                <w:lang w:eastAsia="hr-HR"/>
              </w:rPr>
              <w:t>UKUPNO PLANIRANO KOMUNALNOG OTPADA (t)</w:t>
            </w:r>
          </w:p>
        </w:tc>
        <w:tc>
          <w:tcPr>
            <w:tcW w:w="222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F494B96" w14:textId="413CFC20" w:rsidR="00FC522D" w:rsidRPr="00680FAC" w:rsidRDefault="001557C6" w:rsidP="0046563C">
            <w:pPr>
              <w:spacing w:after="0" w:line="240" w:lineRule="auto"/>
              <w:jc w:val="right"/>
              <w:rPr>
                <w:rFonts w:ascii="Arial Narrow" w:eastAsiaTheme="minorEastAsia" w:hAnsi="Arial Narrow" w:cs="Arial"/>
                <w:b/>
                <w:bCs/>
                <w:sz w:val="24"/>
                <w:szCs w:val="24"/>
                <w:lang w:eastAsia="hr-HR"/>
              </w:rPr>
            </w:pPr>
            <w:r>
              <w:rPr>
                <w:rFonts w:ascii="Arial Narrow" w:eastAsiaTheme="minorEastAsia" w:hAnsi="Arial Narrow" w:cs="Arial"/>
                <w:b/>
                <w:bCs/>
                <w:sz w:val="24"/>
                <w:szCs w:val="24"/>
                <w:lang w:eastAsia="hr-HR"/>
              </w:rPr>
              <w:t>9.900,000</w:t>
            </w:r>
          </w:p>
        </w:tc>
      </w:tr>
      <w:tr w:rsidR="00FC522D" w:rsidRPr="00680FAC" w14:paraId="38C743F8" w14:textId="77777777" w:rsidTr="0046563C">
        <w:trPr>
          <w:trHeight w:val="402"/>
        </w:trPr>
        <w:tc>
          <w:tcPr>
            <w:tcW w:w="785" w:type="dxa"/>
            <w:tcBorders>
              <w:top w:val="single" w:sz="4" w:space="0" w:color="auto"/>
              <w:left w:val="single" w:sz="4" w:space="0" w:color="auto"/>
              <w:bottom w:val="single" w:sz="4" w:space="0" w:color="auto"/>
              <w:right w:val="single" w:sz="4" w:space="0" w:color="auto"/>
            </w:tcBorders>
            <w:noWrap/>
            <w:vAlign w:val="center"/>
            <w:hideMark/>
          </w:tcPr>
          <w:p w14:paraId="7577AAE3"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7.</w:t>
            </w:r>
          </w:p>
        </w:tc>
        <w:tc>
          <w:tcPr>
            <w:tcW w:w="6068" w:type="dxa"/>
            <w:tcBorders>
              <w:top w:val="single" w:sz="4" w:space="0" w:color="auto"/>
              <w:left w:val="nil"/>
              <w:bottom w:val="single" w:sz="4" w:space="0" w:color="auto"/>
              <w:right w:val="single" w:sz="4" w:space="0" w:color="auto"/>
            </w:tcBorders>
            <w:vAlign w:val="center"/>
            <w:hideMark/>
          </w:tcPr>
          <w:p w14:paraId="0AE3BBBB"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otpad koji nije specificiran na drugi način (od pripreme hrane)</w:t>
            </w:r>
          </w:p>
        </w:tc>
        <w:tc>
          <w:tcPr>
            <w:tcW w:w="2220" w:type="dxa"/>
            <w:tcBorders>
              <w:top w:val="single" w:sz="4" w:space="0" w:color="auto"/>
              <w:left w:val="nil"/>
              <w:bottom w:val="single" w:sz="4" w:space="0" w:color="auto"/>
              <w:right w:val="single" w:sz="4" w:space="0" w:color="auto"/>
            </w:tcBorders>
            <w:vAlign w:val="bottom"/>
          </w:tcPr>
          <w:p w14:paraId="5DA5B2BF" w14:textId="41CAB6D4"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10,000</w:t>
            </w:r>
          </w:p>
        </w:tc>
      </w:tr>
      <w:tr w:rsidR="00FC522D" w:rsidRPr="00680FAC" w14:paraId="5EE40B4D" w14:textId="77777777" w:rsidTr="0046563C">
        <w:trPr>
          <w:trHeight w:val="402"/>
        </w:trPr>
        <w:tc>
          <w:tcPr>
            <w:tcW w:w="785" w:type="dxa"/>
            <w:tcBorders>
              <w:top w:val="nil"/>
              <w:left w:val="single" w:sz="4" w:space="0" w:color="auto"/>
              <w:bottom w:val="single" w:sz="4" w:space="0" w:color="auto"/>
              <w:right w:val="single" w:sz="4" w:space="0" w:color="auto"/>
            </w:tcBorders>
            <w:noWrap/>
            <w:vAlign w:val="center"/>
            <w:hideMark/>
          </w:tcPr>
          <w:p w14:paraId="4F87613A"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8.</w:t>
            </w:r>
          </w:p>
        </w:tc>
        <w:tc>
          <w:tcPr>
            <w:tcW w:w="6068" w:type="dxa"/>
            <w:tcBorders>
              <w:top w:val="nil"/>
              <w:left w:val="nil"/>
              <w:bottom w:val="single" w:sz="4" w:space="0" w:color="auto"/>
              <w:right w:val="single" w:sz="4" w:space="0" w:color="auto"/>
            </w:tcBorders>
            <w:noWrap/>
            <w:vAlign w:val="center"/>
            <w:hideMark/>
          </w:tcPr>
          <w:p w14:paraId="17A9C9A3"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ostaci na sitima i grabljama</w:t>
            </w:r>
          </w:p>
        </w:tc>
        <w:tc>
          <w:tcPr>
            <w:tcW w:w="2220" w:type="dxa"/>
            <w:tcBorders>
              <w:top w:val="single" w:sz="4" w:space="0" w:color="auto"/>
              <w:left w:val="nil"/>
              <w:bottom w:val="single" w:sz="4" w:space="0" w:color="auto"/>
              <w:right w:val="single" w:sz="4" w:space="0" w:color="auto"/>
            </w:tcBorders>
            <w:vAlign w:val="bottom"/>
          </w:tcPr>
          <w:p w14:paraId="67A92457" w14:textId="26257763"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25,000</w:t>
            </w:r>
          </w:p>
        </w:tc>
      </w:tr>
      <w:tr w:rsidR="00FC522D" w:rsidRPr="00680FAC" w14:paraId="04C4E14C" w14:textId="77777777" w:rsidTr="0046563C">
        <w:trPr>
          <w:trHeight w:val="402"/>
        </w:trPr>
        <w:tc>
          <w:tcPr>
            <w:tcW w:w="785" w:type="dxa"/>
            <w:tcBorders>
              <w:top w:val="nil"/>
              <w:left w:val="single" w:sz="4" w:space="0" w:color="auto"/>
              <w:bottom w:val="single" w:sz="4" w:space="0" w:color="auto"/>
              <w:right w:val="single" w:sz="4" w:space="0" w:color="auto"/>
            </w:tcBorders>
            <w:noWrap/>
            <w:vAlign w:val="center"/>
            <w:hideMark/>
          </w:tcPr>
          <w:p w14:paraId="6D925FD0"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9.</w:t>
            </w:r>
          </w:p>
        </w:tc>
        <w:tc>
          <w:tcPr>
            <w:tcW w:w="6068" w:type="dxa"/>
            <w:tcBorders>
              <w:top w:val="nil"/>
              <w:left w:val="nil"/>
              <w:bottom w:val="single" w:sz="4" w:space="0" w:color="auto"/>
              <w:right w:val="single" w:sz="4" w:space="0" w:color="auto"/>
            </w:tcBorders>
            <w:noWrap/>
            <w:vAlign w:val="center"/>
            <w:hideMark/>
          </w:tcPr>
          <w:p w14:paraId="23729C69"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 xml:space="preserve">otpad iz </w:t>
            </w:r>
            <w:proofErr w:type="spellStart"/>
            <w:r w:rsidRPr="00680FAC">
              <w:rPr>
                <w:rFonts w:ascii="Arial Narrow" w:eastAsiaTheme="minorEastAsia" w:hAnsi="Arial Narrow" w:cs="Arial"/>
                <w:sz w:val="24"/>
                <w:szCs w:val="24"/>
                <w:lang w:eastAsia="hr-HR"/>
              </w:rPr>
              <w:t>pjeskolova</w:t>
            </w:r>
            <w:proofErr w:type="spellEnd"/>
          </w:p>
        </w:tc>
        <w:tc>
          <w:tcPr>
            <w:tcW w:w="2220" w:type="dxa"/>
            <w:tcBorders>
              <w:top w:val="single" w:sz="4" w:space="0" w:color="auto"/>
              <w:left w:val="nil"/>
              <w:bottom w:val="single" w:sz="4" w:space="0" w:color="auto"/>
              <w:right w:val="single" w:sz="4" w:space="0" w:color="auto"/>
            </w:tcBorders>
            <w:vAlign w:val="bottom"/>
          </w:tcPr>
          <w:p w14:paraId="7EE726B5" w14:textId="2FA5AB11"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10,000</w:t>
            </w:r>
          </w:p>
        </w:tc>
      </w:tr>
      <w:tr w:rsidR="00FC522D" w:rsidRPr="00680FAC" w14:paraId="186299D7" w14:textId="77777777" w:rsidTr="0046563C">
        <w:trPr>
          <w:trHeight w:val="402"/>
        </w:trPr>
        <w:tc>
          <w:tcPr>
            <w:tcW w:w="785" w:type="dxa"/>
            <w:tcBorders>
              <w:top w:val="nil"/>
              <w:left w:val="single" w:sz="4" w:space="0" w:color="auto"/>
              <w:bottom w:val="single" w:sz="4" w:space="0" w:color="auto"/>
              <w:right w:val="single" w:sz="4" w:space="0" w:color="auto"/>
            </w:tcBorders>
            <w:noWrap/>
            <w:vAlign w:val="center"/>
            <w:hideMark/>
          </w:tcPr>
          <w:p w14:paraId="1003D7AF"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11.</w:t>
            </w:r>
          </w:p>
        </w:tc>
        <w:tc>
          <w:tcPr>
            <w:tcW w:w="6068" w:type="dxa"/>
            <w:tcBorders>
              <w:top w:val="nil"/>
              <w:left w:val="nil"/>
              <w:bottom w:val="single" w:sz="4" w:space="0" w:color="auto"/>
              <w:right w:val="single" w:sz="4" w:space="0" w:color="auto"/>
            </w:tcBorders>
            <w:noWrap/>
            <w:vAlign w:val="center"/>
            <w:hideMark/>
          </w:tcPr>
          <w:p w14:paraId="7E761B74"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taložni pepeo, šljaka i prašina iz kotla</w:t>
            </w:r>
          </w:p>
        </w:tc>
        <w:tc>
          <w:tcPr>
            <w:tcW w:w="2220" w:type="dxa"/>
            <w:tcBorders>
              <w:top w:val="single" w:sz="4" w:space="0" w:color="auto"/>
              <w:left w:val="nil"/>
              <w:bottom w:val="single" w:sz="4" w:space="0" w:color="auto"/>
              <w:right w:val="single" w:sz="4" w:space="0" w:color="auto"/>
            </w:tcBorders>
            <w:vAlign w:val="bottom"/>
          </w:tcPr>
          <w:p w14:paraId="14082AE7" w14:textId="6B9036E4"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300,000</w:t>
            </w:r>
          </w:p>
        </w:tc>
      </w:tr>
      <w:tr w:rsidR="00FC522D" w:rsidRPr="00680FAC" w14:paraId="0344A0E4" w14:textId="77777777" w:rsidTr="0046563C">
        <w:trPr>
          <w:trHeight w:val="402"/>
        </w:trPr>
        <w:tc>
          <w:tcPr>
            <w:tcW w:w="785" w:type="dxa"/>
            <w:tcBorders>
              <w:top w:val="nil"/>
              <w:left w:val="single" w:sz="4" w:space="0" w:color="auto"/>
              <w:bottom w:val="single" w:sz="4" w:space="0" w:color="auto"/>
              <w:right w:val="single" w:sz="4" w:space="0" w:color="auto"/>
            </w:tcBorders>
            <w:noWrap/>
            <w:vAlign w:val="center"/>
            <w:hideMark/>
          </w:tcPr>
          <w:p w14:paraId="19B4903E"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12.</w:t>
            </w:r>
          </w:p>
        </w:tc>
        <w:tc>
          <w:tcPr>
            <w:tcW w:w="6068" w:type="dxa"/>
            <w:tcBorders>
              <w:top w:val="nil"/>
              <w:left w:val="nil"/>
              <w:bottom w:val="single" w:sz="4" w:space="0" w:color="auto"/>
              <w:right w:val="single" w:sz="4" w:space="0" w:color="auto"/>
            </w:tcBorders>
            <w:noWrap/>
            <w:vAlign w:val="center"/>
            <w:hideMark/>
          </w:tcPr>
          <w:p w14:paraId="3F0E6AC6"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otpad od lijevanja željeza</w:t>
            </w:r>
          </w:p>
        </w:tc>
        <w:tc>
          <w:tcPr>
            <w:tcW w:w="2220" w:type="dxa"/>
            <w:tcBorders>
              <w:top w:val="single" w:sz="4" w:space="0" w:color="auto"/>
              <w:left w:val="nil"/>
              <w:bottom w:val="single" w:sz="4" w:space="0" w:color="auto"/>
              <w:right w:val="single" w:sz="4" w:space="0" w:color="auto"/>
            </w:tcBorders>
            <w:vAlign w:val="bottom"/>
          </w:tcPr>
          <w:p w14:paraId="2722F603" w14:textId="10D61AA2"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750,000</w:t>
            </w:r>
          </w:p>
        </w:tc>
      </w:tr>
      <w:tr w:rsidR="00FC522D" w:rsidRPr="00680FAC" w14:paraId="1C2B59DB" w14:textId="77777777" w:rsidTr="0046563C">
        <w:trPr>
          <w:trHeight w:val="402"/>
        </w:trPr>
        <w:tc>
          <w:tcPr>
            <w:tcW w:w="785" w:type="dxa"/>
            <w:tcBorders>
              <w:top w:val="nil"/>
              <w:left w:val="single" w:sz="4" w:space="0" w:color="auto"/>
              <w:bottom w:val="single" w:sz="4" w:space="0" w:color="auto"/>
              <w:right w:val="single" w:sz="4" w:space="0" w:color="auto"/>
            </w:tcBorders>
            <w:noWrap/>
            <w:vAlign w:val="center"/>
            <w:hideMark/>
          </w:tcPr>
          <w:p w14:paraId="7ADD0F76"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13.</w:t>
            </w:r>
          </w:p>
        </w:tc>
        <w:tc>
          <w:tcPr>
            <w:tcW w:w="6068" w:type="dxa"/>
            <w:tcBorders>
              <w:top w:val="nil"/>
              <w:left w:val="nil"/>
              <w:bottom w:val="single" w:sz="4" w:space="0" w:color="auto"/>
              <w:right w:val="single" w:sz="4" w:space="0" w:color="auto"/>
            </w:tcBorders>
            <w:vAlign w:val="center"/>
            <w:hideMark/>
          </w:tcPr>
          <w:p w14:paraId="0DA70A66"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otpad iz industrije željeza i čelika (neprerađena šljaka)</w:t>
            </w:r>
          </w:p>
        </w:tc>
        <w:tc>
          <w:tcPr>
            <w:tcW w:w="2220" w:type="dxa"/>
            <w:tcBorders>
              <w:top w:val="single" w:sz="4" w:space="0" w:color="auto"/>
              <w:left w:val="nil"/>
              <w:bottom w:val="single" w:sz="4" w:space="0" w:color="auto"/>
              <w:right w:val="single" w:sz="4" w:space="0" w:color="auto"/>
            </w:tcBorders>
            <w:vAlign w:val="bottom"/>
          </w:tcPr>
          <w:p w14:paraId="5C469E14" w14:textId="4FDA003A"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500,000</w:t>
            </w:r>
          </w:p>
        </w:tc>
      </w:tr>
      <w:tr w:rsidR="00FC522D" w:rsidRPr="00680FAC" w14:paraId="3D330779" w14:textId="77777777" w:rsidTr="0046563C">
        <w:trPr>
          <w:trHeight w:val="402"/>
        </w:trPr>
        <w:tc>
          <w:tcPr>
            <w:tcW w:w="785" w:type="dxa"/>
            <w:tcBorders>
              <w:top w:val="nil"/>
              <w:left w:val="single" w:sz="4" w:space="0" w:color="auto"/>
              <w:bottom w:val="single" w:sz="4" w:space="0" w:color="auto"/>
              <w:right w:val="single" w:sz="4" w:space="0" w:color="auto"/>
            </w:tcBorders>
            <w:noWrap/>
            <w:vAlign w:val="bottom"/>
          </w:tcPr>
          <w:p w14:paraId="4622F250"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imes New Roman" w:hAnsi="Arial Narrow" w:cs="Times New Roman"/>
                <w:sz w:val="24"/>
                <w:szCs w:val="24"/>
                <w:lang w:eastAsia="hr-HR"/>
              </w:rPr>
              <w:t>14.</w:t>
            </w:r>
          </w:p>
        </w:tc>
        <w:tc>
          <w:tcPr>
            <w:tcW w:w="6068" w:type="dxa"/>
            <w:tcBorders>
              <w:top w:val="nil"/>
              <w:left w:val="nil"/>
              <w:bottom w:val="single" w:sz="4" w:space="0" w:color="auto"/>
              <w:right w:val="single" w:sz="4" w:space="0" w:color="auto"/>
            </w:tcBorders>
            <w:vAlign w:val="bottom"/>
          </w:tcPr>
          <w:p w14:paraId="45B6B30A"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imes New Roman" w:hAnsi="Arial Narrow" w:cs="Times New Roman"/>
                <w:sz w:val="24"/>
                <w:szCs w:val="24"/>
                <w:lang w:eastAsia="hr-HR"/>
              </w:rPr>
              <w:t>ostale vrste proizvodnog otpada</w:t>
            </w:r>
          </w:p>
        </w:tc>
        <w:tc>
          <w:tcPr>
            <w:tcW w:w="2220" w:type="dxa"/>
            <w:tcBorders>
              <w:top w:val="single" w:sz="4" w:space="0" w:color="auto"/>
              <w:left w:val="nil"/>
              <w:bottom w:val="single" w:sz="4" w:space="0" w:color="auto"/>
              <w:right w:val="single" w:sz="4" w:space="0" w:color="auto"/>
            </w:tcBorders>
            <w:shd w:val="clear" w:color="000000" w:fill="FFFFFF"/>
            <w:vAlign w:val="bottom"/>
          </w:tcPr>
          <w:p w14:paraId="0CFF6785" w14:textId="068B2CBC"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50,000</w:t>
            </w:r>
          </w:p>
        </w:tc>
      </w:tr>
      <w:tr w:rsidR="00FC522D" w:rsidRPr="00680FAC" w14:paraId="516BB23B" w14:textId="77777777" w:rsidTr="0046563C">
        <w:trPr>
          <w:trHeight w:val="402"/>
        </w:trPr>
        <w:tc>
          <w:tcPr>
            <w:tcW w:w="785" w:type="dxa"/>
            <w:tcBorders>
              <w:top w:val="nil"/>
              <w:left w:val="single" w:sz="4" w:space="0" w:color="auto"/>
              <w:bottom w:val="single" w:sz="4" w:space="0" w:color="auto"/>
              <w:right w:val="single" w:sz="4" w:space="0" w:color="auto"/>
            </w:tcBorders>
            <w:noWrap/>
            <w:vAlign w:val="center"/>
            <w:hideMark/>
          </w:tcPr>
          <w:p w14:paraId="69B28299"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15.</w:t>
            </w:r>
          </w:p>
        </w:tc>
        <w:tc>
          <w:tcPr>
            <w:tcW w:w="6068" w:type="dxa"/>
            <w:tcBorders>
              <w:top w:val="nil"/>
              <w:left w:val="nil"/>
              <w:bottom w:val="single" w:sz="4" w:space="0" w:color="auto"/>
              <w:right w:val="single" w:sz="4" w:space="0" w:color="auto"/>
            </w:tcBorders>
            <w:vAlign w:val="center"/>
            <w:hideMark/>
          </w:tcPr>
          <w:p w14:paraId="00491907" w14:textId="77777777" w:rsidR="00FC522D" w:rsidRPr="00680FAC" w:rsidRDefault="00FC522D" w:rsidP="0046563C">
            <w:pPr>
              <w:spacing w:after="0" w:line="240" w:lineRule="auto"/>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miješani građevinski otpad</w:t>
            </w:r>
          </w:p>
        </w:tc>
        <w:tc>
          <w:tcPr>
            <w:tcW w:w="2220" w:type="dxa"/>
            <w:tcBorders>
              <w:top w:val="single" w:sz="4" w:space="0" w:color="auto"/>
              <w:left w:val="nil"/>
              <w:bottom w:val="single" w:sz="4" w:space="0" w:color="auto"/>
              <w:right w:val="single" w:sz="4" w:space="0" w:color="auto"/>
            </w:tcBorders>
            <w:shd w:val="clear" w:color="000000" w:fill="FFFFFF"/>
            <w:vAlign w:val="bottom"/>
          </w:tcPr>
          <w:p w14:paraId="0F51D52C" w14:textId="0F5A7EB6" w:rsidR="00FC522D" w:rsidRPr="00680FAC" w:rsidRDefault="001557C6" w:rsidP="0046563C">
            <w:pPr>
              <w:spacing w:after="0" w:line="240" w:lineRule="auto"/>
              <w:jc w:val="right"/>
              <w:rPr>
                <w:rFonts w:ascii="Arial Narrow" w:eastAsiaTheme="minorEastAsia" w:hAnsi="Arial Narrow" w:cs="Arial"/>
                <w:sz w:val="24"/>
                <w:szCs w:val="24"/>
                <w:lang w:eastAsia="hr-HR"/>
              </w:rPr>
            </w:pPr>
            <w:r>
              <w:rPr>
                <w:rFonts w:ascii="Arial Narrow" w:eastAsiaTheme="minorEastAsia" w:hAnsi="Arial Narrow" w:cs="Arial"/>
                <w:sz w:val="24"/>
                <w:szCs w:val="24"/>
                <w:lang w:eastAsia="hr-HR"/>
              </w:rPr>
              <w:t>400,000</w:t>
            </w:r>
          </w:p>
        </w:tc>
      </w:tr>
      <w:tr w:rsidR="00FC522D" w:rsidRPr="00680FAC" w14:paraId="50787205" w14:textId="77777777" w:rsidTr="0046563C">
        <w:trPr>
          <w:trHeight w:val="402"/>
        </w:trPr>
        <w:tc>
          <w:tcPr>
            <w:tcW w:w="68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A160F3" w14:textId="77777777" w:rsidR="00FC522D" w:rsidRPr="00680FAC" w:rsidRDefault="00FC522D" w:rsidP="0046563C">
            <w:pPr>
              <w:spacing w:after="0" w:line="240" w:lineRule="auto"/>
              <w:rPr>
                <w:rFonts w:ascii="Arial Narrow" w:eastAsiaTheme="minorEastAsia" w:hAnsi="Arial Narrow" w:cs="Arial"/>
                <w:b/>
                <w:bCs/>
                <w:sz w:val="24"/>
                <w:szCs w:val="24"/>
                <w:lang w:eastAsia="hr-HR"/>
              </w:rPr>
            </w:pPr>
            <w:r w:rsidRPr="00680FAC">
              <w:rPr>
                <w:rFonts w:ascii="Arial Narrow" w:eastAsiaTheme="minorEastAsia" w:hAnsi="Arial Narrow" w:cs="Arial"/>
                <w:b/>
                <w:bCs/>
                <w:sz w:val="24"/>
                <w:szCs w:val="24"/>
                <w:lang w:eastAsia="hr-HR"/>
              </w:rPr>
              <w:t>UKUPNO PLANIRANO PROIZVODNOG OTPADA (t)</w:t>
            </w:r>
          </w:p>
        </w:tc>
        <w:tc>
          <w:tcPr>
            <w:tcW w:w="222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9111C52" w14:textId="2F94B033" w:rsidR="00FC522D" w:rsidRPr="00680FAC" w:rsidRDefault="001557C6" w:rsidP="0046563C">
            <w:pPr>
              <w:spacing w:after="0" w:line="240" w:lineRule="auto"/>
              <w:jc w:val="right"/>
              <w:rPr>
                <w:rFonts w:ascii="Arial Narrow" w:eastAsiaTheme="minorEastAsia" w:hAnsi="Arial Narrow" w:cs="Arial"/>
                <w:b/>
                <w:bCs/>
                <w:sz w:val="24"/>
                <w:szCs w:val="24"/>
                <w:lang w:eastAsia="hr-HR"/>
              </w:rPr>
            </w:pPr>
            <w:r>
              <w:rPr>
                <w:rFonts w:ascii="Arial Narrow" w:eastAsiaTheme="minorEastAsia" w:hAnsi="Arial Narrow" w:cs="Arial"/>
                <w:b/>
                <w:bCs/>
                <w:sz w:val="24"/>
                <w:szCs w:val="24"/>
                <w:lang w:eastAsia="hr-HR"/>
              </w:rPr>
              <w:t>2.045,000</w:t>
            </w:r>
          </w:p>
        </w:tc>
      </w:tr>
      <w:tr w:rsidR="00FC522D" w:rsidRPr="00680FAC" w14:paraId="7E435ED0" w14:textId="77777777" w:rsidTr="0046563C">
        <w:trPr>
          <w:trHeight w:val="512"/>
        </w:trPr>
        <w:tc>
          <w:tcPr>
            <w:tcW w:w="6853"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BB09CD" w14:textId="77777777" w:rsidR="00FC522D" w:rsidRPr="00680FAC" w:rsidRDefault="00FC522D" w:rsidP="0046563C">
            <w:pPr>
              <w:spacing w:after="0" w:line="240" w:lineRule="auto"/>
              <w:rPr>
                <w:rFonts w:ascii="Arial Narrow" w:eastAsiaTheme="minorEastAsia" w:hAnsi="Arial Narrow" w:cs="Arial"/>
                <w:b/>
                <w:bCs/>
                <w:sz w:val="24"/>
                <w:szCs w:val="24"/>
                <w:lang w:eastAsia="hr-HR"/>
              </w:rPr>
            </w:pPr>
            <w:r w:rsidRPr="00680FAC">
              <w:rPr>
                <w:rFonts w:ascii="Arial Narrow" w:eastAsiaTheme="minorEastAsia" w:hAnsi="Arial Narrow" w:cs="Arial"/>
                <w:b/>
                <w:bCs/>
                <w:sz w:val="24"/>
                <w:szCs w:val="24"/>
                <w:lang w:eastAsia="hr-HR"/>
              </w:rPr>
              <w:t>SVEUKUPNO  PLANIRANO KOMUNALNOG I PROIZVODNOG OTPADA (t):</w:t>
            </w:r>
          </w:p>
        </w:tc>
        <w:tc>
          <w:tcPr>
            <w:tcW w:w="2220" w:type="dxa"/>
            <w:tcBorders>
              <w:top w:val="single" w:sz="4" w:space="0" w:color="auto"/>
              <w:left w:val="nil"/>
              <w:bottom w:val="single" w:sz="4" w:space="0" w:color="auto"/>
              <w:right w:val="single" w:sz="4" w:space="0" w:color="auto"/>
            </w:tcBorders>
            <w:shd w:val="clear" w:color="000000" w:fill="E7E6E6"/>
            <w:vAlign w:val="bottom"/>
          </w:tcPr>
          <w:p w14:paraId="1D73CB1A" w14:textId="5A3665B5" w:rsidR="00FC522D" w:rsidRPr="00680FAC" w:rsidRDefault="001557C6" w:rsidP="0046563C">
            <w:pPr>
              <w:spacing w:after="0" w:line="240" w:lineRule="auto"/>
              <w:jc w:val="right"/>
              <w:rPr>
                <w:rFonts w:ascii="Arial Narrow" w:eastAsiaTheme="minorEastAsia" w:hAnsi="Arial Narrow" w:cs="Arial"/>
                <w:b/>
                <w:bCs/>
                <w:sz w:val="24"/>
                <w:szCs w:val="24"/>
                <w:lang w:eastAsia="hr-HR"/>
              </w:rPr>
            </w:pPr>
            <w:r>
              <w:rPr>
                <w:rFonts w:ascii="Arial Narrow" w:eastAsiaTheme="minorEastAsia" w:hAnsi="Arial Narrow" w:cs="Arial"/>
                <w:b/>
                <w:bCs/>
                <w:sz w:val="24"/>
                <w:szCs w:val="24"/>
                <w:lang w:eastAsia="hr-HR"/>
              </w:rPr>
              <w:t>11.945,000</w:t>
            </w:r>
          </w:p>
        </w:tc>
      </w:tr>
      <w:tr w:rsidR="00FC522D" w:rsidRPr="00680FAC" w14:paraId="1F8C23F9" w14:textId="77777777" w:rsidTr="0046563C">
        <w:trPr>
          <w:trHeight w:val="745"/>
        </w:trPr>
        <w:tc>
          <w:tcPr>
            <w:tcW w:w="78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9993E81" w14:textId="77777777" w:rsidR="00FC522D" w:rsidRPr="00680FAC" w:rsidRDefault="00FC522D" w:rsidP="0046563C">
            <w:pPr>
              <w:spacing w:after="0" w:line="240" w:lineRule="auto"/>
              <w:jc w:val="center"/>
              <w:rPr>
                <w:rFonts w:ascii="Arial Narrow" w:eastAsia="Times New Roman" w:hAnsi="Arial Narrow" w:cs="Arial"/>
                <w:sz w:val="24"/>
                <w:szCs w:val="24"/>
                <w:lang w:eastAsia="hr-HR"/>
              </w:rPr>
            </w:pPr>
            <w:r w:rsidRPr="00680FAC">
              <w:rPr>
                <w:rFonts w:ascii="Arial Narrow" w:eastAsia="Times New Roman" w:hAnsi="Arial Narrow" w:cs="Arial"/>
                <w:sz w:val="24"/>
                <w:szCs w:val="24"/>
                <w:lang w:eastAsia="hr-HR"/>
              </w:rPr>
              <w:t>R.br.</w:t>
            </w:r>
          </w:p>
        </w:tc>
        <w:tc>
          <w:tcPr>
            <w:tcW w:w="6068" w:type="dxa"/>
            <w:tcBorders>
              <w:top w:val="single" w:sz="4" w:space="0" w:color="auto"/>
              <w:left w:val="nil"/>
              <w:bottom w:val="single" w:sz="4" w:space="0" w:color="auto"/>
              <w:right w:val="single" w:sz="4" w:space="0" w:color="auto"/>
            </w:tcBorders>
            <w:shd w:val="clear" w:color="000000" w:fill="E7E6E6"/>
            <w:noWrap/>
            <w:vAlign w:val="center"/>
            <w:hideMark/>
          </w:tcPr>
          <w:p w14:paraId="06FFDF44" w14:textId="77777777" w:rsidR="00FC522D" w:rsidRPr="00680FAC" w:rsidRDefault="00FC522D" w:rsidP="0046563C">
            <w:pPr>
              <w:spacing w:after="0" w:line="240" w:lineRule="auto"/>
              <w:jc w:val="center"/>
              <w:rPr>
                <w:rFonts w:ascii="Arial Narrow" w:eastAsia="Times New Roman" w:hAnsi="Arial Narrow" w:cs="Arial"/>
                <w:sz w:val="24"/>
                <w:szCs w:val="24"/>
                <w:lang w:eastAsia="hr-HR"/>
              </w:rPr>
            </w:pPr>
            <w:r w:rsidRPr="00680FAC">
              <w:rPr>
                <w:rFonts w:ascii="Arial Narrow" w:eastAsia="Times New Roman" w:hAnsi="Arial Narrow" w:cs="Arial"/>
                <w:sz w:val="24"/>
                <w:szCs w:val="24"/>
                <w:lang w:eastAsia="hr-HR"/>
              </w:rPr>
              <w:t>Vrsta otpada</w:t>
            </w:r>
          </w:p>
        </w:tc>
        <w:tc>
          <w:tcPr>
            <w:tcW w:w="2220" w:type="dxa"/>
            <w:tcBorders>
              <w:top w:val="single" w:sz="4" w:space="0" w:color="auto"/>
              <w:left w:val="nil"/>
              <w:bottom w:val="single" w:sz="4" w:space="0" w:color="auto"/>
              <w:right w:val="single" w:sz="4" w:space="0" w:color="auto"/>
            </w:tcBorders>
            <w:shd w:val="clear" w:color="000000" w:fill="E7E6E6"/>
            <w:vAlign w:val="center"/>
          </w:tcPr>
          <w:p w14:paraId="2124E5AF" w14:textId="77777777" w:rsidR="00FC522D" w:rsidRPr="00680FAC" w:rsidRDefault="00FC522D" w:rsidP="0046563C">
            <w:pPr>
              <w:spacing w:after="0" w:line="240" w:lineRule="auto"/>
              <w:jc w:val="center"/>
              <w:rPr>
                <w:rFonts w:ascii="Arial Narrow" w:eastAsiaTheme="minorEastAsia" w:hAnsi="Arial Narrow" w:cs="Arial"/>
                <w:sz w:val="24"/>
                <w:szCs w:val="24"/>
                <w:lang w:eastAsia="hr-HR"/>
              </w:rPr>
            </w:pPr>
            <w:r w:rsidRPr="00680FAC">
              <w:rPr>
                <w:rFonts w:ascii="Arial Narrow" w:eastAsiaTheme="minorEastAsia" w:hAnsi="Arial Narrow" w:cs="Arial"/>
                <w:sz w:val="24"/>
                <w:szCs w:val="24"/>
                <w:lang w:eastAsia="hr-HR"/>
              </w:rPr>
              <w:t>Planirana količina odloženog otpada  (t)</w:t>
            </w:r>
          </w:p>
        </w:tc>
      </w:tr>
      <w:tr w:rsidR="00FC522D" w:rsidRPr="00680FAC" w14:paraId="4D928876" w14:textId="77777777" w:rsidTr="0046563C">
        <w:trPr>
          <w:trHeight w:val="402"/>
        </w:trPr>
        <w:tc>
          <w:tcPr>
            <w:tcW w:w="785" w:type="dxa"/>
            <w:tcBorders>
              <w:top w:val="single" w:sz="4" w:space="0" w:color="auto"/>
              <w:left w:val="single" w:sz="4" w:space="0" w:color="auto"/>
              <w:bottom w:val="single" w:sz="4" w:space="0" w:color="auto"/>
              <w:right w:val="single" w:sz="4" w:space="0" w:color="auto"/>
            </w:tcBorders>
            <w:noWrap/>
            <w:vAlign w:val="center"/>
          </w:tcPr>
          <w:p w14:paraId="5E4CC02D" w14:textId="77777777" w:rsidR="00FC522D" w:rsidRPr="00680FAC" w:rsidRDefault="00FC522D" w:rsidP="0046563C">
            <w:pPr>
              <w:spacing w:after="0" w:line="240" w:lineRule="auto"/>
              <w:rPr>
                <w:rFonts w:ascii="Arial Narrow" w:eastAsia="Times New Roman" w:hAnsi="Arial Narrow" w:cs="Arial"/>
                <w:sz w:val="24"/>
                <w:szCs w:val="24"/>
                <w:lang w:eastAsia="hr-HR"/>
              </w:rPr>
            </w:pPr>
            <w:r w:rsidRPr="00680FAC">
              <w:rPr>
                <w:rFonts w:ascii="Arial Narrow" w:eastAsia="Times New Roman" w:hAnsi="Arial Narrow" w:cs="Arial"/>
                <w:sz w:val="24"/>
                <w:szCs w:val="24"/>
                <w:lang w:eastAsia="hr-HR"/>
              </w:rPr>
              <w:t>1.</w:t>
            </w:r>
          </w:p>
        </w:tc>
        <w:tc>
          <w:tcPr>
            <w:tcW w:w="6068" w:type="dxa"/>
            <w:tcBorders>
              <w:top w:val="single" w:sz="4" w:space="0" w:color="auto"/>
              <w:left w:val="nil"/>
              <w:bottom w:val="single" w:sz="4" w:space="0" w:color="auto"/>
              <w:right w:val="single" w:sz="4" w:space="0" w:color="auto"/>
            </w:tcBorders>
            <w:vAlign w:val="center"/>
          </w:tcPr>
          <w:p w14:paraId="41756B72" w14:textId="77777777" w:rsidR="00FC522D" w:rsidRPr="00680FAC" w:rsidRDefault="00FC522D" w:rsidP="0046563C">
            <w:pPr>
              <w:spacing w:after="0" w:line="240" w:lineRule="auto"/>
              <w:rPr>
                <w:rFonts w:ascii="Arial Narrow" w:eastAsia="Times New Roman" w:hAnsi="Arial Narrow" w:cs="Arial"/>
                <w:sz w:val="24"/>
                <w:szCs w:val="24"/>
                <w:lang w:eastAsia="hr-HR"/>
              </w:rPr>
            </w:pPr>
            <w:r w:rsidRPr="00680FAC">
              <w:rPr>
                <w:rFonts w:ascii="Arial Narrow" w:eastAsia="Times New Roman" w:hAnsi="Arial Narrow" w:cs="Arial"/>
                <w:sz w:val="24"/>
                <w:szCs w:val="24"/>
                <w:lang w:eastAsia="hr-HR"/>
              </w:rPr>
              <w:t>Građevinski otpad</w:t>
            </w:r>
          </w:p>
        </w:tc>
        <w:tc>
          <w:tcPr>
            <w:tcW w:w="2220" w:type="dxa"/>
            <w:tcBorders>
              <w:top w:val="single" w:sz="4" w:space="0" w:color="auto"/>
              <w:left w:val="nil"/>
              <w:bottom w:val="single" w:sz="4" w:space="0" w:color="auto"/>
              <w:right w:val="single" w:sz="4" w:space="0" w:color="auto"/>
            </w:tcBorders>
            <w:vAlign w:val="bottom"/>
          </w:tcPr>
          <w:p w14:paraId="50A7B9DF" w14:textId="5515821A" w:rsidR="00FC522D" w:rsidRPr="00680FAC" w:rsidRDefault="00FC522D" w:rsidP="0046563C">
            <w:pPr>
              <w:spacing w:after="0" w:line="240" w:lineRule="auto"/>
              <w:jc w:val="right"/>
              <w:rPr>
                <w:rFonts w:ascii="Arial Narrow" w:eastAsia="Times New Roman" w:hAnsi="Arial Narrow" w:cs="Arial"/>
                <w:sz w:val="24"/>
                <w:szCs w:val="24"/>
                <w:lang w:eastAsia="hr-HR"/>
              </w:rPr>
            </w:pPr>
            <w:r>
              <w:rPr>
                <w:rFonts w:ascii="Arial Narrow" w:eastAsia="Times New Roman" w:hAnsi="Arial Narrow" w:cs="Arial"/>
                <w:sz w:val="24"/>
                <w:szCs w:val="24"/>
                <w:lang w:eastAsia="hr-HR"/>
              </w:rPr>
              <w:t>0,00</w:t>
            </w:r>
          </w:p>
        </w:tc>
      </w:tr>
      <w:tr w:rsidR="00FC522D" w:rsidRPr="00680FAC" w14:paraId="08B48CA2" w14:textId="77777777" w:rsidTr="0046563C">
        <w:trPr>
          <w:trHeight w:val="402"/>
        </w:trPr>
        <w:tc>
          <w:tcPr>
            <w:tcW w:w="785" w:type="dxa"/>
            <w:tcBorders>
              <w:top w:val="single" w:sz="4" w:space="0" w:color="auto"/>
              <w:left w:val="single" w:sz="4" w:space="0" w:color="auto"/>
              <w:bottom w:val="single" w:sz="4" w:space="0" w:color="auto"/>
              <w:right w:val="single" w:sz="4" w:space="0" w:color="auto"/>
            </w:tcBorders>
            <w:noWrap/>
            <w:vAlign w:val="center"/>
            <w:hideMark/>
          </w:tcPr>
          <w:p w14:paraId="0989F8A7" w14:textId="77777777" w:rsidR="00FC522D" w:rsidRPr="00680FAC" w:rsidRDefault="00FC522D" w:rsidP="0046563C">
            <w:pPr>
              <w:spacing w:after="0" w:line="240" w:lineRule="auto"/>
              <w:rPr>
                <w:rFonts w:ascii="Arial Narrow" w:eastAsia="Times New Roman" w:hAnsi="Arial Narrow" w:cs="Arial"/>
                <w:sz w:val="24"/>
                <w:szCs w:val="24"/>
                <w:lang w:eastAsia="hr-HR"/>
              </w:rPr>
            </w:pPr>
            <w:r w:rsidRPr="00680FAC">
              <w:rPr>
                <w:rFonts w:ascii="Arial Narrow" w:eastAsia="Times New Roman" w:hAnsi="Arial Narrow" w:cs="Arial"/>
                <w:sz w:val="24"/>
                <w:szCs w:val="24"/>
                <w:lang w:eastAsia="hr-HR"/>
              </w:rPr>
              <w:t>2.</w:t>
            </w:r>
          </w:p>
        </w:tc>
        <w:tc>
          <w:tcPr>
            <w:tcW w:w="6068" w:type="dxa"/>
            <w:tcBorders>
              <w:top w:val="single" w:sz="4" w:space="0" w:color="auto"/>
              <w:left w:val="nil"/>
              <w:bottom w:val="single" w:sz="4" w:space="0" w:color="auto"/>
              <w:right w:val="single" w:sz="4" w:space="0" w:color="auto"/>
            </w:tcBorders>
            <w:vAlign w:val="center"/>
            <w:hideMark/>
          </w:tcPr>
          <w:p w14:paraId="0D14D3B8" w14:textId="77777777" w:rsidR="00FC522D" w:rsidRPr="00680FAC" w:rsidRDefault="00FC522D" w:rsidP="0046563C">
            <w:pPr>
              <w:spacing w:after="0" w:line="240" w:lineRule="auto"/>
              <w:rPr>
                <w:rFonts w:ascii="Arial Narrow" w:eastAsia="Times New Roman" w:hAnsi="Arial Narrow" w:cs="Arial"/>
                <w:sz w:val="24"/>
                <w:szCs w:val="24"/>
                <w:lang w:eastAsia="hr-HR"/>
              </w:rPr>
            </w:pPr>
            <w:r w:rsidRPr="00680FAC">
              <w:rPr>
                <w:rFonts w:ascii="Arial Narrow" w:eastAsia="Times New Roman" w:hAnsi="Arial Narrow" w:cs="Arial"/>
                <w:sz w:val="24"/>
                <w:szCs w:val="24"/>
                <w:lang w:eastAsia="hr-HR"/>
              </w:rPr>
              <w:t>Građevinski otpad koji sadrži azbest</w:t>
            </w:r>
          </w:p>
        </w:tc>
        <w:tc>
          <w:tcPr>
            <w:tcW w:w="2220" w:type="dxa"/>
            <w:tcBorders>
              <w:top w:val="single" w:sz="4" w:space="0" w:color="auto"/>
              <w:left w:val="nil"/>
              <w:bottom w:val="single" w:sz="4" w:space="0" w:color="auto"/>
              <w:right w:val="single" w:sz="4" w:space="0" w:color="auto"/>
            </w:tcBorders>
            <w:vAlign w:val="bottom"/>
          </w:tcPr>
          <w:p w14:paraId="730B0465" w14:textId="6E7FEE69" w:rsidR="00FC522D" w:rsidRPr="00680FAC" w:rsidRDefault="00FC522D" w:rsidP="0046563C">
            <w:pPr>
              <w:spacing w:after="0" w:line="240" w:lineRule="auto"/>
              <w:jc w:val="right"/>
              <w:rPr>
                <w:rFonts w:ascii="Arial Narrow" w:eastAsia="Times New Roman" w:hAnsi="Arial Narrow" w:cs="Arial"/>
                <w:sz w:val="24"/>
                <w:szCs w:val="24"/>
                <w:lang w:eastAsia="hr-HR"/>
              </w:rPr>
            </w:pPr>
            <w:r>
              <w:rPr>
                <w:rFonts w:ascii="Arial Narrow" w:eastAsia="Times New Roman" w:hAnsi="Arial Narrow" w:cs="Arial"/>
                <w:sz w:val="24"/>
                <w:szCs w:val="24"/>
                <w:lang w:eastAsia="hr-HR"/>
              </w:rPr>
              <w:t>182</w:t>
            </w:r>
            <w:r w:rsidRPr="00680FAC">
              <w:rPr>
                <w:rFonts w:ascii="Arial Narrow" w:eastAsia="Times New Roman" w:hAnsi="Arial Narrow" w:cs="Arial"/>
                <w:sz w:val="24"/>
                <w:szCs w:val="24"/>
                <w:lang w:eastAsia="hr-HR"/>
              </w:rPr>
              <w:t>,00</w:t>
            </w:r>
          </w:p>
        </w:tc>
      </w:tr>
      <w:tr w:rsidR="00FC522D" w:rsidRPr="00680FAC" w14:paraId="4B0BFE13" w14:textId="77777777" w:rsidTr="0046563C">
        <w:trPr>
          <w:trHeight w:val="512"/>
        </w:trPr>
        <w:tc>
          <w:tcPr>
            <w:tcW w:w="6853"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83D2BC" w14:textId="77777777" w:rsidR="00FC522D" w:rsidRPr="00680FAC" w:rsidRDefault="00FC522D" w:rsidP="0046563C">
            <w:pPr>
              <w:spacing w:after="0" w:line="240" w:lineRule="auto"/>
              <w:rPr>
                <w:rFonts w:ascii="Arial Narrow" w:eastAsia="Times New Roman" w:hAnsi="Arial Narrow" w:cs="Arial"/>
                <w:b/>
                <w:bCs/>
                <w:sz w:val="24"/>
                <w:szCs w:val="24"/>
                <w:lang w:eastAsia="hr-HR"/>
              </w:rPr>
            </w:pPr>
            <w:r w:rsidRPr="00680FAC">
              <w:rPr>
                <w:rFonts w:ascii="Arial Narrow" w:eastAsia="Times New Roman" w:hAnsi="Arial Narrow" w:cs="Arial"/>
                <w:b/>
                <w:bCs/>
                <w:sz w:val="24"/>
                <w:szCs w:val="24"/>
                <w:lang w:eastAsia="hr-HR"/>
              </w:rPr>
              <w:t>UKUPNO   PLANIRANO GRAĐEVINSKOG OTPADA (t):</w:t>
            </w:r>
          </w:p>
        </w:tc>
        <w:tc>
          <w:tcPr>
            <w:tcW w:w="2220" w:type="dxa"/>
            <w:tcBorders>
              <w:top w:val="single" w:sz="4" w:space="0" w:color="auto"/>
              <w:left w:val="nil"/>
              <w:bottom w:val="single" w:sz="4" w:space="0" w:color="auto"/>
              <w:right w:val="single" w:sz="4" w:space="0" w:color="auto"/>
            </w:tcBorders>
            <w:shd w:val="clear" w:color="000000" w:fill="E7E6E6"/>
            <w:vAlign w:val="bottom"/>
          </w:tcPr>
          <w:p w14:paraId="09382C66" w14:textId="6827798C" w:rsidR="00FC522D" w:rsidRPr="00680FAC" w:rsidRDefault="00FC522D" w:rsidP="0046563C">
            <w:pPr>
              <w:spacing w:after="0" w:line="240" w:lineRule="auto"/>
              <w:jc w:val="right"/>
              <w:rPr>
                <w:rFonts w:ascii="Arial Narrow" w:eastAsia="Times New Roman" w:hAnsi="Arial Narrow" w:cs="Arial"/>
                <w:b/>
                <w:bCs/>
                <w:sz w:val="24"/>
                <w:szCs w:val="24"/>
                <w:lang w:eastAsia="hr-HR"/>
              </w:rPr>
            </w:pPr>
            <w:r>
              <w:rPr>
                <w:rFonts w:ascii="Arial Narrow" w:eastAsia="Times New Roman" w:hAnsi="Arial Narrow" w:cs="Arial"/>
                <w:b/>
                <w:bCs/>
                <w:sz w:val="24"/>
                <w:szCs w:val="24"/>
                <w:lang w:eastAsia="hr-HR"/>
              </w:rPr>
              <w:t>182</w:t>
            </w:r>
            <w:r w:rsidRPr="00680FAC">
              <w:rPr>
                <w:rFonts w:ascii="Arial Narrow" w:eastAsia="Times New Roman" w:hAnsi="Arial Narrow" w:cs="Arial"/>
                <w:b/>
                <w:bCs/>
                <w:sz w:val="24"/>
                <w:szCs w:val="24"/>
                <w:lang w:eastAsia="hr-HR"/>
              </w:rPr>
              <w:t>,00</w:t>
            </w:r>
          </w:p>
        </w:tc>
      </w:tr>
    </w:tbl>
    <w:p w14:paraId="61013EFB" w14:textId="77777777" w:rsidR="00FC522D" w:rsidRDefault="00FC522D" w:rsidP="00483ECB">
      <w:pPr>
        <w:spacing w:after="0"/>
        <w:jc w:val="both"/>
        <w:rPr>
          <w:rFonts w:ascii="Arial" w:hAnsi="Arial" w:cs="Arial"/>
          <w:b/>
          <w:bCs/>
        </w:rPr>
      </w:pPr>
    </w:p>
    <w:p w14:paraId="50AFE225" w14:textId="77777777" w:rsidR="00FC522D" w:rsidRDefault="00FC522D" w:rsidP="00483ECB">
      <w:pPr>
        <w:spacing w:after="0"/>
        <w:jc w:val="both"/>
        <w:rPr>
          <w:rFonts w:ascii="Arial" w:hAnsi="Arial" w:cs="Arial"/>
          <w:b/>
          <w:bCs/>
        </w:rPr>
      </w:pPr>
    </w:p>
    <w:p w14:paraId="7E12BAB0" w14:textId="77777777" w:rsidR="00FC522D" w:rsidRPr="00483ECB" w:rsidRDefault="00FC522D" w:rsidP="00483ECB">
      <w:pPr>
        <w:spacing w:after="0"/>
        <w:jc w:val="both"/>
        <w:rPr>
          <w:rFonts w:ascii="Arial" w:hAnsi="Arial" w:cs="Arial"/>
          <w:b/>
          <w:bCs/>
        </w:rPr>
      </w:pPr>
    </w:p>
    <w:p w14:paraId="5673402F" w14:textId="77777777" w:rsidR="002E11EE" w:rsidRDefault="002E11EE" w:rsidP="002E11EE">
      <w:pPr>
        <w:spacing w:after="0"/>
        <w:ind w:firstLine="708"/>
        <w:jc w:val="both"/>
        <w:rPr>
          <w:rFonts w:ascii="Arial" w:hAnsi="Arial" w:cs="Arial"/>
        </w:rPr>
      </w:pPr>
    </w:p>
    <w:p w14:paraId="6D41E70F" w14:textId="77777777" w:rsidR="001557C6" w:rsidRDefault="001557C6" w:rsidP="002E11EE">
      <w:pPr>
        <w:spacing w:after="0"/>
        <w:ind w:firstLine="708"/>
        <w:jc w:val="both"/>
        <w:rPr>
          <w:rFonts w:ascii="Arial" w:hAnsi="Arial" w:cs="Arial"/>
        </w:rPr>
      </w:pPr>
    </w:p>
    <w:p w14:paraId="7756D3D5" w14:textId="77777777" w:rsidR="001557C6" w:rsidRDefault="001557C6" w:rsidP="002E11EE">
      <w:pPr>
        <w:spacing w:after="0"/>
        <w:ind w:firstLine="708"/>
        <w:jc w:val="both"/>
        <w:rPr>
          <w:rFonts w:ascii="Arial" w:hAnsi="Arial" w:cs="Arial"/>
        </w:rPr>
      </w:pPr>
    </w:p>
    <w:p w14:paraId="5E82D8DF" w14:textId="77777777" w:rsidR="001557C6" w:rsidRDefault="001557C6" w:rsidP="002E11EE">
      <w:pPr>
        <w:spacing w:after="0"/>
        <w:ind w:firstLine="708"/>
        <w:jc w:val="both"/>
        <w:rPr>
          <w:rFonts w:ascii="Arial" w:hAnsi="Arial" w:cs="Arial"/>
        </w:rPr>
      </w:pPr>
    </w:p>
    <w:p w14:paraId="53ABB64D" w14:textId="77777777" w:rsidR="001557C6" w:rsidRDefault="001557C6" w:rsidP="002E11EE">
      <w:pPr>
        <w:spacing w:after="0"/>
        <w:ind w:firstLine="708"/>
        <w:jc w:val="both"/>
        <w:rPr>
          <w:rFonts w:ascii="Arial" w:hAnsi="Arial" w:cs="Arial"/>
        </w:rPr>
      </w:pPr>
    </w:p>
    <w:p w14:paraId="52D5BB24" w14:textId="77777777" w:rsidR="001557C6" w:rsidRDefault="001557C6" w:rsidP="002E11EE">
      <w:pPr>
        <w:spacing w:after="0"/>
        <w:ind w:firstLine="708"/>
        <w:jc w:val="both"/>
        <w:rPr>
          <w:rFonts w:ascii="Arial" w:hAnsi="Arial" w:cs="Arial"/>
        </w:rPr>
      </w:pPr>
    </w:p>
    <w:p w14:paraId="7E67F31C" w14:textId="77777777" w:rsidR="001557C6" w:rsidRDefault="001557C6" w:rsidP="002E11EE">
      <w:pPr>
        <w:spacing w:after="0"/>
        <w:ind w:firstLine="708"/>
        <w:jc w:val="both"/>
        <w:rPr>
          <w:rFonts w:ascii="Arial" w:hAnsi="Arial" w:cs="Arial"/>
        </w:rPr>
      </w:pPr>
    </w:p>
    <w:p w14:paraId="49C81E3E" w14:textId="77777777" w:rsidR="001557C6" w:rsidRDefault="001557C6" w:rsidP="002E11EE">
      <w:pPr>
        <w:spacing w:after="0"/>
        <w:ind w:firstLine="708"/>
        <w:jc w:val="both"/>
        <w:rPr>
          <w:rFonts w:ascii="Arial" w:hAnsi="Arial" w:cs="Arial"/>
        </w:rPr>
      </w:pPr>
    </w:p>
    <w:p w14:paraId="1C426796" w14:textId="77777777" w:rsidR="00483ECB" w:rsidRDefault="00483ECB" w:rsidP="002E11EE">
      <w:pPr>
        <w:spacing w:after="0"/>
        <w:ind w:firstLine="708"/>
        <w:jc w:val="both"/>
        <w:rPr>
          <w:rFonts w:ascii="Arial" w:hAnsi="Arial" w:cs="Arial"/>
        </w:rPr>
      </w:pPr>
    </w:p>
    <w:p w14:paraId="1583C7A3" w14:textId="26904488" w:rsidR="00FC522D" w:rsidRPr="007A01FE" w:rsidRDefault="00483ECB" w:rsidP="00FC522D">
      <w:pPr>
        <w:spacing w:after="0"/>
        <w:jc w:val="both"/>
        <w:rPr>
          <w:rFonts w:ascii="Arial" w:hAnsi="Arial" w:cs="Arial"/>
          <w:b/>
          <w:bCs/>
        </w:rPr>
      </w:pPr>
      <w:r w:rsidRPr="00483ECB">
        <w:rPr>
          <w:rFonts w:ascii="Arial" w:hAnsi="Arial" w:cs="Arial"/>
          <w:b/>
          <w:bCs/>
        </w:rPr>
        <w:lastRenderedPageBreak/>
        <w:t>Plan- odvojeno prikupljeni otpad</w:t>
      </w:r>
    </w:p>
    <w:tbl>
      <w:tblPr>
        <w:tblW w:w="10207" w:type="dxa"/>
        <w:tblInd w:w="-431" w:type="dxa"/>
        <w:tblLook w:val="04A0" w:firstRow="1" w:lastRow="0" w:firstColumn="1" w:lastColumn="0" w:noHBand="0" w:noVBand="1"/>
      </w:tblPr>
      <w:tblGrid>
        <w:gridCol w:w="1610"/>
        <w:gridCol w:w="3352"/>
        <w:gridCol w:w="2268"/>
        <w:gridCol w:w="2977"/>
      </w:tblGrid>
      <w:tr w:rsidR="00FC522D" w:rsidRPr="007D2BC9" w14:paraId="09DD5606" w14:textId="77777777" w:rsidTr="00FC522D">
        <w:trPr>
          <w:trHeight w:val="1267"/>
        </w:trPr>
        <w:tc>
          <w:tcPr>
            <w:tcW w:w="16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B8E83D0" w14:textId="77777777" w:rsidR="00FC522D" w:rsidRPr="007D2BC9" w:rsidRDefault="00FC522D" w:rsidP="0046563C">
            <w:pPr>
              <w:spacing w:after="0" w:line="240" w:lineRule="auto"/>
              <w:rPr>
                <w:rFonts w:ascii="Arial" w:eastAsia="Times New Roman" w:hAnsi="Arial" w:cs="Arial"/>
                <w:b/>
                <w:bCs/>
                <w:color w:val="000000"/>
                <w:lang w:eastAsia="hr-HR"/>
              </w:rPr>
            </w:pPr>
            <w:r w:rsidRPr="007D2BC9">
              <w:rPr>
                <w:rFonts w:ascii="Arial" w:eastAsia="Times New Roman" w:hAnsi="Arial" w:cs="Arial"/>
                <w:b/>
                <w:bCs/>
                <w:color w:val="000000"/>
                <w:lang w:eastAsia="hr-HR"/>
              </w:rPr>
              <w:t>R.br.</w:t>
            </w:r>
          </w:p>
        </w:tc>
        <w:tc>
          <w:tcPr>
            <w:tcW w:w="3352" w:type="dxa"/>
            <w:tcBorders>
              <w:top w:val="single" w:sz="4" w:space="0" w:color="auto"/>
              <w:left w:val="nil"/>
              <w:bottom w:val="single" w:sz="4" w:space="0" w:color="auto"/>
              <w:right w:val="single" w:sz="4" w:space="0" w:color="auto"/>
            </w:tcBorders>
            <w:shd w:val="clear" w:color="000000" w:fill="D9D9D9"/>
            <w:noWrap/>
            <w:vAlign w:val="bottom"/>
            <w:hideMark/>
          </w:tcPr>
          <w:p w14:paraId="2563CD55" w14:textId="77777777" w:rsidR="00FC522D" w:rsidRPr="007D2BC9" w:rsidRDefault="00FC522D" w:rsidP="0046563C">
            <w:pPr>
              <w:spacing w:after="0" w:line="240" w:lineRule="auto"/>
              <w:rPr>
                <w:rFonts w:ascii="Arial" w:eastAsia="Times New Roman" w:hAnsi="Arial" w:cs="Arial"/>
                <w:b/>
                <w:bCs/>
                <w:color w:val="000000"/>
                <w:lang w:eastAsia="hr-HR"/>
              </w:rPr>
            </w:pPr>
            <w:r w:rsidRPr="007D2BC9">
              <w:rPr>
                <w:rFonts w:ascii="Arial" w:eastAsia="Times New Roman" w:hAnsi="Arial" w:cs="Arial"/>
                <w:b/>
                <w:bCs/>
                <w:color w:val="000000"/>
                <w:lang w:eastAsia="hr-HR"/>
              </w:rPr>
              <w:t xml:space="preserve">Vrsta otpada </w:t>
            </w:r>
          </w:p>
        </w:tc>
        <w:tc>
          <w:tcPr>
            <w:tcW w:w="2268" w:type="dxa"/>
            <w:tcBorders>
              <w:top w:val="single" w:sz="4" w:space="0" w:color="auto"/>
              <w:left w:val="nil"/>
              <w:bottom w:val="single" w:sz="4" w:space="0" w:color="auto"/>
              <w:right w:val="single" w:sz="4" w:space="0" w:color="auto"/>
            </w:tcBorders>
            <w:shd w:val="clear" w:color="000000" w:fill="D9D9D9"/>
            <w:vAlign w:val="bottom"/>
            <w:hideMark/>
          </w:tcPr>
          <w:p w14:paraId="00C8F8A5" w14:textId="26CD1AEF" w:rsidR="00FC522D" w:rsidRPr="007D2BC9" w:rsidRDefault="00FC522D" w:rsidP="0046563C">
            <w:pPr>
              <w:spacing w:after="0" w:line="240" w:lineRule="auto"/>
              <w:rPr>
                <w:rFonts w:ascii="Arial" w:eastAsia="Times New Roman" w:hAnsi="Arial" w:cs="Arial"/>
                <w:b/>
                <w:bCs/>
                <w:color w:val="000000"/>
                <w:lang w:eastAsia="hr-HR"/>
              </w:rPr>
            </w:pPr>
            <w:r w:rsidRPr="007D2BC9">
              <w:rPr>
                <w:rFonts w:ascii="Arial" w:eastAsia="Times New Roman" w:hAnsi="Arial" w:cs="Arial"/>
                <w:b/>
                <w:bCs/>
                <w:color w:val="000000"/>
                <w:lang w:eastAsia="hr-HR"/>
              </w:rPr>
              <w:t>Planirana količina odvojeno prikupljenog otpada (t) u 202</w:t>
            </w:r>
            <w:r>
              <w:rPr>
                <w:rFonts w:ascii="Arial" w:eastAsia="Times New Roman" w:hAnsi="Arial" w:cs="Arial"/>
                <w:b/>
                <w:bCs/>
                <w:color w:val="000000"/>
                <w:lang w:eastAsia="hr-HR"/>
              </w:rPr>
              <w:t>4</w:t>
            </w:r>
            <w:r w:rsidRPr="007D2BC9">
              <w:rPr>
                <w:rFonts w:ascii="Arial" w:eastAsia="Times New Roman" w:hAnsi="Arial" w:cs="Arial"/>
                <w:b/>
                <w:bCs/>
                <w:color w:val="000000"/>
                <w:lang w:eastAsia="hr-HR"/>
              </w:rPr>
              <w:t>. godini</w:t>
            </w:r>
          </w:p>
        </w:tc>
        <w:tc>
          <w:tcPr>
            <w:tcW w:w="2977" w:type="dxa"/>
            <w:tcBorders>
              <w:top w:val="single" w:sz="4" w:space="0" w:color="auto"/>
              <w:left w:val="nil"/>
              <w:bottom w:val="single" w:sz="4" w:space="0" w:color="auto"/>
              <w:right w:val="single" w:sz="4" w:space="0" w:color="auto"/>
            </w:tcBorders>
            <w:shd w:val="clear" w:color="000000" w:fill="D9D9D9"/>
            <w:vAlign w:val="bottom"/>
            <w:hideMark/>
          </w:tcPr>
          <w:p w14:paraId="38F77F59" w14:textId="7A9F81B7" w:rsidR="00FC522D" w:rsidRPr="007D2BC9" w:rsidRDefault="00FC522D" w:rsidP="0046563C">
            <w:pPr>
              <w:spacing w:after="0" w:line="240" w:lineRule="auto"/>
              <w:rPr>
                <w:rFonts w:ascii="Arial" w:eastAsia="Times New Roman" w:hAnsi="Arial" w:cs="Arial"/>
                <w:b/>
                <w:bCs/>
                <w:color w:val="000000"/>
                <w:lang w:eastAsia="hr-HR"/>
              </w:rPr>
            </w:pPr>
            <w:r w:rsidRPr="007D2BC9">
              <w:rPr>
                <w:rFonts w:ascii="Arial" w:eastAsia="Times New Roman" w:hAnsi="Arial" w:cs="Arial"/>
                <w:b/>
                <w:bCs/>
                <w:color w:val="000000"/>
                <w:lang w:eastAsia="hr-HR"/>
              </w:rPr>
              <w:t xml:space="preserve">Od toga planirano za predaju ovlaštenim sakupljačima / </w:t>
            </w:r>
            <w:proofErr w:type="spellStart"/>
            <w:r w:rsidRPr="007D2BC9">
              <w:rPr>
                <w:rFonts w:ascii="Arial" w:eastAsia="Times New Roman" w:hAnsi="Arial" w:cs="Arial"/>
                <w:b/>
                <w:bCs/>
                <w:color w:val="000000"/>
                <w:lang w:eastAsia="hr-HR"/>
              </w:rPr>
              <w:t>oporabiteljima</w:t>
            </w:r>
            <w:proofErr w:type="spellEnd"/>
            <w:r w:rsidRPr="007D2BC9">
              <w:rPr>
                <w:rFonts w:ascii="Arial" w:eastAsia="Times New Roman" w:hAnsi="Arial" w:cs="Arial"/>
                <w:b/>
                <w:bCs/>
                <w:color w:val="000000"/>
                <w:lang w:eastAsia="hr-HR"/>
              </w:rPr>
              <w:t xml:space="preserve"> (t) u 202</w:t>
            </w:r>
            <w:r>
              <w:rPr>
                <w:rFonts w:ascii="Arial" w:eastAsia="Times New Roman" w:hAnsi="Arial" w:cs="Arial"/>
                <w:b/>
                <w:bCs/>
                <w:color w:val="000000"/>
                <w:lang w:eastAsia="hr-HR"/>
              </w:rPr>
              <w:t>4</w:t>
            </w:r>
            <w:r w:rsidRPr="007D2BC9">
              <w:rPr>
                <w:rFonts w:ascii="Arial" w:eastAsia="Times New Roman" w:hAnsi="Arial" w:cs="Arial"/>
                <w:b/>
                <w:bCs/>
                <w:color w:val="000000"/>
                <w:lang w:eastAsia="hr-HR"/>
              </w:rPr>
              <w:t>. godini</w:t>
            </w:r>
          </w:p>
        </w:tc>
      </w:tr>
      <w:tr w:rsidR="00FC522D" w:rsidRPr="007D2BC9" w14:paraId="718CEACA" w14:textId="77777777" w:rsidTr="00FC522D">
        <w:trPr>
          <w:trHeight w:val="285"/>
        </w:trPr>
        <w:tc>
          <w:tcPr>
            <w:tcW w:w="1610" w:type="dxa"/>
            <w:tcBorders>
              <w:top w:val="nil"/>
              <w:left w:val="single" w:sz="4" w:space="0" w:color="auto"/>
              <w:bottom w:val="single" w:sz="4" w:space="0" w:color="auto"/>
              <w:right w:val="single" w:sz="4" w:space="0" w:color="auto"/>
            </w:tcBorders>
            <w:noWrap/>
            <w:vAlign w:val="bottom"/>
            <w:hideMark/>
          </w:tcPr>
          <w:p w14:paraId="0B39D736"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1.</w:t>
            </w:r>
          </w:p>
        </w:tc>
        <w:tc>
          <w:tcPr>
            <w:tcW w:w="3352" w:type="dxa"/>
            <w:tcBorders>
              <w:top w:val="nil"/>
              <w:left w:val="nil"/>
              <w:bottom w:val="single" w:sz="4" w:space="0" w:color="auto"/>
              <w:right w:val="single" w:sz="4" w:space="0" w:color="auto"/>
            </w:tcBorders>
            <w:noWrap/>
            <w:vAlign w:val="bottom"/>
            <w:hideMark/>
          </w:tcPr>
          <w:p w14:paraId="4501DA7B"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otpadni papir i karton</w:t>
            </w:r>
          </w:p>
        </w:tc>
        <w:tc>
          <w:tcPr>
            <w:tcW w:w="2268" w:type="dxa"/>
            <w:tcBorders>
              <w:top w:val="nil"/>
              <w:left w:val="nil"/>
              <w:bottom w:val="single" w:sz="4" w:space="0" w:color="auto"/>
              <w:right w:val="single" w:sz="4" w:space="0" w:color="auto"/>
            </w:tcBorders>
            <w:noWrap/>
            <w:vAlign w:val="bottom"/>
          </w:tcPr>
          <w:p w14:paraId="73276C6F" w14:textId="77777777"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900,00</w:t>
            </w:r>
          </w:p>
        </w:tc>
        <w:tc>
          <w:tcPr>
            <w:tcW w:w="2977" w:type="dxa"/>
            <w:tcBorders>
              <w:top w:val="nil"/>
              <w:left w:val="nil"/>
              <w:bottom w:val="single" w:sz="4" w:space="0" w:color="auto"/>
              <w:right w:val="single" w:sz="4" w:space="0" w:color="auto"/>
            </w:tcBorders>
            <w:noWrap/>
            <w:vAlign w:val="bottom"/>
          </w:tcPr>
          <w:p w14:paraId="4A77D0AA" w14:textId="77777777"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860,00</w:t>
            </w:r>
          </w:p>
        </w:tc>
      </w:tr>
      <w:tr w:rsidR="00FC522D" w:rsidRPr="007D2BC9" w14:paraId="2BDEBD13" w14:textId="77777777" w:rsidTr="00FC522D">
        <w:trPr>
          <w:trHeight w:val="285"/>
        </w:trPr>
        <w:tc>
          <w:tcPr>
            <w:tcW w:w="1610" w:type="dxa"/>
            <w:tcBorders>
              <w:top w:val="nil"/>
              <w:left w:val="single" w:sz="4" w:space="0" w:color="auto"/>
              <w:bottom w:val="single" w:sz="4" w:space="0" w:color="auto"/>
              <w:right w:val="single" w:sz="4" w:space="0" w:color="auto"/>
            </w:tcBorders>
            <w:noWrap/>
            <w:vAlign w:val="bottom"/>
            <w:hideMark/>
          </w:tcPr>
          <w:p w14:paraId="461829D7"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2.</w:t>
            </w:r>
          </w:p>
        </w:tc>
        <w:tc>
          <w:tcPr>
            <w:tcW w:w="3352" w:type="dxa"/>
            <w:tcBorders>
              <w:top w:val="nil"/>
              <w:left w:val="nil"/>
              <w:bottom w:val="single" w:sz="4" w:space="0" w:color="auto"/>
              <w:right w:val="single" w:sz="4" w:space="0" w:color="auto"/>
            </w:tcBorders>
            <w:noWrap/>
            <w:vAlign w:val="bottom"/>
            <w:hideMark/>
          </w:tcPr>
          <w:p w14:paraId="2809EAA8"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otpadna plastika</w:t>
            </w:r>
          </w:p>
        </w:tc>
        <w:tc>
          <w:tcPr>
            <w:tcW w:w="2268" w:type="dxa"/>
            <w:tcBorders>
              <w:top w:val="nil"/>
              <w:left w:val="nil"/>
              <w:bottom w:val="single" w:sz="4" w:space="0" w:color="auto"/>
              <w:right w:val="single" w:sz="4" w:space="0" w:color="auto"/>
            </w:tcBorders>
            <w:noWrap/>
            <w:vAlign w:val="bottom"/>
          </w:tcPr>
          <w:p w14:paraId="1F7C08CC" w14:textId="77777777"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300,00</w:t>
            </w:r>
          </w:p>
        </w:tc>
        <w:tc>
          <w:tcPr>
            <w:tcW w:w="2977" w:type="dxa"/>
            <w:tcBorders>
              <w:top w:val="nil"/>
              <w:left w:val="nil"/>
              <w:bottom w:val="single" w:sz="4" w:space="0" w:color="auto"/>
              <w:right w:val="single" w:sz="4" w:space="0" w:color="auto"/>
            </w:tcBorders>
            <w:noWrap/>
            <w:vAlign w:val="bottom"/>
          </w:tcPr>
          <w:p w14:paraId="746A44CF" w14:textId="77777777"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150,00</w:t>
            </w:r>
          </w:p>
        </w:tc>
      </w:tr>
      <w:tr w:rsidR="00FC522D" w:rsidRPr="007D2BC9" w14:paraId="114A0BC7" w14:textId="77777777" w:rsidTr="00FC522D">
        <w:trPr>
          <w:trHeight w:val="244"/>
        </w:trPr>
        <w:tc>
          <w:tcPr>
            <w:tcW w:w="1610" w:type="dxa"/>
            <w:tcBorders>
              <w:top w:val="nil"/>
              <w:left w:val="single" w:sz="4" w:space="0" w:color="auto"/>
              <w:bottom w:val="single" w:sz="4" w:space="0" w:color="auto"/>
              <w:right w:val="single" w:sz="4" w:space="0" w:color="auto"/>
            </w:tcBorders>
            <w:noWrap/>
            <w:vAlign w:val="bottom"/>
            <w:hideMark/>
          </w:tcPr>
          <w:p w14:paraId="1B084FC1"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3.</w:t>
            </w:r>
          </w:p>
        </w:tc>
        <w:tc>
          <w:tcPr>
            <w:tcW w:w="3352" w:type="dxa"/>
            <w:tcBorders>
              <w:top w:val="nil"/>
              <w:left w:val="nil"/>
              <w:bottom w:val="single" w:sz="4" w:space="0" w:color="auto"/>
              <w:right w:val="single" w:sz="4" w:space="0" w:color="auto"/>
            </w:tcBorders>
            <w:vAlign w:val="bottom"/>
            <w:hideMark/>
          </w:tcPr>
          <w:p w14:paraId="28E86E64"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otpadna staklena ambalaža</w:t>
            </w:r>
          </w:p>
        </w:tc>
        <w:tc>
          <w:tcPr>
            <w:tcW w:w="2268" w:type="dxa"/>
            <w:tcBorders>
              <w:top w:val="nil"/>
              <w:left w:val="nil"/>
              <w:bottom w:val="single" w:sz="4" w:space="0" w:color="auto"/>
              <w:right w:val="single" w:sz="4" w:space="0" w:color="auto"/>
            </w:tcBorders>
            <w:noWrap/>
            <w:vAlign w:val="bottom"/>
          </w:tcPr>
          <w:p w14:paraId="77DFAC8B" w14:textId="77777777"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w:t>
            </w:r>
          </w:p>
        </w:tc>
        <w:tc>
          <w:tcPr>
            <w:tcW w:w="2977" w:type="dxa"/>
            <w:tcBorders>
              <w:top w:val="nil"/>
              <w:left w:val="nil"/>
              <w:bottom w:val="single" w:sz="4" w:space="0" w:color="auto"/>
              <w:right w:val="single" w:sz="4" w:space="0" w:color="auto"/>
            </w:tcBorders>
            <w:noWrap/>
            <w:vAlign w:val="bottom"/>
          </w:tcPr>
          <w:p w14:paraId="5AEB55DE" w14:textId="7779A3AD"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150,00</w:t>
            </w:r>
          </w:p>
        </w:tc>
      </w:tr>
      <w:tr w:rsidR="00FC522D" w:rsidRPr="007D2BC9" w14:paraId="7BF62461" w14:textId="77777777" w:rsidTr="00FC522D">
        <w:trPr>
          <w:trHeight w:val="285"/>
        </w:trPr>
        <w:tc>
          <w:tcPr>
            <w:tcW w:w="1610" w:type="dxa"/>
            <w:tcBorders>
              <w:top w:val="nil"/>
              <w:left w:val="single" w:sz="4" w:space="0" w:color="auto"/>
              <w:bottom w:val="single" w:sz="4" w:space="0" w:color="auto"/>
              <w:right w:val="single" w:sz="4" w:space="0" w:color="auto"/>
            </w:tcBorders>
            <w:noWrap/>
            <w:vAlign w:val="bottom"/>
            <w:hideMark/>
          </w:tcPr>
          <w:p w14:paraId="60B29ADF"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4.</w:t>
            </w:r>
          </w:p>
        </w:tc>
        <w:tc>
          <w:tcPr>
            <w:tcW w:w="3352" w:type="dxa"/>
            <w:tcBorders>
              <w:top w:val="nil"/>
              <w:left w:val="nil"/>
              <w:bottom w:val="single" w:sz="4" w:space="0" w:color="auto"/>
              <w:right w:val="single" w:sz="4" w:space="0" w:color="auto"/>
            </w:tcBorders>
            <w:noWrap/>
            <w:vAlign w:val="bottom"/>
            <w:hideMark/>
          </w:tcPr>
          <w:p w14:paraId="3EEC4516"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otpadni tekstil</w:t>
            </w:r>
          </w:p>
        </w:tc>
        <w:tc>
          <w:tcPr>
            <w:tcW w:w="2268" w:type="dxa"/>
            <w:tcBorders>
              <w:top w:val="nil"/>
              <w:left w:val="nil"/>
              <w:bottom w:val="single" w:sz="4" w:space="0" w:color="auto"/>
              <w:right w:val="single" w:sz="4" w:space="0" w:color="auto"/>
            </w:tcBorders>
            <w:noWrap/>
            <w:vAlign w:val="bottom"/>
          </w:tcPr>
          <w:p w14:paraId="0923424D" w14:textId="0FA3DCDB"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80,00</w:t>
            </w:r>
          </w:p>
        </w:tc>
        <w:tc>
          <w:tcPr>
            <w:tcW w:w="2977" w:type="dxa"/>
            <w:tcBorders>
              <w:top w:val="nil"/>
              <w:left w:val="nil"/>
              <w:bottom w:val="single" w:sz="4" w:space="0" w:color="auto"/>
              <w:right w:val="single" w:sz="4" w:space="0" w:color="auto"/>
            </w:tcBorders>
            <w:noWrap/>
            <w:vAlign w:val="bottom"/>
          </w:tcPr>
          <w:p w14:paraId="28B32744" w14:textId="782A7930"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70,00</w:t>
            </w:r>
          </w:p>
        </w:tc>
      </w:tr>
      <w:tr w:rsidR="00FC522D" w:rsidRPr="007D2BC9" w14:paraId="5EEA1151" w14:textId="77777777" w:rsidTr="00FC522D">
        <w:trPr>
          <w:trHeight w:val="285"/>
        </w:trPr>
        <w:tc>
          <w:tcPr>
            <w:tcW w:w="1610" w:type="dxa"/>
            <w:tcBorders>
              <w:top w:val="nil"/>
              <w:left w:val="single" w:sz="4" w:space="0" w:color="auto"/>
              <w:bottom w:val="single" w:sz="4" w:space="0" w:color="auto"/>
              <w:right w:val="single" w:sz="4" w:space="0" w:color="auto"/>
            </w:tcBorders>
            <w:noWrap/>
            <w:vAlign w:val="bottom"/>
            <w:hideMark/>
          </w:tcPr>
          <w:p w14:paraId="2CDEA4C9"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5.</w:t>
            </w:r>
          </w:p>
        </w:tc>
        <w:tc>
          <w:tcPr>
            <w:tcW w:w="3352" w:type="dxa"/>
            <w:tcBorders>
              <w:top w:val="nil"/>
              <w:left w:val="nil"/>
              <w:bottom w:val="single" w:sz="4" w:space="0" w:color="auto"/>
              <w:right w:val="single" w:sz="4" w:space="0" w:color="auto"/>
            </w:tcBorders>
            <w:noWrap/>
            <w:vAlign w:val="bottom"/>
            <w:hideMark/>
          </w:tcPr>
          <w:p w14:paraId="74647D1F"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metalni otpad</w:t>
            </w:r>
          </w:p>
        </w:tc>
        <w:tc>
          <w:tcPr>
            <w:tcW w:w="2268" w:type="dxa"/>
            <w:tcBorders>
              <w:top w:val="nil"/>
              <w:left w:val="nil"/>
              <w:bottom w:val="single" w:sz="4" w:space="0" w:color="auto"/>
              <w:right w:val="single" w:sz="4" w:space="0" w:color="auto"/>
            </w:tcBorders>
            <w:noWrap/>
            <w:vAlign w:val="bottom"/>
          </w:tcPr>
          <w:p w14:paraId="4E2100C0" w14:textId="77777777"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80,00</w:t>
            </w:r>
          </w:p>
        </w:tc>
        <w:tc>
          <w:tcPr>
            <w:tcW w:w="2977" w:type="dxa"/>
            <w:tcBorders>
              <w:top w:val="nil"/>
              <w:left w:val="nil"/>
              <w:bottom w:val="single" w:sz="4" w:space="0" w:color="auto"/>
              <w:right w:val="single" w:sz="4" w:space="0" w:color="auto"/>
            </w:tcBorders>
            <w:noWrap/>
            <w:vAlign w:val="bottom"/>
          </w:tcPr>
          <w:p w14:paraId="6326B491" w14:textId="77777777"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80,00</w:t>
            </w:r>
          </w:p>
        </w:tc>
      </w:tr>
      <w:tr w:rsidR="00FC522D" w:rsidRPr="007D2BC9" w14:paraId="1868793E" w14:textId="77777777" w:rsidTr="00FC522D">
        <w:trPr>
          <w:trHeight w:val="285"/>
        </w:trPr>
        <w:tc>
          <w:tcPr>
            <w:tcW w:w="1610" w:type="dxa"/>
            <w:tcBorders>
              <w:top w:val="nil"/>
              <w:left w:val="single" w:sz="4" w:space="0" w:color="auto"/>
              <w:bottom w:val="single" w:sz="4" w:space="0" w:color="auto"/>
              <w:right w:val="single" w:sz="4" w:space="0" w:color="auto"/>
            </w:tcBorders>
            <w:noWrap/>
            <w:vAlign w:val="bottom"/>
            <w:hideMark/>
          </w:tcPr>
          <w:p w14:paraId="54A726D1"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6.</w:t>
            </w:r>
          </w:p>
        </w:tc>
        <w:tc>
          <w:tcPr>
            <w:tcW w:w="3352" w:type="dxa"/>
            <w:tcBorders>
              <w:top w:val="nil"/>
              <w:left w:val="nil"/>
              <w:bottom w:val="single" w:sz="4" w:space="0" w:color="auto"/>
              <w:right w:val="single" w:sz="4" w:space="0" w:color="auto"/>
            </w:tcBorders>
            <w:noWrap/>
            <w:vAlign w:val="bottom"/>
            <w:hideMark/>
          </w:tcPr>
          <w:p w14:paraId="2B890A53" w14:textId="77777777" w:rsidR="00FC522D" w:rsidRPr="007D2BC9" w:rsidRDefault="00FC522D" w:rsidP="0046563C">
            <w:pPr>
              <w:spacing w:after="0" w:line="240" w:lineRule="auto"/>
              <w:rPr>
                <w:rFonts w:ascii="Arial" w:eastAsia="Times New Roman" w:hAnsi="Arial" w:cs="Arial"/>
                <w:color w:val="000000"/>
                <w:lang w:eastAsia="hr-HR"/>
              </w:rPr>
            </w:pPr>
            <w:r w:rsidRPr="007D2BC9">
              <w:rPr>
                <w:rFonts w:ascii="Arial" w:eastAsia="Times New Roman" w:hAnsi="Arial" w:cs="Arial"/>
                <w:color w:val="000000"/>
                <w:lang w:eastAsia="hr-HR"/>
              </w:rPr>
              <w:t>drvo</w:t>
            </w:r>
          </w:p>
        </w:tc>
        <w:tc>
          <w:tcPr>
            <w:tcW w:w="2268" w:type="dxa"/>
            <w:tcBorders>
              <w:top w:val="nil"/>
              <w:left w:val="nil"/>
              <w:bottom w:val="single" w:sz="4" w:space="0" w:color="auto"/>
              <w:right w:val="single" w:sz="4" w:space="0" w:color="auto"/>
            </w:tcBorders>
            <w:noWrap/>
            <w:vAlign w:val="bottom"/>
          </w:tcPr>
          <w:p w14:paraId="435DE94B" w14:textId="77777777"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w:t>
            </w:r>
          </w:p>
        </w:tc>
        <w:tc>
          <w:tcPr>
            <w:tcW w:w="2977" w:type="dxa"/>
            <w:tcBorders>
              <w:top w:val="nil"/>
              <w:left w:val="nil"/>
              <w:bottom w:val="single" w:sz="4" w:space="0" w:color="auto"/>
              <w:right w:val="single" w:sz="4" w:space="0" w:color="auto"/>
            </w:tcBorders>
            <w:noWrap/>
            <w:vAlign w:val="bottom"/>
          </w:tcPr>
          <w:p w14:paraId="04CBC59B" w14:textId="77777777" w:rsidR="00FC522D" w:rsidRPr="007D2BC9" w:rsidRDefault="00FC522D"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w:t>
            </w:r>
          </w:p>
        </w:tc>
      </w:tr>
      <w:tr w:rsidR="00FC522D" w:rsidRPr="007D2BC9" w14:paraId="1BD9064E" w14:textId="77777777" w:rsidTr="00FC522D">
        <w:trPr>
          <w:trHeight w:val="300"/>
        </w:trPr>
        <w:tc>
          <w:tcPr>
            <w:tcW w:w="1610" w:type="dxa"/>
            <w:tcBorders>
              <w:top w:val="nil"/>
              <w:left w:val="single" w:sz="4" w:space="0" w:color="auto"/>
              <w:bottom w:val="single" w:sz="4" w:space="0" w:color="auto"/>
              <w:right w:val="single" w:sz="4" w:space="0" w:color="auto"/>
            </w:tcBorders>
            <w:shd w:val="clear" w:color="000000" w:fill="D9D9D9"/>
            <w:noWrap/>
            <w:vAlign w:val="bottom"/>
            <w:hideMark/>
          </w:tcPr>
          <w:p w14:paraId="43AE1CEC" w14:textId="77777777" w:rsidR="00FC522D" w:rsidRPr="007D2BC9" w:rsidRDefault="00FC522D" w:rsidP="0046563C">
            <w:pPr>
              <w:spacing w:after="0" w:line="240" w:lineRule="auto"/>
              <w:rPr>
                <w:rFonts w:ascii="Arial" w:eastAsia="Times New Roman" w:hAnsi="Arial" w:cs="Arial"/>
                <w:b/>
                <w:bCs/>
                <w:color w:val="000000"/>
                <w:lang w:eastAsia="hr-HR"/>
              </w:rPr>
            </w:pPr>
            <w:r w:rsidRPr="007D2BC9">
              <w:rPr>
                <w:rFonts w:ascii="Arial" w:eastAsia="Times New Roman" w:hAnsi="Arial" w:cs="Arial"/>
                <w:b/>
                <w:bCs/>
                <w:color w:val="000000"/>
                <w:lang w:eastAsia="hr-HR"/>
              </w:rPr>
              <w:t>SVEUKUPNO (t)</w:t>
            </w:r>
          </w:p>
        </w:tc>
        <w:tc>
          <w:tcPr>
            <w:tcW w:w="3352" w:type="dxa"/>
            <w:tcBorders>
              <w:top w:val="nil"/>
              <w:left w:val="nil"/>
              <w:bottom w:val="single" w:sz="4" w:space="0" w:color="auto"/>
              <w:right w:val="single" w:sz="4" w:space="0" w:color="auto"/>
            </w:tcBorders>
            <w:shd w:val="clear" w:color="000000" w:fill="D9D9D9"/>
            <w:noWrap/>
            <w:vAlign w:val="bottom"/>
            <w:hideMark/>
          </w:tcPr>
          <w:p w14:paraId="099869CC" w14:textId="77777777" w:rsidR="00FC522D" w:rsidRPr="007D2BC9" w:rsidRDefault="00FC522D" w:rsidP="0046563C">
            <w:pPr>
              <w:spacing w:after="0" w:line="240" w:lineRule="auto"/>
              <w:rPr>
                <w:rFonts w:ascii="Arial" w:eastAsia="Times New Roman" w:hAnsi="Arial" w:cs="Arial"/>
                <w:b/>
                <w:bCs/>
                <w:color w:val="000000"/>
                <w:lang w:eastAsia="hr-HR"/>
              </w:rPr>
            </w:pPr>
            <w:r w:rsidRPr="007D2BC9">
              <w:rPr>
                <w:rFonts w:ascii="Arial" w:eastAsia="Times New Roman" w:hAnsi="Arial" w:cs="Arial"/>
                <w:b/>
                <w:bCs/>
                <w:color w:val="000000"/>
                <w:lang w:eastAsia="hr-HR"/>
              </w:rPr>
              <w:t> </w:t>
            </w:r>
          </w:p>
        </w:tc>
        <w:tc>
          <w:tcPr>
            <w:tcW w:w="2268" w:type="dxa"/>
            <w:tcBorders>
              <w:top w:val="nil"/>
              <w:left w:val="nil"/>
              <w:bottom w:val="single" w:sz="4" w:space="0" w:color="auto"/>
              <w:right w:val="single" w:sz="4" w:space="0" w:color="auto"/>
            </w:tcBorders>
            <w:shd w:val="clear" w:color="000000" w:fill="D9D9D9"/>
            <w:noWrap/>
            <w:vAlign w:val="bottom"/>
          </w:tcPr>
          <w:p w14:paraId="371F6557" w14:textId="24BC11AA" w:rsidR="00FC522D" w:rsidRPr="007D2BC9" w:rsidRDefault="00FC522D" w:rsidP="0046563C">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1.760.00</w:t>
            </w:r>
          </w:p>
        </w:tc>
        <w:tc>
          <w:tcPr>
            <w:tcW w:w="2977" w:type="dxa"/>
            <w:tcBorders>
              <w:top w:val="nil"/>
              <w:left w:val="nil"/>
              <w:bottom w:val="single" w:sz="4" w:space="0" w:color="auto"/>
              <w:right w:val="single" w:sz="4" w:space="0" w:color="auto"/>
            </w:tcBorders>
            <w:shd w:val="clear" w:color="000000" w:fill="D9D9D9"/>
            <w:noWrap/>
            <w:vAlign w:val="bottom"/>
          </w:tcPr>
          <w:p w14:paraId="4A7F9737" w14:textId="6BCB5AC5" w:rsidR="00FC522D" w:rsidRPr="007D2BC9" w:rsidRDefault="00FC522D" w:rsidP="0046563C">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1.510,00</w:t>
            </w:r>
          </w:p>
        </w:tc>
      </w:tr>
    </w:tbl>
    <w:p w14:paraId="49A99C51" w14:textId="77777777" w:rsidR="002E11EE" w:rsidRDefault="002E11EE" w:rsidP="002E11EE">
      <w:pPr>
        <w:spacing w:after="0"/>
        <w:ind w:firstLine="708"/>
        <w:jc w:val="both"/>
        <w:rPr>
          <w:rFonts w:ascii="Arial" w:hAnsi="Arial" w:cs="Arial"/>
        </w:rPr>
      </w:pPr>
    </w:p>
    <w:p w14:paraId="18E2C078" w14:textId="38613B02" w:rsidR="002E11EE" w:rsidRDefault="00483ECB" w:rsidP="00483ECB">
      <w:pPr>
        <w:spacing w:after="0"/>
        <w:jc w:val="both"/>
        <w:rPr>
          <w:rFonts w:ascii="Arial" w:hAnsi="Arial" w:cs="Arial"/>
        </w:rPr>
      </w:pPr>
      <w:r>
        <w:rPr>
          <w:rFonts w:ascii="Arial" w:hAnsi="Arial" w:cs="Arial"/>
        </w:rPr>
        <w:tab/>
        <w:t>Prihodi od obavljanja javne usluge planiraju se na bazi 18.258 korisnika (17.035 korisnika u kategoriji domaćinstvo, 1.223 korisnika u kategoriji gospodarstvo). Zbog starosti stanovništva  i čestih migracija postoji mogućnost pada broja korisnika javne usluge.</w:t>
      </w:r>
    </w:p>
    <w:p w14:paraId="33FAE298" w14:textId="77777777" w:rsidR="002E11EE" w:rsidRDefault="002E11EE" w:rsidP="002E11EE">
      <w:pPr>
        <w:spacing w:after="0"/>
        <w:ind w:firstLine="708"/>
        <w:jc w:val="both"/>
        <w:rPr>
          <w:rFonts w:ascii="Arial" w:hAnsi="Arial" w:cs="Arial"/>
        </w:rPr>
      </w:pPr>
    </w:p>
    <w:p w14:paraId="6485E51B" w14:textId="77777777" w:rsidR="002E11EE" w:rsidRDefault="002E11EE" w:rsidP="002E11EE">
      <w:pPr>
        <w:spacing w:after="0"/>
        <w:ind w:firstLine="708"/>
        <w:jc w:val="both"/>
        <w:rPr>
          <w:rFonts w:ascii="Arial" w:hAnsi="Arial" w:cs="Arial"/>
        </w:rPr>
      </w:pPr>
    </w:p>
    <w:p w14:paraId="175ADBC1" w14:textId="77777777" w:rsidR="00483ECB" w:rsidRDefault="00483ECB" w:rsidP="00483ECB">
      <w:pPr>
        <w:spacing w:after="0"/>
        <w:jc w:val="both"/>
        <w:rPr>
          <w:rFonts w:ascii="Arial" w:hAnsi="Arial" w:cs="Arial"/>
          <w:b/>
          <w:bCs/>
        </w:rPr>
      </w:pPr>
      <w:r>
        <w:rPr>
          <w:rFonts w:ascii="Arial" w:hAnsi="Arial" w:cs="Arial"/>
          <w:b/>
          <w:bCs/>
        </w:rPr>
        <w:t>Broj korisnika po JLS</w:t>
      </w:r>
    </w:p>
    <w:tbl>
      <w:tblPr>
        <w:tblW w:w="9369" w:type="dxa"/>
        <w:tblInd w:w="-289" w:type="dxa"/>
        <w:tblLook w:val="04A0" w:firstRow="1" w:lastRow="0" w:firstColumn="1" w:lastColumn="0" w:noHBand="0" w:noVBand="1"/>
      </w:tblPr>
      <w:tblGrid>
        <w:gridCol w:w="498"/>
        <w:gridCol w:w="3965"/>
        <w:gridCol w:w="1847"/>
        <w:gridCol w:w="1793"/>
        <w:gridCol w:w="1480"/>
      </w:tblGrid>
      <w:tr w:rsidR="00483ECB" w:rsidRPr="00AB218E" w14:paraId="23F39415" w14:textId="77777777" w:rsidTr="0046563C">
        <w:trPr>
          <w:trHeight w:val="300"/>
        </w:trPr>
        <w:tc>
          <w:tcPr>
            <w:tcW w:w="28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3AD47FE" w14:textId="77777777" w:rsidR="00483ECB" w:rsidRPr="00AB218E" w:rsidRDefault="00483ECB" w:rsidP="0046563C">
            <w:pPr>
              <w:spacing w:after="0" w:line="240" w:lineRule="auto"/>
              <w:rPr>
                <w:rFonts w:ascii="Arial" w:eastAsia="Times New Roman" w:hAnsi="Arial" w:cs="Arial"/>
                <w:b/>
                <w:bCs/>
                <w:color w:val="000000"/>
                <w:lang w:eastAsia="hr-HR"/>
              </w:rPr>
            </w:pPr>
            <w:r w:rsidRPr="00AB218E">
              <w:rPr>
                <w:rFonts w:ascii="Arial" w:eastAsia="Times New Roman" w:hAnsi="Arial" w:cs="Arial"/>
                <w:b/>
                <w:bCs/>
                <w:color w:val="000000"/>
                <w:lang w:eastAsia="hr-HR"/>
              </w:rPr>
              <w:t>R. br.</w:t>
            </w:r>
          </w:p>
        </w:tc>
        <w:tc>
          <w:tcPr>
            <w:tcW w:w="3965" w:type="dxa"/>
            <w:tcBorders>
              <w:top w:val="single" w:sz="4" w:space="0" w:color="auto"/>
              <w:left w:val="nil"/>
              <w:bottom w:val="single" w:sz="4" w:space="0" w:color="auto"/>
              <w:right w:val="single" w:sz="4" w:space="0" w:color="auto"/>
            </w:tcBorders>
            <w:shd w:val="clear" w:color="000000" w:fill="BFBFBF"/>
            <w:noWrap/>
            <w:vAlign w:val="bottom"/>
            <w:hideMark/>
          </w:tcPr>
          <w:p w14:paraId="79AF9CAF" w14:textId="77777777" w:rsidR="00483ECB" w:rsidRPr="00AB218E" w:rsidRDefault="00483ECB" w:rsidP="0046563C">
            <w:pPr>
              <w:spacing w:after="0" w:line="240" w:lineRule="auto"/>
              <w:rPr>
                <w:rFonts w:ascii="Arial" w:eastAsia="Times New Roman" w:hAnsi="Arial" w:cs="Arial"/>
                <w:b/>
                <w:bCs/>
                <w:color w:val="000000"/>
                <w:lang w:eastAsia="hr-HR"/>
              </w:rPr>
            </w:pPr>
            <w:r w:rsidRPr="00AB218E">
              <w:rPr>
                <w:rFonts w:ascii="Arial" w:eastAsia="Times New Roman" w:hAnsi="Arial" w:cs="Arial"/>
                <w:b/>
                <w:bCs/>
                <w:color w:val="000000"/>
                <w:lang w:eastAsia="hr-HR"/>
              </w:rPr>
              <w:t>Jedinice lokalne samouprave</w:t>
            </w:r>
          </w:p>
        </w:tc>
        <w:tc>
          <w:tcPr>
            <w:tcW w:w="1847" w:type="dxa"/>
            <w:tcBorders>
              <w:top w:val="single" w:sz="4" w:space="0" w:color="auto"/>
              <w:left w:val="nil"/>
              <w:bottom w:val="single" w:sz="4" w:space="0" w:color="auto"/>
              <w:right w:val="single" w:sz="4" w:space="0" w:color="auto"/>
            </w:tcBorders>
            <w:shd w:val="clear" w:color="000000" w:fill="BFBFBF"/>
            <w:noWrap/>
            <w:vAlign w:val="bottom"/>
            <w:hideMark/>
          </w:tcPr>
          <w:p w14:paraId="611AD55E" w14:textId="77777777" w:rsidR="00483ECB" w:rsidRPr="00AB218E" w:rsidRDefault="00483ECB" w:rsidP="0046563C">
            <w:pPr>
              <w:spacing w:after="0" w:line="240" w:lineRule="auto"/>
              <w:rPr>
                <w:rFonts w:ascii="Arial" w:eastAsia="Times New Roman" w:hAnsi="Arial" w:cs="Arial"/>
                <w:b/>
                <w:bCs/>
                <w:color w:val="000000"/>
                <w:lang w:eastAsia="hr-HR"/>
              </w:rPr>
            </w:pPr>
            <w:r w:rsidRPr="00AB218E">
              <w:rPr>
                <w:rFonts w:ascii="Arial" w:eastAsia="Times New Roman" w:hAnsi="Arial" w:cs="Arial"/>
                <w:b/>
                <w:bCs/>
                <w:color w:val="000000"/>
                <w:lang w:eastAsia="hr-HR"/>
              </w:rPr>
              <w:t xml:space="preserve">Domaćinstvo </w:t>
            </w:r>
          </w:p>
        </w:tc>
        <w:tc>
          <w:tcPr>
            <w:tcW w:w="1793" w:type="dxa"/>
            <w:tcBorders>
              <w:top w:val="single" w:sz="4" w:space="0" w:color="auto"/>
              <w:left w:val="nil"/>
              <w:bottom w:val="single" w:sz="4" w:space="0" w:color="auto"/>
              <w:right w:val="single" w:sz="4" w:space="0" w:color="auto"/>
            </w:tcBorders>
            <w:shd w:val="clear" w:color="000000" w:fill="BFBFBF"/>
            <w:noWrap/>
            <w:vAlign w:val="bottom"/>
            <w:hideMark/>
          </w:tcPr>
          <w:p w14:paraId="5D785149" w14:textId="77777777" w:rsidR="00483ECB" w:rsidRPr="00AB218E" w:rsidRDefault="00483ECB" w:rsidP="0046563C">
            <w:pPr>
              <w:spacing w:after="0" w:line="240" w:lineRule="auto"/>
              <w:rPr>
                <w:rFonts w:ascii="Arial" w:eastAsia="Times New Roman" w:hAnsi="Arial" w:cs="Arial"/>
                <w:b/>
                <w:bCs/>
                <w:color w:val="000000"/>
                <w:lang w:eastAsia="hr-HR"/>
              </w:rPr>
            </w:pPr>
            <w:r w:rsidRPr="00AB218E">
              <w:rPr>
                <w:rFonts w:ascii="Arial" w:eastAsia="Times New Roman" w:hAnsi="Arial" w:cs="Arial"/>
                <w:b/>
                <w:bCs/>
                <w:color w:val="000000"/>
                <w:lang w:eastAsia="hr-HR"/>
              </w:rPr>
              <w:t>Gospodarstvo</w:t>
            </w:r>
          </w:p>
        </w:tc>
        <w:tc>
          <w:tcPr>
            <w:tcW w:w="1480" w:type="dxa"/>
            <w:tcBorders>
              <w:top w:val="single" w:sz="4" w:space="0" w:color="auto"/>
              <w:left w:val="nil"/>
              <w:bottom w:val="single" w:sz="4" w:space="0" w:color="auto"/>
              <w:right w:val="single" w:sz="4" w:space="0" w:color="auto"/>
            </w:tcBorders>
            <w:shd w:val="clear" w:color="000000" w:fill="BFBFBF"/>
            <w:noWrap/>
            <w:vAlign w:val="bottom"/>
            <w:hideMark/>
          </w:tcPr>
          <w:p w14:paraId="6BD34B10" w14:textId="77777777" w:rsidR="00483ECB" w:rsidRPr="00AB218E" w:rsidRDefault="00483ECB" w:rsidP="0046563C">
            <w:pPr>
              <w:spacing w:after="0" w:line="240" w:lineRule="auto"/>
              <w:rPr>
                <w:rFonts w:ascii="Arial" w:eastAsia="Times New Roman" w:hAnsi="Arial" w:cs="Arial"/>
                <w:b/>
                <w:bCs/>
                <w:color w:val="000000"/>
                <w:lang w:eastAsia="hr-HR"/>
              </w:rPr>
            </w:pPr>
            <w:r w:rsidRPr="00AB218E">
              <w:rPr>
                <w:rFonts w:ascii="Arial" w:eastAsia="Times New Roman" w:hAnsi="Arial" w:cs="Arial"/>
                <w:b/>
                <w:bCs/>
                <w:color w:val="000000"/>
                <w:lang w:eastAsia="hr-HR"/>
              </w:rPr>
              <w:t>Ukupno</w:t>
            </w:r>
          </w:p>
        </w:tc>
      </w:tr>
      <w:tr w:rsidR="00483ECB" w:rsidRPr="00083213" w14:paraId="2FDA05A3" w14:textId="77777777" w:rsidTr="0046563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284B96D"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1.</w:t>
            </w:r>
          </w:p>
        </w:tc>
        <w:tc>
          <w:tcPr>
            <w:tcW w:w="3965" w:type="dxa"/>
            <w:tcBorders>
              <w:top w:val="nil"/>
              <w:left w:val="nil"/>
              <w:bottom w:val="single" w:sz="4" w:space="0" w:color="auto"/>
              <w:right w:val="single" w:sz="4" w:space="0" w:color="auto"/>
            </w:tcBorders>
            <w:shd w:val="clear" w:color="auto" w:fill="auto"/>
            <w:noWrap/>
            <w:vAlign w:val="bottom"/>
            <w:hideMark/>
          </w:tcPr>
          <w:p w14:paraId="48CA7598"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Grad Požega</w:t>
            </w:r>
          </w:p>
        </w:tc>
        <w:tc>
          <w:tcPr>
            <w:tcW w:w="1847" w:type="dxa"/>
            <w:tcBorders>
              <w:top w:val="nil"/>
              <w:left w:val="nil"/>
              <w:bottom w:val="single" w:sz="4" w:space="0" w:color="auto"/>
              <w:right w:val="single" w:sz="4" w:space="0" w:color="auto"/>
            </w:tcBorders>
            <w:shd w:val="clear" w:color="auto" w:fill="auto"/>
            <w:noWrap/>
            <w:vAlign w:val="bottom"/>
          </w:tcPr>
          <w:p w14:paraId="1A0E30BF"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8.060</w:t>
            </w:r>
          </w:p>
        </w:tc>
        <w:tc>
          <w:tcPr>
            <w:tcW w:w="1793" w:type="dxa"/>
            <w:tcBorders>
              <w:top w:val="nil"/>
              <w:left w:val="nil"/>
              <w:bottom w:val="single" w:sz="4" w:space="0" w:color="auto"/>
              <w:right w:val="single" w:sz="4" w:space="0" w:color="auto"/>
            </w:tcBorders>
            <w:shd w:val="clear" w:color="auto" w:fill="auto"/>
            <w:noWrap/>
            <w:vAlign w:val="bottom"/>
          </w:tcPr>
          <w:p w14:paraId="2D70D1C6"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720</w:t>
            </w:r>
          </w:p>
        </w:tc>
        <w:tc>
          <w:tcPr>
            <w:tcW w:w="1480" w:type="dxa"/>
            <w:tcBorders>
              <w:top w:val="nil"/>
              <w:left w:val="nil"/>
              <w:bottom w:val="single" w:sz="4" w:space="0" w:color="auto"/>
              <w:right w:val="single" w:sz="4" w:space="0" w:color="auto"/>
            </w:tcBorders>
            <w:shd w:val="clear" w:color="auto" w:fill="auto"/>
            <w:noWrap/>
            <w:vAlign w:val="bottom"/>
          </w:tcPr>
          <w:p w14:paraId="5C2C7038"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8.780</w:t>
            </w:r>
          </w:p>
        </w:tc>
      </w:tr>
      <w:tr w:rsidR="00483ECB" w:rsidRPr="00083213" w14:paraId="186B6B2F" w14:textId="77777777" w:rsidTr="0046563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A170A44"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2.</w:t>
            </w:r>
          </w:p>
        </w:tc>
        <w:tc>
          <w:tcPr>
            <w:tcW w:w="3965" w:type="dxa"/>
            <w:tcBorders>
              <w:top w:val="nil"/>
              <w:left w:val="nil"/>
              <w:bottom w:val="single" w:sz="4" w:space="0" w:color="auto"/>
              <w:right w:val="single" w:sz="4" w:space="0" w:color="auto"/>
            </w:tcBorders>
            <w:shd w:val="clear" w:color="auto" w:fill="auto"/>
            <w:noWrap/>
            <w:vAlign w:val="bottom"/>
            <w:hideMark/>
          </w:tcPr>
          <w:p w14:paraId="40F1BA8E"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Općina Brestovac</w:t>
            </w:r>
          </w:p>
        </w:tc>
        <w:tc>
          <w:tcPr>
            <w:tcW w:w="1847" w:type="dxa"/>
            <w:tcBorders>
              <w:top w:val="nil"/>
              <w:left w:val="nil"/>
              <w:bottom w:val="single" w:sz="4" w:space="0" w:color="auto"/>
              <w:right w:val="single" w:sz="4" w:space="0" w:color="auto"/>
            </w:tcBorders>
            <w:shd w:val="clear" w:color="auto" w:fill="auto"/>
            <w:noWrap/>
            <w:vAlign w:val="bottom"/>
          </w:tcPr>
          <w:p w14:paraId="148EA9FD"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960</w:t>
            </w:r>
          </w:p>
        </w:tc>
        <w:tc>
          <w:tcPr>
            <w:tcW w:w="1793" w:type="dxa"/>
            <w:tcBorders>
              <w:top w:val="nil"/>
              <w:left w:val="nil"/>
              <w:bottom w:val="single" w:sz="4" w:space="0" w:color="auto"/>
              <w:right w:val="single" w:sz="4" w:space="0" w:color="auto"/>
            </w:tcBorders>
            <w:shd w:val="clear" w:color="auto" w:fill="auto"/>
            <w:noWrap/>
            <w:vAlign w:val="bottom"/>
          </w:tcPr>
          <w:p w14:paraId="401BFE91"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61</w:t>
            </w:r>
          </w:p>
        </w:tc>
        <w:tc>
          <w:tcPr>
            <w:tcW w:w="1480" w:type="dxa"/>
            <w:tcBorders>
              <w:top w:val="nil"/>
              <w:left w:val="nil"/>
              <w:bottom w:val="single" w:sz="4" w:space="0" w:color="auto"/>
              <w:right w:val="single" w:sz="4" w:space="0" w:color="auto"/>
            </w:tcBorders>
            <w:shd w:val="clear" w:color="auto" w:fill="auto"/>
            <w:noWrap/>
            <w:vAlign w:val="bottom"/>
          </w:tcPr>
          <w:p w14:paraId="0D01C83C"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1.021</w:t>
            </w:r>
          </w:p>
        </w:tc>
      </w:tr>
      <w:tr w:rsidR="00483ECB" w:rsidRPr="00083213" w14:paraId="589504FF" w14:textId="77777777" w:rsidTr="0046563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BFBA531"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3.</w:t>
            </w:r>
          </w:p>
        </w:tc>
        <w:tc>
          <w:tcPr>
            <w:tcW w:w="3965" w:type="dxa"/>
            <w:tcBorders>
              <w:top w:val="nil"/>
              <w:left w:val="nil"/>
              <w:bottom w:val="single" w:sz="4" w:space="0" w:color="auto"/>
              <w:right w:val="single" w:sz="4" w:space="0" w:color="auto"/>
            </w:tcBorders>
            <w:shd w:val="clear" w:color="auto" w:fill="auto"/>
            <w:noWrap/>
            <w:vAlign w:val="bottom"/>
            <w:hideMark/>
          </w:tcPr>
          <w:p w14:paraId="2FFD2EB4"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Općina Čaglin</w:t>
            </w:r>
          </w:p>
        </w:tc>
        <w:tc>
          <w:tcPr>
            <w:tcW w:w="1847" w:type="dxa"/>
            <w:tcBorders>
              <w:top w:val="nil"/>
              <w:left w:val="nil"/>
              <w:bottom w:val="single" w:sz="4" w:space="0" w:color="auto"/>
              <w:right w:val="single" w:sz="4" w:space="0" w:color="auto"/>
            </w:tcBorders>
            <w:shd w:val="clear" w:color="auto" w:fill="auto"/>
            <w:noWrap/>
            <w:vAlign w:val="bottom"/>
          </w:tcPr>
          <w:p w14:paraId="1EF58A6E"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526</w:t>
            </w:r>
          </w:p>
        </w:tc>
        <w:tc>
          <w:tcPr>
            <w:tcW w:w="1793" w:type="dxa"/>
            <w:tcBorders>
              <w:top w:val="nil"/>
              <w:left w:val="nil"/>
              <w:bottom w:val="single" w:sz="4" w:space="0" w:color="auto"/>
              <w:right w:val="single" w:sz="4" w:space="0" w:color="auto"/>
            </w:tcBorders>
            <w:shd w:val="clear" w:color="auto" w:fill="auto"/>
            <w:noWrap/>
            <w:vAlign w:val="bottom"/>
          </w:tcPr>
          <w:p w14:paraId="4CCC6C09"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34</w:t>
            </w:r>
          </w:p>
        </w:tc>
        <w:tc>
          <w:tcPr>
            <w:tcW w:w="1480" w:type="dxa"/>
            <w:tcBorders>
              <w:top w:val="nil"/>
              <w:left w:val="nil"/>
              <w:bottom w:val="single" w:sz="4" w:space="0" w:color="auto"/>
              <w:right w:val="single" w:sz="4" w:space="0" w:color="auto"/>
            </w:tcBorders>
            <w:shd w:val="clear" w:color="auto" w:fill="auto"/>
            <w:noWrap/>
            <w:vAlign w:val="bottom"/>
          </w:tcPr>
          <w:p w14:paraId="59597973"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560</w:t>
            </w:r>
          </w:p>
        </w:tc>
      </w:tr>
      <w:tr w:rsidR="00483ECB" w:rsidRPr="00083213" w14:paraId="4803262A" w14:textId="77777777" w:rsidTr="0046563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7ED8AC5"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4.</w:t>
            </w:r>
          </w:p>
        </w:tc>
        <w:tc>
          <w:tcPr>
            <w:tcW w:w="3965" w:type="dxa"/>
            <w:tcBorders>
              <w:top w:val="nil"/>
              <w:left w:val="nil"/>
              <w:bottom w:val="single" w:sz="4" w:space="0" w:color="auto"/>
              <w:right w:val="single" w:sz="4" w:space="0" w:color="auto"/>
            </w:tcBorders>
            <w:shd w:val="clear" w:color="auto" w:fill="auto"/>
            <w:noWrap/>
            <w:vAlign w:val="bottom"/>
            <w:hideMark/>
          </w:tcPr>
          <w:p w14:paraId="1EF18322"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Općina Jakšić</w:t>
            </w:r>
          </w:p>
        </w:tc>
        <w:tc>
          <w:tcPr>
            <w:tcW w:w="1847" w:type="dxa"/>
            <w:tcBorders>
              <w:top w:val="nil"/>
              <w:left w:val="nil"/>
              <w:bottom w:val="single" w:sz="4" w:space="0" w:color="auto"/>
              <w:right w:val="single" w:sz="4" w:space="0" w:color="auto"/>
            </w:tcBorders>
            <w:shd w:val="clear" w:color="auto" w:fill="auto"/>
            <w:noWrap/>
            <w:vAlign w:val="bottom"/>
          </w:tcPr>
          <w:p w14:paraId="3240617B"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1.014</w:t>
            </w:r>
          </w:p>
        </w:tc>
        <w:tc>
          <w:tcPr>
            <w:tcW w:w="1793" w:type="dxa"/>
            <w:tcBorders>
              <w:top w:val="nil"/>
              <w:left w:val="nil"/>
              <w:bottom w:val="single" w:sz="4" w:space="0" w:color="auto"/>
              <w:right w:val="single" w:sz="4" w:space="0" w:color="auto"/>
            </w:tcBorders>
            <w:shd w:val="clear" w:color="auto" w:fill="auto"/>
            <w:noWrap/>
            <w:vAlign w:val="bottom"/>
          </w:tcPr>
          <w:p w14:paraId="6AE87303"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56</w:t>
            </w:r>
          </w:p>
        </w:tc>
        <w:tc>
          <w:tcPr>
            <w:tcW w:w="1480" w:type="dxa"/>
            <w:tcBorders>
              <w:top w:val="nil"/>
              <w:left w:val="nil"/>
              <w:bottom w:val="single" w:sz="4" w:space="0" w:color="auto"/>
              <w:right w:val="single" w:sz="4" w:space="0" w:color="auto"/>
            </w:tcBorders>
            <w:shd w:val="clear" w:color="auto" w:fill="auto"/>
            <w:noWrap/>
            <w:vAlign w:val="bottom"/>
          </w:tcPr>
          <w:p w14:paraId="7291374B"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1.070</w:t>
            </w:r>
          </w:p>
        </w:tc>
      </w:tr>
      <w:tr w:rsidR="00483ECB" w:rsidRPr="00083213" w14:paraId="45D470F0" w14:textId="77777777" w:rsidTr="0046563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BDC0515"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5.</w:t>
            </w:r>
          </w:p>
        </w:tc>
        <w:tc>
          <w:tcPr>
            <w:tcW w:w="3965" w:type="dxa"/>
            <w:tcBorders>
              <w:top w:val="nil"/>
              <w:left w:val="nil"/>
              <w:bottom w:val="single" w:sz="4" w:space="0" w:color="auto"/>
              <w:right w:val="single" w:sz="4" w:space="0" w:color="auto"/>
            </w:tcBorders>
            <w:shd w:val="clear" w:color="auto" w:fill="auto"/>
            <w:noWrap/>
            <w:vAlign w:val="bottom"/>
            <w:hideMark/>
          </w:tcPr>
          <w:p w14:paraId="02BBB8B8"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Općina Kaptol</w:t>
            </w:r>
          </w:p>
        </w:tc>
        <w:tc>
          <w:tcPr>
            <w:tcW w:w="1847" w:type="dxa"/>
            <w:tcBorders>
              <w:top w:val="nil"/>
              <w:left w:val="nil"/>
              <w:bottom w:val="single" w:sz="4" w:space="0" w:color="auto"/>
              <w:right w:val="single" w:sz="4" w:space="0" w:color="auto"/>
            </w:tcBorders>
            <w:shd w:val="clear" w:color="auto" w:fill="auto"/>
            <w:noWrap/>
            <w:vAlign w:val="bottom"/>
          </w:tcPr>
          <w:p w14:paraId="76AA2642"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795</w:t>
            </w:r>
          </w:p>
        </w:tc>
        <w:tc>
          <w:tcPr>
            <w:tcW w:w="1793" w:type="dxa"/>
            <w:tcBorders>
              <w:top w:val="nil"/>
              <w:left w:val="nil"/>
              <w:bottom w:val="single" w:sz="4" w:space="0" w:color="auto"/>
              <w:right w:val="single" w:sz="4" w:space="0" w:color="auto"/>
            </w:tcBorders>
            <w:shd w:val="clear" w:color="auto" w:fill="auto"/>
            <w:noWrap/>
            <w:vAlign w:val="bottom"/>
          </w:tcPr>
          <w:p w14:paraId="788AB3C0"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40</w:t>
            </w:r>
          </w:p>
        </w:tc>
        <w:tc>
          <w:tcPr>
            <w:tcW w:w="1480" w:type="dxa"/>
            <w:tcBorders>
              <w:top w:val="nil"/>
              <w:left w:val="nil"/>
              <w:bottom w:val="single" w:sz="4" w:space="0" w:color="auto"/>
              <w:right w:val="single" w:sz="4" w:space="0" w:color="auto"/>
            </w:tcBorders>
            <w:shd w:val="clear" w:color="auto" w:fill="auto"/>
            <w:noWrap/>
            <w:vAlign w:val="bottom"/>
          </w:tcPr>
          <w:p w14:paraId="7C1ED4BE"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835</w:t>
            </w:r>
          </w:p>
        </w:tc>
      </w:tr>
      <w:tr w:rsidR="00483ECB" w:rsidRPr="00083213" w14:paraId="180368CB" w14:textId="77777777" w:rsidTr="0046563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01FD8108"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6.</w:t>
            </w:r>
          </w:p>
        </w:tc>
        <w:tc>
          <w:tcPr>
            <w:tcW w:w="3965" w:type="dxa"/>
            <w:tcBorders>
              <w:top w:val="nil"/>
              <w:left w:val="nil"/>
              <w:bottom w:val="single" w:sz="4" w:space="0" w:color="auto"/>
              <w:right w:val="single" w:sz="4" w:space="0" w:color="auto"/>
            </w:tcBorders>
            <w:shd w:val="clear" w:color="auto" w:fill="auto"/>
            <w:noWrap/>
            <w:vAlign w:val="bottom"/>
            <w:hideMark/>
          </w:tcPr>
          <w:p w14:paraId="754BBB36"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Grad Kutjevo</w:t>
            </w:r>
          </w:p>
        </w:tc>
        <w:tc>
          <w:tcPr>
            <w:tcW w:w="1847" w:type="dxa"/>
            <w:tcBorders>
              <w:top w:val="nil"/>
              <w:left w:val="nil"/>
              <w:bottom w:val="single" w:sz="4" w:space="0" w:color="auto"/>
              <w:right w:val="single" w:sz="4" w:space="0" w:color="auto"/>
            </w:tcBorders>
            <w:shd w:val="clear" w:color="auto" w:fill="auto"/>
            <w:noWrap/>
            <w:vAlign w:val="bottom"/>
          </w:tcPr>
          <w:p w14:paraId="755A065F"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1.614</w:t>
            </w:r>
          </w:p>
        </w:tc>
        <w:tc>
          <w:tcPr>
            <w:tcW w:w="1793" w:type="dxa"/>
            <w:tcBorders>
              <w:top w:val="nil"/>
              <w:left w:val="nil"/>
              <w:bottom w:val="single" w:sz="4" w:space="0" w:color="auto"/>
              <w:right w:val="single" w:sz="4" w:space="0" w:color="auto"/>
            </w:tcBorders>
            <w:shd w:val="clear" w:color="auto" w:fill="auto"/>
            <w:noWrap/>
            <w:vAlign w:val="bottom"/>
          </w:tcPr>
          <w:p w14:paraId="19B34FBE"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97</w:t>
            </w:r>
          </w:p>
        </w:tc>
        <w:tc>
          <w:tcPr>
            <w:tcW w:w="1480" w:type="dxa"/>
            <w:tcBorders>
              <w:top w:val="nil"/>
              <w:left w:val="nil"/>
              <w:bottom w:val="single" w:sz="4" w:space="0" w:color="auto"/>
              <w:right w:val="single" w:sz="4" w:space="0" w:color="auto"/>
            </w:tcBorders>
            <w:shd w:val="clear" w:color="auto" w:fill="auto"/>
            <w:noWrap/>
            <w:vAlign w:val="bottom"/>
          </w:tcPr>
          <w:p w14:paraId="0F06EECA"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1.711</w:t>
            </w:r>
          </w:p>
        </w:tc>
      </w:tr>
      <w:tr w:rsidR="00483ECB" w:rsidRPr="00083213" w14:paraId="44F6CF4B" w14:textId="77777777" w:rsidTr="0046563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5D7EA11"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7.</w:t>
            </w:r>
          </w:p>
        </w:tc>
        <w:tc>
          <w:tcPr>
            <w:tcW w:w="3965" w:type="dxa"/>
            <w:tcBorders>
              <w:top w:val="nil"/>
              <w:left w:val="nil"/>
              <w:bottom w:val="single" w:sz="4" w:space="0" w:color="auto"/>
              <w:right w:val="single" w:sz="4" w:space="0" w:color="auto"/>
            </w:tcBorders>
            <w:shd w:val="clear" w:color="auto" w:fill="auto"/>
            <w:noWrap/>
            <w:vAlign w:val="bottom"/>
            <w:hideMark/>
          </w:tcPr>
          <w:p w14:paraId="573B8277"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Grad Pleternica</w:t>
            </w:r>
          </w:p>
        </w:tc>
        <w:tc>
          <w:tcPr>
            <w:tcW w:w="1847" w:type="dxa"/>
            <w:tcBorders>
              <w:top w:val="nil"/>
              <w:left w:val="nil"/>
              <w:bottom w:val="single" w:sz="4" w:space="0" w:color="auto"/>
              <w:right w:val="single" w:sz="4" w:space="0" w:color="auto"/>
            </w:tcBorders>
            <w:shd w:val="clear" w:color="auto" w:fill="auto"/>
            <w:noWrap/>
            <w:vAlign w:val="bottom"/>
          </w:tcPr>
          <w:p w14:paraId="2108E57A"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2.806</w:t>
            </w:r>
          </w:p>
        </w:tc>
        <w:tc>
          <w:tcPr>
            <w:tcW w:w="1793" w:type="dxa"/>
            <w:tcBorders>
              <w:top w:val="nil"/>
              <w:left w:val="nil"/>
              <w:bottom w:val="single" w:sz="4" w:space="0" w:color="auto"/>
              <w:right w:val="single" w:sz="4" w:space="0" w:color="auto"/>
            </w:tcBorders>
            <w:shd w:val="clear" w:color="auto" w:fill="auto"/>
            <w:noWrap/>
            <w:vAlign w:val="bottom"/>
          </w:tcPr>
          <w:p w14:paraId="6D582F6B"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146</w:t>
            </w:r>
          </w:p>
        </w:tc>
        <w:tc>
          <w:tcPr>
            <w:tcW w:w="1480" w:type="dxa"/>
            <w:tcBorders>
              <w:top w:val="nil"/>
              <w:left w:val="nil"/>
              <w:bottom w:val="single" w:sz="4" w:space="0" w:color="auto"/>
              <w:right w:val="single" w:sz="4" w:space="0" w:color="auto"/>
            </w:tcBorders>
            <w:shd w:val="clear" w:color="auto" w:fill="auto"/>
            <w:noWrap/>
            <w:vAlign w:val="bottom"/>
          </w:tcPr>
          <w:p w14:paraId="6B1FFB41"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2.952</w:t>
            </w:r>
          </w:p>
        </w:tc>
      </w:tr>
      <w:tr w:rsidR="00483ECB" w:rsidRPr="00083213" w14:paraId="776B3E72" w14:textId="77777777" w:rsidTr="0046563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4B7B52A0"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8.</w:t>
            </w:r>
          </w:p>
        </w:tc>
        <w:tc>
          <w:tcPr>
            <w:tcW w:w="3965" w:type="dxa"/>
            <w:tcBorders>
              <w:top w:val="nil"/>
              <w:left w:val="nil"/>
              <w:bottom w:val="single" w:sz="4" w:space="0" w:color="auto"/>
              <w:right w:val="single" w:sz="4" w:space="0" w:color="auto"/>
            </w:tcBorders>
            <w:shd w:val="clear" w:color="auto" w:fill="auto"/>
            <w:noWrap/>
            <w:vAlign w:val="bottom"/>
            <w:hideMark/>
          </w:tcPr>
          <w:p w14:paraId="551DB0EB" w14:textId="77777777" w:rsidR="00483ECB" w:rsidRPr="00083213" w:rsidRDefault="00483ECB" w:rsidP="0046563C">
            <w:pPr>
              <w:spacing w:after="0" w:line="240" w:lineRule="auto"/>
              <w:rPr>
                <w:rFonts w:ascii="Arial" w:eastAsia="Times New Roman" w:hAnsi="Arial" w:cs="Arial"/>
                <w:color w:val="000000"/>
                <w:lang w:eastAsia="hr-HR"/>
              </w:rPr>
            </w:pPr>
            <w:r w:rsidRPr="00083213">
              <w:rPr>
                <w:rFonts w:ascii="Arial" w:eastAsia="Times New Roman" w:hAnsi="Arial" w:cs="Arial"/>
                <w:color w:val="000000"/>
                <w:lang w:eastAsia="hr-HR"/>
              </w:rPr>
              <w:t>Općina Velika</w:t>
            </w:r>
          </w:p>
        </w:tc>
        <w:tc>
          <w:tcPr>
            <w:tcW w:w="1847" w:type="dxa"/>
            <w:tcBorders>
              <w:top w:val="nil"/>
              <w:left w:val="nil"/>
              <w:bottom w:val="single" w:sz="4" w:space="0" w:color="auto"/>
              <w:right w:val="single" w:sz="4" w:space="0" w:color="auto"/>
            </w:tcBorders>
            <w:shd w:val="clear" w:color="auto" w:fill="auto"/>
            <w:noWrap/>
            <w:vAlign w:val="bottom"/>
          </w:tcPr>
          <w:p w14:paraId="6F191DAE"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1.260</w:t>
            </w:r>
          </w:p>
        </w:tc>
        <w:tc>
          <w:tcPr>
            <w:tcW w:w="1793" w:type="dxa"/>
            <w:tcBorders>
              <w:top w:val="nil"/>
              <w:left w:val="nil"/>
              <w:bottom w:val="single" w:sz="4" w:space="0" w:color="auto"/>
              <w:right w:val="single" w:sz="4" w:space="0" w:color="auto"/>
            </w:tcBorders>
            <w:shd w:val="clear" w:color="auto" w:fill="auto"/>
            <w:noWrap/>
            <w:vAlign w:val="bottom"/>
          </w:tcPr>
          <w:p w14:paraId="31949525"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66</w:t>
            </w:r>
          </w:p>
        </w:tc>
        <w:tc>
          <w:tcPr>
            <w:tcW w:w="1480" w:type="dxa"/>
            <w:tcBorders>
              <w:top w:val="nil"/>
              <w:left w:val="nil"/>
              <w:bottom w:val="single" w:sz="4" w:space="0" w:color="auto"/>
              <w:right w:val="single" w:sz="4" w:space="0" w:color="auto"/>
            </w:tcBorders>
            <w:shd w:val="clear" w:color="auto" w:fill="auto"/>
            <w:noWrap/>
            <w:vAlign w:val="bottom"/>
          </w:tcPr>
          <w:p w14:paraId="2C2A8CE0" w14:textId="77777777" w:rsidR="00483ECB" w:rsidRPr="00083213" w:rsidRDefault="00483ECB" w:rsidP="0046563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1.329</w:t>
            </w:r>
          </w:p>
        </w:tc>
      </w:tr>
      <w:tr w:rsidR="00483ECB" w:rsidRPr="00AB218E" w14:paraId="18E1B1EB" w14:textId="77777777" w:rsidTr="0046563C">
        <w:trPr>
          <w:trHeight w:val="300"/>
        </w:trPr>
        <w:tc>
          <w:tcPr>
            <w:tcW w:w="284" w:type="dxa"/>
            <w:tcBorders>
              <w:top w:val="nil"/>
              <w:left w:val="single" w:sz="4" w:space="0" w:color="auto"/>
              <w:bottom w:val="single" w:sz="4" w:space="0" w:color="auto"/>
              <w:right w:val="single" w:sz="4" w:space="0" w:color="auto"/>
            </w:tcBorders>
            <w:shd w:val="clear" w:color="000000" w:fill="BFBFBF"/>
            <w:noWrap/>
            <w:vAlign w:val="bottom"/>
            <w:hideMark/>
          </w:tcPr>
          <w:p w14:paraId="684789C8" w14:textId="77777777" w:rsidR="00483ECB" w:rsidRPr="00083213" w:rsidRDefault="00483ECB" w:rsidP="0046563C">
            <w:pPr>
              <w:spacing w:after="0" w:line="240" w:lineRule="auto"/>
              <w:rPr>
                <w:rFonts w:ascii="Arial" w:eastAsia="Times New Roman" w:hAnsi="Arial" w:cs="Arial"/>
                <w:b/>
                <w:bCs/>
                <w:color w:val="000000"/>
                <w:lang w:eastAsia="hr-HR"/>
              </w:rPr>
            </w:pPr>
            <w:r w:rsidRPr="00083213">
              <w:rPr>
                <w:rFonts w:ascii="Arial" w:eastAsia="Times New Roman" w:hAnsi="Arial" w:cs="Arial"/>
                <w:b/>
                <w:bCs/>
                <w:color w:val="000000"/>
                <w:lang w:eastAsia="hr-HR"/>
              </w:rPr>
              <w:t> </w:t>
            </w:r>
          </w:p>
        </w:tc>
        <w:tc>
          <w:tcPr>
            <w:tcW w:w="3965" w:type="dxa"/>
            <w:tcBorders>
              <w:top w:val="nil"/>
              <w:left w:val="nil"/>
              <w:bottom w:val="single" w:sz="4" w:space="0" w:color="auto"/>
              <w:right w:val="single" w:sz="4" w:space="0" w:color="auto"/>
            </w:tcBorders>
            <w:shd w:val="clear" w:color="000000" w:fill="BFBFBF"/>
            <w:noWrap/>
            <w:vAlign w:val="bottom"/>
            <w:hideMark/>
          </w:tcPr>
          <w:p w14:paraId="1B7DACED" w14:textId="77777777" w:rsidR="00483ECB" w:rsidRPr="00083213" w:rsidRDefault="00483ECB" w:rsidP="0046563C">
            <w:pPr>
              <w:spacing w:after="0" w:line="240" w:lineRule="auto"/>
              <w:rPr>
                <w:rFonts w:ascii="Arial" w:eastAsia="Times New Roman" w:hAnsi="Arial" w:cs="Arial"/>
                <w:b/>
                <w:bCs/>
                <w:color w:val="000000"/>
                <w:lang w:eastAsia="hr-HR"/>
              </w:rPr>
            </w:pPr>
            <w:r w:rsidRPr="00083213">
              <w:rPr>
                <w:rFonts w:ascii="Arial" w:eastAsia="Times New Roman" w:hAnsi="Arial" w:cs="Arial"/>
                <w:b/>
                <w:bCs/>
                <w:color w:val="000000"/>
                <w:lang w:eastAsia="hr-HR"/>
              </w:rPr>
              <w:t>Ukupno</w:t>
            </w:r>
          </w:p>
        </w:tc>
        <w:tc>
          <w:tcPr>
            <w:tcW w:w="1847" w:type="dxa"/>
            <w:tcBorders>
              <w:top w:val="nil"/>
              <w:left w:val="nil"/>
              <w:bottom w:val="single" w:sz="4" w:space="0" w:color="auto"/>
              <w:right w:val="single" w:sz="4" w:space="0" w:color="auto"/>
            </w:tcBorders>
            <w:shd w:val="clear" w:color="000000" w:fill="BFBFBF"/>
            <w:noWrap/>
            <w:vAlign w:val="bottom"/>
          </w:tcPr>
          <w:p w14:paraId="3F5FCFD2" w14:textId="77777777" w:rsidR="00483ECB" w:rsidRPr="00083213" w:rsidRDefault="00483ECB" w:rsidP="0046563C">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17.035</w:t>
            </w:r>
          </w:p>
        </w:tc>
        <w:tc>
          <w:tcPr>
            <w:tcW w:w="1793" w:type="dxa"/>
            <w:tcBorders>
              <w:top w:val="nil"/>
              <w:left w:val="nil"/>
              <w:bottom w:val="single" w:sz="4" w:space="0" w:color="auto"/>
              <w:right w:val="single" w:sz="4" w:space="0" w:color="auto"/>
            </w:tcBorders>
            <w:shd w:val="clear" w:color="000000" w:fill="BFBFBF"/>
            <w:noWrap/>
            <w:vAlign w:val="bottom"/>
          </w:tcPr>
          <w:p w14:paraId="59B48F51" w14:textId="77777777" w:rsidR="00483ECB" w:rsidRPr="00083213" w:rsidRDefault="00483ECB" w:rsidP="0046563C">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1.223</w:t>
            </w:r>
          </w:p>
        </w:tc>
        <w:tc>
          <w:tcPr>
            <w:tcW w:w="1480" w:type="dxa"/>
            <w:tcBorders>
              <w:top w:val="nil"/>
              <w:left w:val="nil"/>
              <w:bottom w:val="single" w:sz="4" w:space="0" w:color="auto"/>
              <w:right w:val="single" w:sz="4" w:space="0" w:color="auto"/>
            </w:tcBorders>
            <w:shd w:val="clear" w:color="000000" w:fill="BFBFBF"/>
            <w:noWrap/>
            <w:vAlign w:val="bottom"/>
          </w:tcPr>
          <w:p w14:paraId="7EEB0311" w14:textId="77777777" w:rsidR="00483ECB" w:rsidRPr="00083213" w:rsidRDefault="00483ECB" w:rsidP="0046563C">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18.258</w:t>
            </w:r>
          </w:p>
        </w:tc>
      </w:tr>
    </w:tbl>
    <w:p w14:paraId="1D9D9709" w14:textId="77777777" w:rsidR="002E11EE" w:rsidRDefault="002E11EE" w:rsidP="00483ECB">
      <w:pPr>
        <w:spacing w:after="0"/>
        <w:jc w:val="both"/>
        <w:rPr>
          <w:rFonts w:ascii="Arial" w:hAnsi="Arial" w:cs="Arial"/>
        </w:rPr>
      </w:pPr>
    </w:p>
    <w:p w14:paraId="43392133" w14:textId="77777777" w:rsidR="00483ECB" w:rsidRDefault="00483ECB" w:rsidP="00483ECB">
      <w:pPr>
        <w:spacing w:after="0"/>
        <w:jc w:val="both"/>
        <w:rPr>
          <w:rFonts w:ascii="Arial" w:hAnsi="Arial" w:cs="Arial"/>
        </w:rPr>
      </w:pPr>
    </w:p>
    <w:p w14:paraId="48257614" w14:textId="77777777" w:rsidR="001557C6" w:rsidRDefault="001557C6" w:rsidP="00483ECB">
      <w:pPr>
        <w:spacing w:after="0"/>
        <w:jc w:val="both"/>
        <w:rPr>
          <w:rFonts w:ascii="Arial" w:hAnsi="Arial" w:cs="Arial"/>
        </w:rPr>
      </w:pPr>
    </w:p>
    <w:p w14:paraId="2430FA38" w14:textId="77777777" w:rsidR="001557C6" w:rsidRDefault="001557C6" w:rsidP="00483ECB">
      <w:pPr>
        <w:spacing w:after="0"/>
        <w:jc w:val="both"/>
        <w:rPr>
          <w:rFonts w:ascii="Arial" w:hAnsi="Arial" w:cs="Arial"/>
        </w:rPr>
      </w:pPr>
    </w:p>
    <w:p w14:paraId="312B3693" w14:textId="77777777" w:rsidR="001557C6" w:rsidRDefault="001557C6" w:rsidP="00483ECB">
      <w:pPr>
        <w:spacing w:after="0"/>
        <w:jc w:val="both"/>
        <w:rPr>
          <w:rFonts w:ascii="Arial" w:hAnsi="Arial" w:cs="Arial"/>
        </w:rPr>
      </w:pPr>
    </w:p>
    <w:p w14:paraId="70D3751B" w14:textId="77777777" w:rsidR="001557C6" w:rsidRDefault="001557C6" w:rsidP="00483ECB">
      <w:pPr>
        <w:spacing w:after="0"/>
        <w:jc w:val="both"/>
        <w:rPr>
          <w:rFonts w:ascii="Arial" w:hAnsi="Arial" w:cs="Arial"/>
        </w:rPr>
      </w:pPr>
    </w:p>
    <w:p w14:paraId="742F97B3" w14:textId="77777777" w:rsidR="001557C6" w:rsidRDefault="001557C6" w:rsidP="00483ECB">
      <w:pPr>
        <w:spacing w:after="0"/>
        <w:jc w:val="both"/>
        <w:rPr>
          <w:rFonts w:ascii="Arial" w:hAnsi="Arial" w:cs="Arial"/>
        </w:rPr>
      </w:pPr>
    </w:p>
    <w:p w14:paraId="64BDF5F1" w14:textId="77777777" w:rsidR="001557C6" w:rsidRDefault="001557C6" w:rsidP="00483ECB">
      <w:pPr>
        <w:spacing w:after="0"/>
        <w:jc w:val="both"/>
        <w:rPr>
          <w:rFonts w:ascii="Arial" w:hAnsi="Arial" w:cs="Arial"/>
        </w:rPr>
      </w:pPr>
    </w:p>
    <w:p w14:paraId="630600F4" w14:textId="77777777" w:rsidR="001557C6" w:rsidRDefault="001557C6" w:rsidP="00483ECB">
      <w:pPr>
        <w:spacing w:after="0"/>
        <w:jc w:val="both"/>
        <w:rPr>
          <w:rFonts w:ascii="Arial" w:hAnsi="Arial" w:cs="Arial"/>
        </w:rPr>
      </w:pPr>
    </w:p>
    <w:p w14:paraId="041C6D77" w14:textId="77777777" w:rsidR="001557C6" w:rsidRDefault="001557C6" w:rsidP="00483ECB">
      <w:pPr>
        <w:spacing w:after="0"/>
        <w:jc w:val="both"/>
        <w:rPr>
          <w:rFonts w:ascii="Arial" w:hAnsi="Arial" w:cs="Arial"/>
        </w:rPr>
      </w:pPr>
    </w:p>
    <w:p w14:paraId="078A6ACF" w14:textId="77777777" w:rsidR="001557C6" w:rsidRDefault="001557C6" w:rsidP="00483ECB">
      <w:pPr>
        <w:spacing w:after="0"/>
        <w:jc w:val="both"/>
        <w:rPr>
          <w:rFonts w:ascii="Arial" w:hAnsi="Arial" w:cs="Arial"/>
        </w:rPr>
      </w:pPr>
    </w:p>
    <w:p w14:paraId="292B11D1" w14:textId="77777777" w:rsidR="001557C6" w:rsidRDefault="001557C6" w:rsidP="00483ECB">
      <w:pPr>
        <w:spacing w:after="0"/>
        <w:jc w:val="both"/>
        <w:rPr>
          <w:rFonts w:ascii="Arial" w:hAnsi="Arial" w:cs="Arial"/>
        </w:rPr>
      </w:pPr>
    </w:p>
    <w:p w14:paraId="509166F3" w14:textId="77777777" w:rsidR="001557C6" w:rsidRDefault="001557C6" w:rsidP="00483ECB">
      <w:pPr>
        <w:spacing w:after="0"/>
        <w:jc w:val="both"/>
        <w:rPr>
          <w:rFonts w:ascii="Arial" w:hAnsi="Arial" w:cs="Arial"/>
        </w:rPr>
      </w:pPr>
    </w:p>
    <w:p w14:paraId="03B675D9" w14:textId="77777777" w:rsidR="001557C6" w:rsidRDefault="001557C6" w:rsidP="00483ECB">
      <w:pPr>
        <w:spacing w:after="0"/>
        <w:jc w:val="both"/>
        <w:rPr>
          <w:rFonts w:ascii="Arial" w:hAnsi="Arial" w:cs="Arial"/>
        </w:rPr>
      </w:pPr>
    </w:p>
    <w:p w14:paraId="1781FF84" w14:textId="77777777" w:rsidR="001557C6" w:rsidRDefault="001557C6" w:rsidP="00483ECB">
      <w:pPr>
        <w:spacing w:after="0"/>
        <w:jc w:val="both"/>
        <w:rPr>
          <w:rFonts w:ascii="Arial" w:hAnsi="Arial" w:cs="Arial"/>
        </w:rPr>
      </w:pPr>
    </w:p>
    <w:p w14:paraId="797FDC9C" w14:textId="77777777" w:rsidR="001557C6" w:rsidRDefault="001557C6" w:rsidP="00483ECB">
      <w:pPr>
        <w:spacing w:after="0"/>
        <w:jc w:val="both"/>
        <w:rPr>
          <w:rFonts w:ascii="Arial" w:hAnsi="Arial" w:cs="Arial"/>
        </w:rPr>
      </w:pPr>
    </w:p>
    <w:p w14:paraId="4BB187EA" w14:textId="77777777" w:rsidR="001557C6" w:rsidRDefault="001557C6" w:rsidP="00483ECB">
      <w:pPr>
        <w:spacing w:after="0"/>
        <w:jc w:val="both"/>
        <w:rPr>
          <w:rFonts w:ascii="Arial" w:hAnsi="Arial" w:cs="Arial"/>
        </w:rPr>
      </w:pPr>
    </w:p>
    <w:p w14:paraId="19E01D33" w14:textId="77777777" w:rsidR="001557C6" w:rsidRDefault="001557C6" w:rsidP="00483ECB">
      <w:pPr>
        <w:spacing w:after="0"/>
        <w:jc w:val="both"/>
        <w:rPr>
          <w:rFonts w:ascii="Arial" w:hAnsi="Arial" w:cs="Arial"/>
        </w:rPr>
      </w:pPr>
    </w:p>
    <w:p w14:paraId="41B99DFE" w14:textId="77777777" w:rsidR="00C23ECA" w:rsidRDefault="00C23ECA" w:rsidP="00483ECB">
      <w:pPr>
        <w:spacing w:after="0"/>
        <w:jc w:val="both"/>
        <w:rPr>
          <w:rFonts w:ascii="Arial" w:hAnsi="Arial" w:cs="Arial"/>
        </w:rPr>
      </w:pPr>
    </w:p>
    <w:p w14:paraId="5C4B0AA0" w14:textId="5319D814" w:rsidR="002E11EE" w:rsidRPr="001557C6" w:rsidRDefault="00483ECB" w:rsidP="001557C6">
      <w:pPr>
        <w:spacing w:after="0"/>
        <w:jc w:val="both"/>
        <w:rPr>
          <w:rFonts w:ascii="Arial" w:hAnsi="Arial" w:cs="Arial"/>
          <w:b/>
          <w:bCs/>
        </w:rPr>
      </w:pPr>
      <w:r w:rsidRPr="00483ECB">
        <w:rPr>
          <w:rFonts w:ascii="Arial" w:hAnsi="Arial" w:cs="Arial"/>
          <w:b/>
          <w:bCs/>
        </w:rPr>
        <w:t>Planirane količine – Odsjek za gospodarenje otpadom</w:t>
      </w:r>
    </w:p>
    <w:tbl>
      <w:tblPr>
        <w:tblW w:w="9980" w:type="dxa"/>
        <w:tblLook w:val="04A0" w:firstRow="1" w:lastRow="0" w:firstColumn="1" w:lastColumn="0" w:noHBand="0" w:noVBand="1"/>
      </w:tblPr>
      <w:tblGrid>
        <w:gridCol w:w="660"/>
        <w:gridCol w:w="6760"/>
        <w:gridCol w:w="1120"/>
        <w:gridCol w:w="1684"/>
      </w:tblGrid>
      <w:tr w:rsidR="0059521D" w:rsidRPr="008235E3" w14:paraId="316AE868" w14:textId="77777777" w:rsidTr="0046563C">
        <w:trPr>
          <w:trHeight w:val="495"/>
        </w:trPr>
        <w:tc>
          <w:tcPr>
            <w:tcW w:w="6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E76A4E"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R. br.</w:t>
            </w:r>
          </w:p>
        </w:tc>
        <w:tc>
          <w:tcPr>
            <w:tcW w:w="6760" w:type="dxa"/>
            <w:tcBorders>
              <w:top w:val="single" w:sz="4" w:space="0" w:color="auto"/>
              <w:left w:val="nil"/>
              <w:bottom w:val="single" w:sz="4" w:space="0" w:color="auto"/>
              <w:right w:val="single" w:sz="4" w:space="0" w:color="auto"/>
            </w:tcBorders>
            <w:shd w:val="clear" w:color="000000" w:fill="D9D9D9"/>
            <w:noWrap/>
            <w:vAlign w:val="bottom"/>
            <w:hideMark/>
          </w:tcPr>
          <w:p w14:paraId="7AE626D9"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Opis</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6A6D3DFA"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Jedinica mjere</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14:paraId="7BEF966E"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PLAN 2025.</w:t>
            </w:r>
          </w:p>
        </w:tc>
      </w:tr>
      <w:tr w:rsidR="0059521D" w:rsidRPr="008235E3" w14:paraId="42CDD773"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62ADB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1.</w:t>
            </w:r>
          </w:p>
        </w:tc>
        <w:tc>
          <w:tcPr>
            <w:tcW w:w="6760" w:type="dxa"/>
            <w:tcBorders>
              <w:top w:val="nil"/>
              <w:left w:val="nil"/>
              <w:bottom w:val="single" w:sz="4" w:space="0" w:color="auto"/>
              <w:right w:val="single" w:sz="4" w:space="0" w:color="auto"/>
            </w:tcBorders>
            <w:shd w:val="clear" w:color="auto" w:fill="auto"/>
            <w:noWrap/>
            <w:vAlign w:val="bottom"/>
            <w:hideMark/>
          </w:tcPr>
          <w:p w14:paraId="7DAFB180"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Pražnjenje spremnika 120 l - domaćinstva </w:t>
            </w:r>
          </w:p>
        </w:tc>
        <w:tc>
          <w:tcPr>
            <w:tcW w:w="1120" w:type="dxa"/>
            <w:tcBorders>
              <w:top w:val="nil"/>
              <w:left w:val="nil"/>
              <w:bottom w:val="single" w:sz="4" w:space="0" w:color="auto"/>
              <w:right w:val="single" w:sz="4" w:space="0" w:color="auto"/>
            </w:tcBorders>
            <w:shd w:val="clear" w:color="auto" w:fill="auto"/>
            <w:noWrap/>
            <w:vAlign w:val="bottom"/>
            <w:hideMark/>
          </w:tcPr>
          <w:p w14:paraId="5839824B"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31486EC2"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376.000,00</w:t>
            </w:r>
          </w:p>
        </w:tc>
      </w:tr>
      <w:tr w:rsidR="0059521D" w:rsidRPr="008235E3" w14:paraId="4A4C10B5"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CF41D9"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2.</w:t>
            </w:r>
          </w:p>
        </w:tc>
        <w:tc>
          <w:tcPr>
            <w:tcW w:w="6760" w:type="dxa"/>
            <w:tcBorders>
              <w:top w:val="nil"/>
              <w:left w:val="nil"/>
              <w:bottom w:val="single" w:sz="4" w:space="0" w:color="auto"/>
              <w:right w:val="single" w:sz="4" w:space="0" w:color="auto"/>
            </w:tcBorders>
            <w:shd w:val="clear" w:color="auto" w:fill="auto"/>
            <w:noWrap/>
            <w:vAlign w:val="bottom"/>
            <w:hideMark/>
          </w:tcPr>
          <w:p w14:paraId="431E1153"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Pražnjenje spremnika 240 l - domaćinstva </w:t>
            </w:r>
          </w:p>
        </w:tc>
        <w:tc>
          <w:tcPr>
            <w:tcW w:w="1120" w:type="dxa"/>
            <w:tcBorders>
              <w:top w:val="nil"/>
              <w:left w:val="nil"/>
              <w:bottom w:val="single" w:sz="4" w:space="0" w:color="auto"/>
              <w:right w:val="single" w:sz="4" w:space="0" w:color="auto"/>
            </w:tcBorders>
            <w:shd w:val="clear" w:color="auto" w:fill="auto"/>
            <w:noWrap/>
            <w:vAlign w:val="bottom"/>
            <w:hideMark/>
          </w:tcPr>
          <w:p w14:paraId="738B81C7"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49FEAD52"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1.230,00</w:t>
            </w:r>
          </w:p>
        </w:tc>
      </w:tr>
      <w:tr w:rsidR="0059521D" w:rsidRPr="008235E3" w14:paraId="54B71CFB"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329DB80"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3.</w:t>
            </w:r>
          </w:p>
        </w:tc>
        <w:tc>
          <w:tcPr>
            <w:tcW w:w="6760" w:type="dxa"/>
            <w:tcBorders>
              <w:top w:val="nil"/>
              <w:left w:val="nil"/>
              <w:bottom w:val="single" w:sz="4" w:space="0" w:color="auto"/>
              <w:right w:val="single" w:sz="4" w:space="0" w:color="auto"/>
            </w:tcBorders>
            <w:shd w:val="clear" w:color="auto" w:fill="auto"/>
            <w:noWrap/>
            <w:vAlign w:val="bottom"/>
            <w:hideMark/>
          </w:tcPr>
          <w:p w14:paraId="57D69EFB"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Pražnjenje 1100 l - stambene zgrade</w:t>
            </w:r>
          </w:p>
        </w:tc>
        <w:tc>
          <w:tcPr>
            <w:tcW w:w="1120" w:type="dxa"/>
            <w:tcBorders>
              <w:top w:val="nil"/>
              <w:left w:val="nil"/>
              <w:bottom w:val="single" w:sz="4" w:space="0" w:color="auto"/>
              <w:right w:val="single" w:sz="4" w:space="0" w:color="auto"/>
            </w:tcBorders>
            <w:shd w:val="clear" w:color="auto" w:fill="auto"/>
            <w:noWrap/>
            <w:vAlign w:val="bottom"/>
            <w:hideMark/>
          </w:tcPr>
          <w:p w14:paraId="5F9DE91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4803CC08"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124.000,00</w:t>
            </w:r>
          </w:p>
        </w:tc>
      </w:tr>
      <w:tr w:rsidR="0059521D" w:rsidRPr="008235E3" w14:paraId="16F3E985"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FDFAD5E"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4.</w:t>
            </w:r>
          </w:p>
        </w:tc>
        <w:tc>
          <w:tcPr>
            <w:tcW w:w="6760" w:type="dxa"/>
            <w:tcBorders>
              <w:top w:val="nil"/>
              <w:left w:val="nil"/>
              <w:bottom w:val="single" w:sz="4" w:space="0" w:color="auto"/>
              <w:right w:val="single" w:sz="4" w:space="0" w:color="auto"/>
            </w:tcBorders>
            <w:shd w:val="clear" w:color="auto" w:fill="auto"/>
            <w:noWrap/>
            <w:vAlign w:val="bottom"/>
            <w:hideMark/>
          </w:tcPr>
          <w:p w14:paraId="130A9D02"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Pražnjenje 120 l - stambene zgrade</w:t>
            </w:r>
          </w:p>
        </w:tc>
        <w:tc>
          <w:tcPr>
            <w:tcW w:w="1120" w:type="dxa"/>
            <w:tcBorders>
              <w:top w:val="nil"/>
              <w:left w:val="nil"/>
              <w:bottom w:val="single" w:sz="4" w:space="0" w:color="auto"/>
              <w:right w:val="single" w:sz="4" w:space="0" w:color="auto"/>
            </w:tcBorders>
            <w:shd w:val="clear" w:color="auto" w:fill="auto"/>
            <w:noWrap/>
            <w:vAlign w:val="bottom"/>
            <w:hideMark/>
          </w:tcPr>
          <w:p w14:paraId="19360F80"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49FD56B3"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1.900,00</w:t>
            </w:r>
          </w:p>
        </w:tc>
      </w:tr>
      <w:tr w:rsidR="0059521D" w:rsidRPr="008235E3" w14:paraId="275AB837"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6525AA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5.</w:t>
            </w:r>
          </w:p>
        </w:tc>
        <w:tc>
          <w:tcPr>
            <w:tcW w:w="6760" w:type="dxa"/>
            <w:tcBorders>
              <w:top w:val="nil"/>
              <w:left w:val="nil"/>
              <w:bottom w:val="single" w:sz="4" w:space="0" w:color="auto"/>
              <w:right w:val="single" w:sz="4" w:space="0" w:color="auto"/>
            </w:tcBorders>
            <w:shd w:val="clear" w:color="auto" w:fill="auto"/>
            <w:noWrap/>
            <w:vAlign w:val="bottom"/>
            <w:hideMark/>
          </w:tcPr>
          <w:p w14:paraId="406C692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Pražnjenje 240 l - stambene zgrade</w:t>
            </w:r>
          </w:p>
        </w:tc>
        <w:tc>
          <w:tcPr>
            <w:tcW w:w="1120" w:type="dxa"/>
            <w:tcBorders>
              <w:top w:val="nil"/>
              <w:left w:val="nil"/>
              <w:bottom w:val="single" w:sz="4" w:space="0" w:color="auto"/>
              <w:right w:val="single" w:sz="4" w:space="0" w:color="auto"/>
            </w:tcBorders>
            <w:shd w:val="clear" w:color="auto" w:fill="auto"/>
            <w:noWrap/>
            <w:vAlign w:val="bottom"/>
            <w:hideMark/>
          </w:tcPr>
          <w:p w14:paraId="1A0A9E4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24673B4D"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42.000,00</w:t>
            </w:r>
          </w:p>
        </w:tc>
      </w:tr>
      <w:tr w:rsidR="0059521D" w:rsidRPr="008235E3" w14:paraId="32D317C8"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E59D525"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6.</w:t>
            </w:r>
          </w:p>
        </w:tc>
        <w:tc>
          <w:tcPr>
            <w:tcW w:w="6760" w:type="dxa"/>
            <w:tcBorders>
              <w:top w:val="nil"/>
              <w:left w:val="nil"/>
              <w:bottom w:val="single" w:sz="4" w:space="0" w:color="auto"/>
              <w:right w:val="single" w:sz="4" w:space="0" w:color="auto"/>
            </w:tcBorders>
            <w:shd w:val="clear" w:color="auto" w:fill="auto"/>
            <w:noWrap/>
            <w:vAlign w:val="bottom"/>
            <w:hideMark/>
          </w:tcPr>
          <w:p w14:paraId="3752CB00"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Minimalna javna usluga - stambene zgrade</w:t>
            </w:r>
          </w:p>
        </w:tc>
        <w:tc>
          <w:tcPr>
            <w:tcW w:w="1120" w:type="dxa"/>
            <w:tcBorders>
              <w:top w:val="nil"/>
              <w:left w:val="nil"/>
              <w:bottom w:val="single" w:sz="4" w:space="0" w:color="auto"/>
              <w:right w:val="single" w:sz="4" w:space="0" w:color="auto"/>
            </w:tcBorders>
            <w:shd w:val="clear" w:color="auto" w:fill="auto"/>
            <w:noWrap/>
            <w:vAlign w:val="bottom"/>
            <w:hideMark/>
          </w:tcPr>
          <w:p w14:paraId="7E42A1A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5D417284"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16.370,00</w:t>
            </w:r>
          </w:p>
        </w:tc>
      </w:tr>
      <w:tr w:rsidR="0059521D" w:rsidRPr="008235E3" w14:paraId="364AC4F9"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74427B9"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7.</w:t>
            </w:r>
          </w:p>
        </w:tc>
        <w:tc>
          <w:tcPr>
            <w:tcW w:w="6760" w:type="dxa"/>
            <w:tcBorders>
              <w:top w:val="nil"/>
              <w:left w:val="nil"/>
              <w:bottom w:val="single" w:sz="4" w:space="0" w:color="auto"/>
              <w:right w:val="single" w:sz="4" w:space="0" w:color="auto"/>
            </w:tcBorders>
            <w:shd w:val="clear" w:color="auto" w:fill="auto"/>
            <w:noWrap/>
            <w:vAlign w:val="bottom"/>
            <w:hideMark/>
          </w:tcPr>
          <w:p w14:paraId="3CB4DCC4"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Minimalna javna usluga za spremnik od 120 l- domaćinstva </w:t>
            </w:r>
          </w:p>
        </w:tc>
        <w:tc>
          <w:tcPr>
            <w:tcW w:w="1120" w:type="dxa"/>
            <w:tcBorders>
              <w:top w:val="nil"/>
              <w:left w:val="nil"/>
              <w:bottom w:val="single" w:sz="4" w:space="0" w:color="auto"/>
              <w:right w:val="single" w:sz="4" w:space="0" w:color="auto"/>
            </w:tcBorders>
            <w:shd w:val="clear" w:color="auto" w:fill="auto"/>
            <w:noWrap/>
            <w:vAlign w:val="bottom"/>
            <w:hideMark/>
          </w:tcPr>
          <w:p w14:paraId="01862F03"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13C63778"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189.000,00</w:t>
            </w:r>
          </w:p>
        </w:tc>
      </w:tr>
      <w:tr w:rsidR="0059521D" w:rsidRPr="008235E3" w14:paraId="621E9E44" w14:textId="77777777" w:rsidTr="0046563C">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6D734348"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79E919F0" w14:textId="3DA27ACE"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Ukupno javna u</w:t>
            </w:r>
            <w:r w:rsidR="001557C6" w:rsidRPr="001557C6">
              <w:rPr>
                <w:rFonts w:ascii="Arial" w:eastAsia="Times New Roman" w:hAnsi="Arial" w:cs="Arial"/>
                <w:b/>
                <w:bCs/>
                <w:color w:val="000000"/>
                <w:lang w:eastAsia="hr-HR"/>
              </w:rPr>
              <w:t>sl</w:t>
            </w:r>
            <w:r w:rsidRPr="001557C6">
              <w:rPr>
                <w:rFonts w:ascii="Arial" w:eastAsia="Times New Roman" w:hAnsi="Arial" w:cs="Arial"/>
                <w:b/>
                <w:bCs/>
                <w:color w:val="000000"/>
                <w:lang w:eastAsia="hr-HR"/>
              </w:rPr>
              <w:t xml:space="preserve">uga sakupljanja komunalnog otpada za domaćinstva </w:t>
            </w:r>
          </w:p>
        </w:tc>
        <w:tc>
          <w:tcPr>
            <w:tcW w:w="1120" w:type="dxa"/>
            <w:tcBorders>
              <w:top w:val="nil"/>
              <w:left w:val="nil"/>
              <w:bottom w:val="single" w:sz="4" w:space="0" w:color="auto"/>
              <w:right w:val="single" w:sz="4" w:space="0" w:color="auto"/>
            </w:tcBorders>
            <w:shd w:val="clear" w:color="000000" w:fill="D9D9D9"/>
            <w:noWrap/>
            <w:vAlign w:val="bottom"/>
            <w:hideMark/>
          </w:tcPr>
          <w:p w14:paraId="7E9504E5"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1440" w:type="dxa"/>
            <w:tcBorders>
              <w:top w:val="nil"/>
              <w:left w:val="nil"/>
              <w:bottom w:val="single" w:sz="4" w:space="0" w:color="auto"/>
              <w:right w:val="single" w:sz="4" w:space="0" w:color="auto"/>
            </w:tcBorders>
            <w:shd w:val="clear" w:color="000000" w:fill="D9D9D9"/>
            <w:noWrap/>
            <w:vAlign w:val="bottom"/>
          </w:tcPr>
          <w:p w14:paraId="35E9B702" w14:textId="77777777" w:rsidR="0059521D" w:rsidRPr="001557C6" w:rsidRDefault="0059521D" w:rsidP="0046563C">
            <w:pPr>
              <w:spacing w:after="0" w:line="240" w:lineRule="auto"/>
              <w:jc w:val="right"/>
              <w:rPr>
                <w:rFonts w:ascii="Arial" w:eastAsia="Times New Roman" w:hAnsi="Arial" w:cs="Arial"/>
                <w:b/>
                <w:bCs/>
                <w:color w:val="000000"/>
                <w:lang w:eastAsia="hr-HR"/>
              </w:rPr>
            </w:pPr>
            <w:r w:rsidRPr="001557C6">
              <w:rPr>
                <w:rFonts w:ascii="Arial" w:eastAsia="Times New Roman" w:hAnsi="Arial" w:cs="Arial"/>
                <w:b/>
                <w:bCs/>
                <w:color w:val="000000"/>
                <w:lang w:eastAsia="hr-HR"/>
              </w:rPr>
              <w:t>750.500,00</w:t>
            </w:r>
          </w:p>
        </w:tc>
      </w:tr>
      <w:tr w:rsidR="0059521D" w:rsidRPr="008235E3" w14:paraId="6258845C"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BAA8F0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8.</w:t>
            </w:r>
          </w:p>
        </w:tc>
        <w:tc>
          <w:tcPr>
            <w:tcW w:w="6760" w:type="dxa"/>
            <w:tcBorders>
              <w:top w:val="nil"/>
              <w:left w:val="nil"/>
              <w:bottom w:val="single" w:sz="4" w:space="0" w:color="auto"/>
              <w:right w:val="single" w:sz="4" w:space="0" w:color="auto"/>
            </w:tcBorders>
            <w:shd w:val="clear" w:color="auto" w:fill="auto"/>
            <w:noWrap/>
            <w:vAlign w:val="bottom"/>
            <w:hideMark/>
          </w:tcPr>
          <w:p w14:paraId="693E4188"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Pražnjenje spremnika 120 l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1464E283"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7D5288D6"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28.000,00</w:t>
            </w:r>
          </w:p>
        </w:tc>
      </w:tr>
      <w:tr w:rsidR="0059521D" w:rsidRPr="008235E3" w14:paraId="70A6486D"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DA98C2"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9.</w:t>
            </w:r>
          </w:p>
        </w:tc>
        <w:tc>
          <w:tcPr>
            <w:tcW w:w="6760" w:type="dxa"/>
            <w:tcBorders>
              <w:top w:val="nil"/>
              <w:left w:val="nil"/>
              <w:bottom w:val="single" w:sz="4" w:space="0" w:color="auto"/>
              <w:right w:val="single" w:sz="4" w:space="0" w:color="auto"/>
            </w:tcBorders>
            <w:shd w:val="clear" w:color="auto" w:fill="auto"/>
            <w:noWrap/>
            <w:vAlign w:val="bottom"/>
            <w:hideMark/>
          </w:tcPr>
          <w:p w14:paraId="7523346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Pražnjenje spremnika 240 l gospodarstva</w:t>
            </w:r>
          </w:p>
        </w:tc>
        <w:tc>
          <w:tcPr>
            <w:tcW w:w="1120" w:type="dxa"/>
            <w:tcBorders>
              <w:top w:val="nil"/>
              <w:left w:val="nil"/>
              <w:bottom w:val="single" w:sz="4" w:space="0" w:color="auto"/>
              <w:right w:val="single" w:sz="4" w:space="0" w:color="auto"/>
            </w:tcBorders>
            <w:shd w:val="clear" w:color="auto" w:fill="auto"/>
            <w:noWrap/>
            <w:vAlign w:val="bottom"/>
            <w:hideMark/>
          </w:tcPr>
          <w:p w14:paraId="629F0D71"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0AD38BC9"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4.000,00</w:t>
            </w:r>
          </w:p>
        </w:tc>
      </w:tr>
      <w:tr w:rsidR="0059521D" w:rsidRPr="008235E3" w14:paraId="39775C1A"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357675"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10.</w:t>
            </w:r>
          </w:p>
        </w:tc>
        <w:tc>
          <w:tcPr>
            <w:tcW w:w="6760" w:type="dxa"/>
            <w:tcBorders>
              <w:top w:val="nil"/>
              <w:left w:val="nil"/>
              <w:bottom w:val="single" w:sz="4" w:space="0" w:color="auto"/>
              <w:right w:val="single" w:sz="4" w:space="0" w:color="auto"/>
            </w:tcBorders>
            <w:shd w:val="clear" w:color="auto" w:fill="auto"/>
            <w:noWrap/>
            <w:vAlign w:val="bottom"/>
            <w:hideMark/>
          </w:tcPr>
          <w:p w14:paraId="3C0E3FE5"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Pražnjenje spremnika 1100 l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09B6026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26878EA0"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14.400,00</w:t>
            </w:r>
          </w:p>
        </w:tc>
      </w:tr>
      <w:tr w:rsidR="0059521D" w:rsidRPr="008235E3" w14:paraId="2DB618FC"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3153254"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11.</w:t>
            </w:r>
          </w:p>
        </w:tc>
        <w:tc>
          <w:tcPr>
            <w:tcW w:w="6760" w:type="dxa"/>
            <w:tcBorders>
              <w:top w:val="nil"/>
              <w:left w:val="nil"/>
              <w:bottom w:val="single" w:sz="4" w:space="0" w:color="auto"/>
              <w:right w:val="single" w:sz="4" w:space="0" w:color="auto"/>
            </w:tcBorders>
            <w:shd w:val="clear" w:color="auto" w:fill="auto"/>
            <w:noWrap/>
            <w:vAlign w:val="bottom"/>
            <w:hideMark/>
          </w:tcPr>
          <w:p w14:paraId="4F389509"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Pražnjenje spremnika 5000 l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48BA4FE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2E988F16"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380,00</w:t>
            </w:r>
          </w:p>
        </w:tc>
      </w:tr>
      <w:tr w:rsidR="0059521D" w:rsidRPr="008235E3" w14:paraId="6FBFE415"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DE934CB"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12.</w:t>
            </w:r>
          </w:p>
        </w:tc>
        <w:tc>
          <w:tcPr>
            <w:tcW w:w="6760" w:type="dxa"/>
            <w:tcBorders>
              <w:top w:val="nil"/>
              <w:left w:val="nil"/>
              <w:bottom w:val="single" w:sz="4" w:space="0" w:color="auto"/>
              <w:right w:val="single" w:sz="4" w:space="0" w:color="auto"/>
            </w:tcBorders>
            <w:shd w:val="clear" w:color="auto" w:fill="auto"/>
            <w:noWrap/>
            <w:vAlign w:val="bottom"/>
            <w:hideMark/>
          </w:tcPr>
          <w:p w14:paraId="369B20E5"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Pražnjenje spremnika 7000 l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7849C02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405DF655"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280,00</w:t>
            </w:r>
          </w:p>
        </w:tc>
      </w:tr>
      <w:tr w:rsidR="0059521D" w:rsidRPr="008235E3" w14:paraId="0E2A9E32"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F9DE53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13.</w:t>
            </w:r>
          </w:p>
        </w:tc>
        <w:tc>
          <w:tcPr>
            <w:tcW w:w="6760" w:type="dxa"/>
            <w:tcBorders>
              <w:top w:val="nil"/>
              <w:left w:val="nil"/>
              <w:bottom w:val="single" w:sz="4" w:space="0" w:color="auto"/>
              <w:right w:val="single" w:sz="4" w:space="0" w:color="auto"/>
            </w:tcBorders>
            <w:shd w:val="clear" w:color="auto" w:fill="auto"/>
            <w:noWrap/>
            <w:vAlign w:val="bottom"/>
            <w:hideMark/>
          </w:tcPr>
          <w:p w14:paraId="576FB59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Pražnjenje spremnika 5000 l. press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7397362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0B065D01"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12,00</w:t>
            </w:r>
          </w:p>
        </w:tc>
      </w:tr>
      <w:tr w:rsidR="0059521D" w:rsidRPr="008235E3" w14:paraId="06CE25AB"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403ABC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14.</w:t>
            </w:r>
          </w:p>
        </w:tc>
        <w:tc>
          <w:tcPr>
            <w:tcW w:w="6760" w:type="dxa"/>
            <w:tcBorders>
              <w:top w:val="nil"/>
              <w:left w:val="nil"/>
              <w:bottom w:val="single" w:sz="4" w:space="0" w:color="auto"/>
              <w:right w:val="single" w:sz="4" w:space="0" w:color="auto"/>
            </w:tcBorders>
            <w:shd w:val="clear" w:color="auto" w:fill="auto"/>
            <w:noWrap/>
            <w:vAlign w:val="bottom"/>
            <w:hideMark/>
          </w:tcPr>
          <w:p w14:paraId="6BE27D75"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Pražnjenje spremnika 7000 l. press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6AF3F53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2C139880"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14,00</w:t>
            </w:r>
          </w:p>
        </w:tc>
      </w:tr>
      <w:tr w:rsidR="0059521D" w:rsidRPr="008235E3" w14:paraId="457A5EDB"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87C952"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15.</w:t>
            </w:r>
          </w:p>
        </w:tc>
        <w:tc>
          <w:tcPr>
            <w:tcW w:w="6760" w:type="dxa"/>
            <w:tcBorders>
              <w:top w:val="nil"/>
              <w:left w:val="nil"/>
              <w:bottom w:val="single" w:sz="4" w:space="0" w:color="auto"/>
              <w:right w:val="single" w:sz="4" w:space="0" w:color="auto"/>
            </w:tcBorders>
            <w:shd w:val="clear" w:color="auto" w:fill="auto"/>
            <w:noWrap/>
            <w:vAlign w:val="bottom"/>
            <w:hideMark/>
          </w:tcPr>
          <w:p w14:paraId="4D430B1B"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Minimalna javna usluga</w:t>
            </w:r>
          </w:p>
        </w:tc>
        <w:tc>
          <w:tcPr>
            <w:tcW w:w="1120" w:type="dxa"/>
            <w:tcBorders>
              <w:top w:val="nil"/>
              <w:left w:val="nil"/>
              <w:bottom w:val="single" w:sz="4" w:space="0" w:color="auto"/>
              <w:right w:val="single" w:sz="4" w:space="0" w:color="auto"/>
            </w:tcBorders>
            <w:shd w:val="clear" w:color="auto" w:fill="auto"/>
            <w:noWrap/>
            <w:vAlign w:val="bottom"/>
            <w:hideMark/>
          </w:tcPr>
          <w:p w14:paraId="200DED1E"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514E575D"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14.364,00</w:t>
            </w:r>
          </w:p>
        </w:tc>
      </w:tr>
      <w:tr w:rsidR="0059521D" w:rsidRPr="008235E3" w14:paraId="5300F5A1"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295C9C2"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16.</w:t>
            </w:r>
          </w:p>
        </w:tc>
        <w:tc>
          <w:tcPr>
            <w:tcW w:w="6760" w:type="dxa"/>
            <w:tcBorders>
              <w:top w:val="nil"/>
              <w:left w:val="nil"/>
              <w:bottom w:val="single" w:sz="4" w:space="0" w:color="auto"/>
              <w:right w:val="single" w:sz="4" w:space="0" w:color="auto"/>
            </w:tcBorders>
            <w:shd w:val="clear" w:color="auto" w:fill="auto"/>
            <w:noWrap/>
            <w:vAlign w:val="bottom"/>
            <w:hideMark/>
          </w:tcPr>
          <w:p w14:paraId="4769D4EB"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Pražnjenje spremnika 1100 l - groblja</w:t>
            </w:r>
          </w:p>
        </w:tc>
        <w:tc>
          <w:tcPr>
            <w:tcW w:w="1120" w:type="dxa"/>
            <w:tcBorders>
              <w:top w:val="nil"/>
              <w:left w:val="nil"/>
              <w:bottom w:val="single" w:sz="4" w:space="0" w:color="auto"/>
              <w:right w:val="single" w:sz="4" w:space="0" w:color="auto"/>
            </w:tcBorders>
            <w:shd w:val="clear" w:color="auto" w:fill="auto"/>
            <w:noWrap/>
            <w:vAlign w:val="bottom"/>
            <w:hideMark/>
          </w:tcPr>
          <w:p w14:paraId="421A131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7D5C24E9"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682,00</w:t>
            </w:r>
          </w:p>
        </w:tc>
      </w:tr>
      <w:tr w:rsidR="0059521D" w:rsidRPr="008235E3" w14:paraId="77CB1A67"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DC0C69"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17.</w:t>
            </w:r>
          </w:p>
        </w:tc>
        <w:tc>
          <w:tcPr>
            <w:tcW w:w="6760" w:type="dxa"/>
            <w:tcBorders>
              <w:top w:val="nil"/>
              <w:left w:val="nil"/>
              <w:bottom w:val="single" w:sz="4" w:space="0" w:color="auto"/>
              <w:right w:val="single" w:sz="4" w:space="0" w:color="auto"/>
            </w:tcBorders>
            <w:shd w:val="clear" w:color="auto" w:fill="auto"/>
            <w:noWrap/>
            <w:vAlign w:val="bottom"/>
            <w:hideMark/>
          </w:tcPr>
          <w:p w14:paraId="22D4F9B4"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Pražnjenje spremnika 5000 l - groblja</w:t>
            </w:r>
          </w:p>
        </w:tc>
        <w:tc>
          <w:tcPr>
            <w:tcW w:w="1120" w:type="dxa"/>
            <w:tcBorders>
              <w:top w:val="nil"/>
              <w:left w:val="nil"/>
              <w:bottom w:val="single" w:sz="4" w:space="0" w:color="auto"/>
              <w:right w:val="single" w:sz="4" w:space="0" w:color="auto"/>
            </w:tcBorders>
            <w:shd w:val="clear" w:color="auto" w:fill="auto"/>
            <w:noWrap/>
            <w:vAlign w:val="bottom"/>
            <w:hideMark/>
          </w:tcPr>
          <w:p w14:paraId="5F7C34E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3B063279"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27,00</w:t>
            </w:r>
          </w:p>
        </w:tc>
      </w:tr>
      <w:tr w:rsidR="0059521D" w:rsidRPr="008235E3" w14:paraId="7AB8A97D"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5C0E870"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18.</w:t>
            </w:r>
          </w:p>
        </w:tc>
        <w:tc>
          <w:tcPr>
            <w:tcW w:w="6760" w:type="dxa"/>
            <w:tcBorders>
              <w:top w:val="nil"/>
              <w:left w:val="nil"/>
              <w:bottom w:val="single" w:sz="4" w:space="0" w:color="auto"/>
              <w:right w:val="single" w:sz="4" w:space="0" w:color="auto"/>
            </w:tcBorders>
            <w:shd w:val="clear" w:color="auto" w:fill="auto"/>
            <w:noWrap/>
            <w:vAlign w:val="bottom"/>
            <w:hideMark/>
          </w:tcPr>
          <w:p w14:paraId="14A1F6D1"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Pražnjenje spremnika 7000 l - groblja</w:t>
            </w:r>
          </w:p>
        </w:tc>
        <w:tc>
          <w:tcPr>
            <w:tcW w:w="1120" w:type="dxa"/>
            <w:tcBorders>
              <w:top w:val="nil"/>
              <w:left w:val="nil"/>
              <w:bottom w:val="single" w:sz="4" w:space="0" w:color="auto"/>
              <w:right w:val="single" w:sz="4" w:space="0" w:color="auto"/>
            </w:tcBorders>
            <w:shd w:val="clear" w:color="auto" w:fill="auto"/>
            <w:noWrap/>
            <w:vAlign w:val="bottom"/>
            <w:hideMark/>
          </w:tcPr>
          <w:p w14:paraId="24867982"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55F031F0"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18,00</w:t>
            </w:r>
          </w:p>
        </w:tc>
      </w:tr>
      <w:tr w:rsidR="0059521D" w:rsidRPr="008235E3" w14:paraId="0685721E" w14:textId="77777777" w:rsidTr="0046563C">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194B106E"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6FC214B7"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xml:space="preserve">Ukupno javna usluga sakupljanja komunalnog otpada za gospodarstva </w:t>
            </w:r>
          </w:p>
        </w:tc>
        <w:tc>
          <w:tcPr>
            <w:tcW w:w="1120" w:type="dxa"/>
            <w:tcBorders>
              <w:top w:val="nil"/>
              <w:left w:val="nil"/>
              <w:bottom w:val="single" w:sz="4" w:space="0" w:color="auto"/>
              <w:right w:val="single" w:sz="4" w:space="0" w:color="auto"/>
            </w:tcBorders>
            <w:shd w:val="clear" w:color="000000" w:fill="D9D9D9"/>
            <w:noWrap/>
            <w:vAlign w:val="bottom"/>
            <w:hideMark/>
          </w:tcPr>
          <w:p w14:paraId="03A198A3"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1440" w:type="dxa"/>
            <w:tcBorders>
              <w:top w:val="nil"/>
              <w:left w:val="nil"/>
              <w:bottom w:val="single" w:sz="4" w:space="0" w:color="auto"/>
              <w:right w:val="single" w:sz="4" w:space="0" w:color="auto"/>
            </w:tcBorders>
            <w:shd w:val="clear" w:color="000000" w:fill="D9D9D9"/>
            <w:noWrap/>
            <w:vAlign w:val="bottom"/>
          </w:tcPr>
          <w:p w14:paraId="696944E8" w14:textId="77777777" w:rsidR="0059521D" w:rsidRPr="001557C6" w:rsidRDefault="0059521D" w:rsidP="0046563C">
            <w:pPr>
              <w:spacing w:after="0" w:line="240" w:lineRule="auto"/>
              <w:jc w:val="right"/>
              <w:rPr>
                <w:rFonts w:ascii="Arial" w:eastAsia="Times New Roman" w:hAnsi="Arial" w:cs="Arial"/>
                <w:b/>
                <w:bCs/>
                <w:color w:val="000000"/>
                <w:lang w:eastAsia="hr-HR"/>
              </w:rPr>
            </w:pPr>
            <w:r w:rsidRPr="001557C6">
              <w:rPr>
                <w:rFonts w:ascii="Arial" w:eastAsia="Times New Roman" w:hAnsi="Arial" w:cs="Arial"/>
                <w:b/>
                <w:bCs/>
                <w:color w:val="000000"/>
                <w:lang w:eastAsia="hr-HR"/>
              </w:rPr>
              <w:t>62.177,00</w:t>
            </w:r>
          </w:p>
        </w:tc>
      </w:tr>
      <w:tr w:rsidR="0059521D" w:rsidRPr="008235E3" w14:paraId="41BB58C1"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877A9B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19.</w:t>
            </w:r>
          </w:p>
        </w:tc>
        <w:tc>
          <w:tcPr>
            <w:tcW w:w="6760" w:type="dxa"/>
            <w:tcBorders>
              <w:top w:val="nil"/>
              <w:left w:val="nil"/>
              <w:bottom w:val="single" w:sz="4" w:space="0" w:color="auto"/>
              <w:right w:val="single" w:sz="4" w:space="0" w:color="auto"/>
            </w:tcBorders>
            <w:shd w:val="clear" w:color="auto" w:fill="auto"/>
            <w:noWrap/>
            <w:vAlign w:val="bottom"/>
            <w:hideMark/>
          </w:tcPr>
          <w:p w14:paraId="31B68987"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Prijevoz i zbrinjavanje 5m3 - gospodarstva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42C6D4C9"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60DE0D91"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60,00</w:t>
            </w:r>
          </w:p>
        </w:tc>
      </w:tr>
      <w:tr w:rsidR="0059521D" w:rsidRPr="008235E3" w14:paraId="6452DC3F"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B48BF3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20.</w:t>
            </w:r>
          </w:p>
        </w:tc>
        <w:tc>
          <w:tcPr>
            <w:tcW w:w="6760" w:type="dxa"/>
            <w:tcBorders>
              <w:top w:val="nil"/>
              <w:left w:val="nil"/>
              <w:bottom w:val="single" w:sz="4" w:space="0" w:color="auto"/>
              <w:right w:val="single" w:sz="4" w:space="0" w:color="auto"/>
            </w:tcBorders>
            <w:shd w:val="clear" w:color="auto" w:fill="auto"/>
            <w:noWrap/>
            <w:vAlign w:val="bottom"/>
            <w:hideMark/>
          </w:tcPr>
          <w:p w14:paraId="40DCE91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Prijevoz i zbrinjavanje 7 m3 - gospodarstva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75E7DD97"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5B2CE4D0"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75,00</w:t>
            </w:r>
          </w:p>
        </w:tc>
      </w:tr>
      <w:tr w:rsidR="0059521D" w:rsidRPr="008235E3" w14:paraId="3FE6CBCE"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9D8512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21.</w:t>
            </w:r>
          </w:p>
        </w:tc>
        <w:tc>
          <w:tcPr>
            <w:tcW w:w="6760" w:type="dxa"/>
            <w:tcBorders>
              <w:top w:val="nil"/>
              <w:left w:val="nil"/>
              <w:bottom w:val="single" w:sz="4" w:space="0" w:color="auto"/>
              <w:right w:val="single" w:sz="4" w:space="0" w:color="auto"/>
            </w:tcBorders>
            <w:shd w:val="clear" w:color="auto" w:fill="auto"/>
            <w:noWrap/>
            <w:vAlign w:val="bottom"/>
            <w:hideMark/>
          </w:tcPr>
          <w:p w14:paraId="5AAF0197"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Glomazni otpada 2m3 - domaćinstva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06DCDA52"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61B034CF"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3,00</w:t>
            </w:r>
          </w:p>
        </w:tc>
      </w:tr>
      <w:tr w:rsidR="0059521D" w:rsidRPr="008235E3" w14:paraId="2EC55130"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425792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22.</w:t>
            </w:r>
          </w:p>
        </w:tc>
        <w:tc>
          <w:tcPr>
            <w:tcW w:w="6760" w:type="dxa"/>
            <w:tcBorders>
              <w:top w:val="nil"/>
              <w:left w:val="nil"/>
              <w:bottom w:val="single" w:sz="4" w:space="0" w:color="auto"/>
              <w:right w:val="single" w:sz="4" w:space="0" w:color="auto"/>
            </w:tcBorders>
            <w:shd w:val="clear" w:color="auto" w:fill="auto"/>
            <w:noWrap/>
            <w:vAlign w:val="bottom"/>
            <w:hideMark/>
          </w:tcPr>
          <w:p w14:paraId="7CA676EE"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Glomazni otpad 5m3 - domaćinstva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192D828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01F4FE1D"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6,00</w:t>
            </w:r>
          </w:p>
        </w:tc>
      </w:tr>
      <w:tr w:rsidR="0059521D" w:rsidRPr="008235E3" w14:paraId="6B6C640F"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C8702F"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23.</w:t>
            </w:r>
          </w:p>
        </w:tc>
        <w:tc>
          <w:tcPr>
            <w:tcW w:w="6760" w:type="dxa"/>
            <w:tcBorders>
              <w:top w:val="nil"/>
              <w:left w:val="nil"/>
              <w:bottom w:val="single" w:sz="4" w:space="0" w:color="auto"/>
              <w:right w:val="single" w:sz="4" w:space="0" w:color="auto"/>
            </w:tcBorders>
            <w:shd w:val="clear" w:color="auto" w:fill="auto"/>
            <w:noWrap/>
            <w:vAlign w:val="bottom"/>
            <w:hideMark/>
          </w:tcPr>
          <w:p w14:paraId="3E84B26F"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Glomazni otpad 7 m3 - gospodarstva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03BE33BB"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32D33386"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6,00</w:t>
            </w:r>
          </w:p>
        </w:tc>
      </w:tr>
      <w:tr w:rsidR="0059521D" w:rsidRPr="008235E3" w14:paraId="3AB1D823"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477F1F"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24.</w:t>
            </w:r>
          </w:p>
        </w:tc>
        <w:tc>
          <w:tcPr>
            <w:tcW w:w="6760" w:type="dxa"/>
            <w:tcBorders>
              <w:top w:val="nil"/>
              <w:left w:val="nil"/>
              <w:bottom w:val="single" w:sz="4" w:space="0" w:color="auto"/>
              <w:right w:val="single" w:sz="4" w:space="0" w:color="auto"/>
            </w:tcBorders>
            <w:shd w:val="clear" w:color="auto" w:fill="auto"/>
            <w:noWrap/>
            <w:vAlign w:val="bottom"/>
            <w:hideMark/>
          </w:tcPr>
          <w:p w14:paraId="29E4A2D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Glomazni otpad 10 m3 - gospodarstva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43484FD3"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482B2832"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8,00</w:t>
            </w:r>
          </w:p>
        </w:tc>
      </w:tr>
      <w:tr w:rsidR="0059521D" w:rsidRPr="008235E3" w14:paraId="2445A0C2"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3BD859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25.</w:t>
            </w:r>
          </w:p>
        </w:tc>
        <w:tc>
          <w:tcPr>
            <w:tcW w:w="6760" w:type="dxa"/>
            <w:tcBorders>
              <w:top w:val="nil"/>
              <w:left w:val="nil"/>
              <w:bottom w:val="single" w:sz="4" w:space="0" w:color="auto"/>
              <w:right w:val="single" w:sz="4" w:space="0" w:color="auto"/>
            </w:tcBorders>
            <w:shd w:val="clear" w:color="auto" w:fill="auto"/>
            <w:noWrap/>
            <w:vAlign w:val="bottom"/>
            <w:hideMark/>
          </w:tcPr>
          <w:p w14:paraId="28BBBC24"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Glomazni otpad 10 m3 - domaćinstva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452D7E54"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kom</w:t>
            </w:r>
          </w:p>
        </w:tc>
        <w:tc>
          <w:tcPr>
            <w:tcW w:w="1440" w:type="dxa"/>
            <w:tcBorders>
              <w:top w:val="nil"/>
              <w:left w:val="nil"/>
              <w:bottom w:val="single" w:sz="4" w:space="0" w:color="auto"/>
              <w:right w:val="single" w:sz="4" w:space="0" w:color="auto"/>
            </w:tcBorders>
            <w:shd w:val="clear" w:color="auto" w:fill="auto"/>
            <w:noWrap/>
            <w:vAlign w:val="bottom"/>
          </w:tcPr>
          <w:p w14:paraId="7D5440C4"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3,00</w:t>
            </w:r>
          </w:p>
        </w:tc>
      </w:tr>
      <w:tr w:rsidR="0059521D" w:rsidRPr="008235E3" w14:paraId="716553D7"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E34E834"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26.</w:t>
            </w:r>
          </w:p>
        </w:tc>
        <w:tc>
          <w:tcPr>
            <w:tcW w:w="6760" w:type="dxa"/>
            <w:tcBorders>
              <w:top w:val="nil"/>
              <w:left w:val="nil"/>
              <w:bottom w:val="single" w:sz="4" w:space="0" w:color="auto"/>
              <w:right w:val="single" w:sz="4" w:space="0" w:color="auto"/>
            </w:tcBorders>
            <w:shd w:val="clear" w:color="auto" w:fill="auto"/>
            <w:noWrap/>
            <w:vAlign w:val="bottom"/>
            <w:hideMark/>
          </w:tcPr>
          <w:p w14:paraId="6EBCCF6E"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Zbrinjavanje otpada na odlagalištu</w:t>
            </w:r>
          </w:p>
        </w:tc>
        <w:tc>
          <w:tcPr>
            <w:tcW w:w="1120" w:type="dxa"/>
            <w:tcBorders>
              <w:top w:val="nil"/>
              <w:left w:val="nil"/>
              <w:bottom w:val="single" w:sz="4" w:space="0" w:color="auto"/>
              <w:right w:val="single" w:sz="4" w:space="0" w:color="auto"/>
            </w:tcBorders>
            <w:shd w:val="clear" w:color="auto" w:fill="auto"/>
            <w:noWrap/>
            <w:vAlign w:val="bottom"/>
            <w:hideMark/>
          </w:tcPr>
          <w:p w14:paraId="5C6EA62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kg</w:t>
            </w:r>
          </w:p>
        </w:tc>
        <w:tc>
          <w:tcPr>
            <w:tcW w:w="1440" w:type="dxa"/>
            <w:tcBorders>
              <w:top w:val="nil"/>
              <w:left w:val="nil"/>
              <w:bottom w:val="single" w:sz="4" w:space="0" w:color="auto"/>
              <w:right w:val="single" w:sz="4" w:space="0" w:color="auto"/>
            </w:tcBorders>
            <w:shd w:val="clear" w:color="auto" w:fill="auto"/>
            <w:noWrap/>
            <w:vAlign w:val="bottom"/>
          </w:tcPr>
          <w:p w14:paraId="1BE9BF87"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600.000,00</w:t>
            </w:r>
          </w:p>
        </w:tc>
      </w:tr>
      <w:tr w:rsidR="0059521D" w:rsidRPr="008235E3" w14:paraId="351A8370"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4E48F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27.</w:t>
            </w:r>
          </w:p>
        </w:tc>
        <w:tc>
          <w:tcPr>
            <w:tcW w:w="6760" w:type="dxa"/>
            <w:tcBorders>
              <w:top w:val="nil"/>
              <w:left w:val="nil"/>
              <w:bottom w:val="single" w:sz="4" w:space="0" w:color="auto"/>
              <w:right w:val="single" w:sz="4" w:space="0" w:color="auto"/>
            </w:tcBorders>
            <w:shd w:val="clear" w:color="auto" w:fill="auto"/>
            <w:noWrap/>
            <w:vAlign w:val="bottom"/>
            <w:hideMark/>
          </w:tcPr>
          <w:p w14:paraId="715291FB"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Zbrinjavanje otpada na odlagalištu</w:t>
            </w:r>
          </w:p>
        </w:tc>
        <w:tc>
          <w:tcPr>
            <w:tcW w:w="1120" w:type="dxa"/>
            <w:tcBorders>
              <w:top w:val="nil"/>
              <w:left w:val="nil"/>
              <w:bottom w:val="single" w:sz="4" w:space="0" w:color="auto"/>
              <w:right w:val="single" w:sz="4" w:space="0" w:color="auto"/>
            </w:tcBorders>
            <w:shd w:val="clear" w:color="auto" w:fill="auto"/>
            <w:noWrap/>
            <w:vAlign w:val="bottom"/>
            <w:hideMark/>
          </w:tcPr>
          <w:p w14:paraId="07B7515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m3</w:t>
            </w:r>
          </w:p>
        </w:tc>
        <w:tc>
          <w:tcPr>
            <w:tcW w:w="1440" w:type="dxa"/>
            <w:tcBorders>
              <w:top w:val="nil"/>
              <w:left w:val="nil"/>
              <w:bottom w:val="single" w:sz="4" w:space="0" w:color="auto"/>
              <w:right w:val="single" w:sz="4" w:space="0" w:color="auto"/>
            </w:tcBorders>
            <w:shd w:val="clear" w:color="auto" w:fill="auto"/>
            <w:noWrap/>
            <w:vAlign w:val="bottom"/>
          </w:tcPr>
          <w:p w14:paraId="1EB8DD9D"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300,00</w:t>
            </w:r>
          </w:p>
        </w:tc>
      </w:tr>
      <w:tr w:rsidR="0059521D" w:rsidRPr="008235E3" w14:paraId="5D1FA660" w14:textId="77777777" w:rsidTr="0046563C">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55312A64"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5A341BD6"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Ukupno sakupljanja i zbrinjavanje otpada van javne usluge</w:t>
            </w:r>
          </w:p>
        </w:tc>
        <w:tc>
          <w:tcPr>
            <w:tcW w:w="1120" w:type="dxa"/>
            <w:tcBorders>
              <w:top w:val="nil"/>
              <w:left w:val="nil"/>
              <w:bottom w:val="single" w:sz="4" w:space="0" w:color="auto"/>
              <w:right w:val="single" w:sz="4" w:space="0" w:color="auto"/>
            </w:tcBorders>
            <w:shd w:val="clear" w:color="000000" w:fill="D9D9D9"/>
            <w:noWrap/>
            <w:vAlign w:val="bottom"/>
            <w:hideMark/>
          </w:tcPr>
          <w:p w14:paraId="1C1CD4F5"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1440" w:type="dxa"/>
            <w:tcBorders>
              <w:top w:val="nil"/>
              <w:left w:val="nil"/>
              <w:bottom w:val="single" w:sz="4" w:space="0" w:color="auto"/>
              <w:right w:val="single" w:sz="4" w:space="0" w:color="auto"/>
            </w:tcBorders>
            <w:shd w:val="clear" w:color="000000" w:fill="D9D9D9"/>
            <w:noWrap/>
            <w:vAlign w:val="bottom"/>
            <w:hideMark/>
          </w:tcPr>
          <w:p w14:paraId="19228A48" w14:textId="559D84C9" w:rsidR="0059521D" w:rsidRPr="001557C6" w:rsidRDefault="0059521D" w:rsidP="0046563C">
            <w:pPr>
              <w:spacing w:after="0" w:line="240" w:lineRule="auto"/>
              <w:jc w:val="right"/>
              <w:rPr>
                <w:rFonts w:ascii="Arial" w:eastAsia="Times New Roman" w:hAnsi="Arial" w:cs="Arial"/>
                <w:b/>
                <w:bCs/>
                <w:color w:val="000000"/>
                <w:lang w:eastAsia="hr-HR"/>
              </w:rPr>
            </w:pPr>
          </w:p>
        </w:tc>
      </w:tr>
      <w:tr w:rsidR="0059521D" w:rsidRPr="008235E3" w14:paraId="62ED3B8F"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23E8FE3"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28.</w:t>
            </w:r>
          </w:p>
        </w:tc>
        <w:tc>
          <w:tcPr>
            <w:tcW w:w="6760" w:type="dxa"/>
            <w:tcBorders>
              <w:top w:val="nil"/>
              <w:left w:val="nil"/>
              <w:bottom w:val="single" w:sz="4" w:space="0" w:color="auto"/>
              <w:right w:val="single" w:sz="4" w:space="0" w:color="auto"/>
            </w:tcBorders>
            <w:shd w:val="clear" w:color="auto" w:fill="auto"/>
            <w:noWrap/>
            <w:vAlign w:val="bottom"/>
            <w:hideMark/>
          </w:tcPr>
          <w:p w14:paraId="5522B73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Neopasni proizvodni otpad 100101</w:t>
            </w:r>
          </w:p>
        </w:tc>
        <w:tc>
          <w:tcPr>
            <w:tcW w:w="1120" w:type="dxa"/>
            <w:tcBorders>
              <w:top w:val="nil"/>
              <w:left w:val="nil"/>
              <w:bottom w:val="single" w:sz="4" w:space="0" w:color="auto"/>
              <w:right w:val="single" w:sz="4" w:space="0" w:color="auto"/>
            </w:tcBorders>
            <w:shd w:val="clear" w:color="auto" w:fill="auto"/>
            <w:noWrap/>
            <w:vAlign w:val="bottom"/>
            <w:hideMark/>
          </w:tcPr>
          <w:p w14:paraId="2FDC1C04"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hideMark/>
          </w:tcPr>
          <w:p w14:paraId="2A2B872B"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             120,00</w:t>
            </w:r>
          </w:p>
        </w:tc>
      </w:tr>
      <w:tr w:rsidR="0059521D" w:rsidRPr="008235E3" w14:paraId="715FD4D5"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12CCF8"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29.</w:t>
            </w:r>
          </w:p>
        </w:tc>
        <w:tc>
          <w:tcPr>
            <w:tcW w:w="6760" w:type="dxa"/>
            <w:tcBorders>
              <w:top w:val="nil"/>
              <w:left w:val="nil"/>
              <w:bottom w:val="single" w:sz="4" w:space="0" w:color="auto"/>
              <w:right w:val="single" w:sz="4" w:space="0" w:color="auto"/>
            </w:tcBorders>
            <w:shd w:val="clear" w:color="auto" w:fill="auto"/>
            <w:noWrap/>
            <w:vAlign w:val="bottom"/>
            <w:hideMark/>
          </w:tcPr>
          <w:p w14:paraId="664E0EC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Neopasni otpad 191212</w:t>
            </w:r>
          </w:p>
        </w:tc>
        <w:tc>
          <w:tcPr>
            <w:tcW w:w="1120" w:type="dxa"/>
            <w:tcBorders>
              <w:top w:val="nil"/>
              <w:left w:val="nil"/>
              <w:bottom w:val="single" w:sz="4" w:space="0" w:color="auto"/>
              <w:right w:val="single" w:sz="4" w:space="0" w:color="auto"/>
            </w:tcBorders>
            <w:shd w:val="clear" w:color="auto" w:fill="auto"/>
            <w:noWrap/>
            <w:vAlign w:val="bottom"/>
            <w:hideMark/>
          </w:tcPr>
          <w:p w14:paraId="5B99A31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tcPr>
          <w:p w14:paraId="30135991"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700,00</w:t>
            </w:r>
          </w:p>
        </w:tc>
      </w:tr>
      <w:tr w:rsidR="0059521D" w:rsidRPr="008235E3" w14:paraId="76B4926F"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474E253"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30.</w:t>
            </w:r>
          </w:p>
        </w:tc>
        <w:tc>
          <w:tcPr>
            <w:tcW w:w="6760" w:type="dxa"/>
            <w:tcBorders>
              <w:top w:val="nil"/>
              <w:left w:val="nil"/>
              <w:bottom w:val="single" w:sz="4" w:space="0" w:color="auto"/>
              <w:right w:val="single" w:sz="4" w:space="0" w:color="auto"/>
            </w:tcBorders>
            <w:shd w:val="clear" w:color="auto" w:fill="auto"/>
            <w:noWrap/>
            <w:vAlign w:val="bottom"/>
            <w:hideMark/>
          </w:tcPr>
          <w:p w14:paraId="131B2FD8"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Deponiranje otpadne mase</w:t>
            </w:r>
          </w:p>
        </w:tc>
        <w:tc>
          <w:tcPr>
            <w:tcW w:w="1120" w:type="dxa"/>
            <w:tcBorders>
              <w:top w:val="nil"/>
              <w:left w:val="nil"/>
              <w:bottom w:val="single" w:sz="4" w:space="0" w:color="auto"/>
              <w:right w:val="single" w:sz="4" w:space="0" w:color="auto"/>
            </w:tcBorders>
            <w:shd w:val="clear" w:color="auto" w:fill="auto"/>
            <w:noWrap/>
            <w:vAlign w:val="bottom"/>
            <w:hideMark/>
          </w:tcPr>
          <w:p w14:paraId="150732F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kg</w:t>
            </w:r>
          </w:p>
        </w:tc>
        <w:tc>
          <w:tcPr>
            <w:tcW w:w="1440" w:type="dxa"/>
            <w:tcBorders>
              <w:top w:val="nil"/>
              <w:left w:val="nil"/>
              <w:bottom w:val="single" w:sz="4" w:space="0" w:color="auto"/>
              <w:right w:val="single" w:sz="4" w:space="0" w:color="auto"/>
            </w:tcBorders>
            <w:shd w:val="clear" w:color="auto" w:fill="auto"/>
            <w:noWrap/>
            <w:vAlign w:val="bottom"/>
          </w:tcPr>
          <w:p w14:paraId="503AB167"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80.000,00</w:t>
            </w:r>
          </w:p>
        </w:tc>
      </w:tr>
      <w:tr w:rsidR="0059521D" w:rsidRPr="008235E3" w14:paraId="5AAC8414"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8629A3F"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31.</w:t>
            </w:r>
          </w:p>
        </w:tc>
        <w:tc>
          <w:tcPr>
            <w:tcW w:w="6760" w:type="dxa"/>
            <w:tcBorders>
              <w:top w:val="nil"/>
              <w:left w:val="nil"/>
              <w:bottom w:val="single" w:sz="4" w:space="0" w:color="auto"/>
              <w:right w:val="single" w:sz="4" w:space="0" w:color="auto"/>
            </w:tcBorders>
            <w:shd w:val="clear" w:color="auto" w:fill="auto"/>
            <w:noWrap/>
            <w:vAlign w:val="bottom"/>
            <w:hideMark/>
          </w:tcPr>
          <w:p w14:paraId="49C42858"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Neopasni proizvodni otpad  </w:t>
            </w:r>
          </w:p>
        </w:tc>
        <w:tc>
          <w:tcPr>
            <w:tcW w:w="1120" w:type="dxa"/>
            <w:tcBorders>
              <w:top w:val="nil"/>
              <w:left w:val="nil"/>
              <w:bottom w:val="single" w:sz="4" w:space="0" w:color="auto"/>
              <w:right w:val="single" w:sz="4" w:space="0" w:color="auto"/>
            </w:tcBorders>
            <w:shd w:val="clear" w:color="auto" w:fill="auto"/>
            <w:noWrap/>
            <w:vAlign w:val="bottom"/>
            <w:hideMark/>
          </w:tcPr>
          <w:p w14:paraId="054CA06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tcPr>
          <w:p w14:paraId="67B30AA7"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2.000,00</w:t>
            </w:r>
          </w:p>
        </w:tc>
      </w:tr>
      <w:tr w:rsidR="0059521D" w:rsidRPr="008235E3" w14:paraId="25A7BC65"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53E42F"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32.</w:t>
            </w:r>
          </w:p>
        </w:tc>
        <w:tc>
          <w:tcPr>
            <w:tcW w:w="6760" w:type="dxa"/>
            <w:tcBorders>
              <w:top w:val="nil"/>
              <w:left w:val="nil"/>
              <w:bottom w:val="single" w:sz="4" w:space="0" w:color="auto"/>
              <w:right w:val="single" w:sz="4" w:space="0" w:color="auto"/>
            </w:tcBorders>
            <w:shd w:val="clear" w:color="auto" w:fill="auto"/>
            <w:noWrap/>
            <w:vAlign w:val="bottom"/>
            <w:hideMark/>
          </w:tcPr>
          <w:p w14:paraId="5865AEA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Neopasni proizvodni otpad 100101</w:t>
            </w:r>
          </w:p>
        </w:tc>
        <w:tc>
          <w:tcPr>
            <w:tcW w:w="1120" w:type="dxa"/>
            <w:tcBorders>
              <w:top w:val="nil"/>
              <w:left w:val="nil"/>
              <w:bottom w:val="single" w:sz="4" w:space="0" w:color="auto"/>
              <w:right w:val="single" w:sz="4" w:space="0" w:color="auto"/>
            </w:tcBorders>
            <w:shd w:val="clear" w:color="auto" w:fill="auto"/>
            <w:noWrap/>
            <w:vAlign w:val="bottom"/>
            <w:hideMark/>
          </w:tcPr>
          <w:p w14:paraId="4FE9EC6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tcPr>
          <w:p w14:paraId="5C1ED394"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220,00</w:t>
            </w:r>
          </w:p>
        </w:tc>
      </w:tr>
      <w:tr w:rsidR="0059521D" w:rsidRPr="008235E3" w14:paraId="6FAC8549" w14:textId="77777777" w:rsidTr="0046563C">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2EF32A30"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41A62F75"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Zbrinjavanje neopasnog proizvodnog otpada</w:t>
            </w:r>
          </w:p>
        </w:tc>
        <w:tc>
          <w:tcPr>
            <w:tcW w:w="1120" w:type="dxa"/>
            <w:tcBorders>
              <w:top w:val="nil"/>
              <w:left w:val="nil"/>
              <w:bottom w:val="single" w:sz="4" w:space="0" w:color="auto"/>
              <w:right w:val="single" w:sz="4" w:space="0" w:color="auto"/>
            </w:tcBorders>
            <w:shd w:val="clear" w:color="000000" w:fill="D9D9D9"/>
            <w:noWrap/>
            <w:vAlign w:val="bottom"/>
            <w:hideMark/>
          </w:tcPr>
          <w:p w14:paraId="1F7761F0"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1440" w:type="dxa"/>
            <w:tcBorders>
              <w:top w:val="nil"/>
              <w:left w:val="nil"/>
              <w:bottom w:val="single" w:sz="4" w:space="0" w:color="auto"/>
              <w:right w:val="single" w:sz="4" w:space="0" w:color="auto"/>
            </w:tcBorders>
            <w:shd w:val="clear" w:color="000000" w:fill="D9D9D9"/>
            <w:noWrap/>
            <w:vAlign w:val="bottom"/>
          </w:tcPr>
          <w:p w14:paraId="41F50423" w14:textId="16FC0151" w:rsidR="0059521D" w:rsidRPr="001557C6" w:rsidRDefault="0059521D" w:rsidP="0046563C">
            <w:pPr>
              <w:spacing w:after="0" w:line="240" w:lineRule="auto"/>
              <w:rPr>
                <w:rFonts w:ascii="Arial" w:eastAsia="Times New Roman" w:hAnsi="Arial" w:cs="Arial"/>
                <w:b/>
                <w:bCs/>
                <w:color w:val="000000"/>
                <w:lang w:eastAsia="hr-HR"/>
              </w:rPr>
            </w:pPr>
          </w:p>
        </w:tc>
      </w:tr>
      <w:tr w:rsidR="0059521D" w:rsidRPr="008235E3" w14:paraId="226352BF"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88221C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33.</w:t>
            </w:r>
          </w:p>
        </w:tc>
        <w:tc>
          <w:tcPr>
            <w:tcW w:w="6760" w:type="dxa"/>
            <w:tcBorders>
              <w:top w:val="nil"/>
              <w:left w:val="nil"/>
              <w:bottom w:val="single" w:sz="4" w:space="0" w:color="auto"/>
              <w:right w:val="single" w:sz="4" w:space="0" w:color="auto"/>
            </w:tcBorders>
            <w:shd w:val="clear" w:color="auto" w:fill="auto"/>
            <w:noWrap/>
            <w:vAlign w:val="bottom"/>
            <w:hideMark/>
          </w:tcPr>
          <w:p w14:paraId="43579F0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Azbest izvan županije</w:t>
            </w:r>
          </w:p>
        </w:tc>
        <w:tc>
          <w:tcPr>
            <w:tcW w:w="1120" w:type="dxa"/>
            <w:tcBorders>
              <w:top w:val="nil"/>
              <w:left w:val="nil"/>
              <w:bottom w:val="single" w:sz="4" w:space="0" w:color="auto"/>
              <w:right w:val="single" w:sz="4" w:space="0" w:color="auto"/>
            </w:tcBorders>
            <w:shd w:val="clear" w:color="auto" w:fill="auto"/>
            <w:noWrap/>
            <w:vAlign w:val="bottom"/>
            <w:hideMark/>
          </w:tcPr>
          <w:p w14:paraId="137D6694"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kg</w:t>
            </w:r>
          </w:p>
        </w:tc>
        <w:tc>
          <w:tcPr>
            <w:tcW w:w="1440" w:type="dxa"/>
            <w:tcBorders>
              <w:top w:val="nil"/>
              <w:left w:val="nil"/>
              <w:bottom w:val="single" w:sz="4" w:space="0" w:color="auto"/>
              <w:right w:val="single" w:sz="4" w:space="0" w:color="auto"/>
            </w:tcBorders>
            <w:shd w:val="clear" w:color="auto" w:fill="auto"/>
            <w:noWrap/>
            <w:vAlign w:val="bottom"/>
          </w:tcPr>
          <w:p w14:paraId="4CD4FFBA"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140.000,00</w:t>
            </w:r>
          </w:p>
        </w:tc>
      </w:tr>
      <w:tr w:rsidR="0059521D" w:rsidRPr="008235E3" w14:paraId="280BE748"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6A2A80"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34.</w:t>
            </w:r>
          </w:p>
        </w:tc>
        <w:tc>
          <w:tcPr>
            <w:tcW w:w="6760" w:type="dxa"/>
            <w:tcBorders>
              <w:top w:val="nil"/>
              <w:left w:val="nil"/>
              <w:bottom w:val="single" w:sz="4" w:space="0" w:color="auto"/>
              <w:right w:val="single" w:sz="4" w:space="0" w:color="auto"/>
            </w:tcBorders>
            <w:shd w:val="clear" w:color="auto" w:fill="auto"/>
            <w:noWrap/>
            <w:vAlign w:val="bottom"/>
            <w:hideMark/>
          </w:tcPr>
          <w:p w14:paraId="1EED446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Azbest unutar pružanje javne usluge</w:t>
            </w:r>
          </w:p>
        </w:tc>
        <w:tc>
          <w:tcPr>
            <w:tcW w:w="1120" w:type="dxa"/>
            <w:tcBorders>
              <w:top w:val="nil"/>
              <w:left w:val="nil"/>
              <w:bottom w:val="single" w:sz="4" w:space="0" w:color="auto"/>
              <w:right w:val="single" w:sz="4" w:space="0" w:color="auto"/>
            </w:tcBorders>
            <w:shd w:val="clear" w:color="auto" w:fill="auto"/>
            <w:noWrap/>
            <w:vAlign w:val="bottom"/>
            <w:hideMark/>
          </w:tcPr>
          <w:p w14:paraId="0F66A77F"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kg</w:t>
            </w:r>
          </w:p>
        </w:tc>
        <w:tc>
          <w:tcPr>
            <w:tcW w:w="1440" w:type="dxa"/>
            <w:tcBorders>
              <w:top w:val="nil"/>
              <w:left w:val="nil"/>
              <w:bottom w:val="single" w:sz="4" w:space="0" w:color="auto"/>
              <w:right w:val="single" w:sz="4" w:space="0" w:color="auto"/>
            </w:tcBorders>
            <w:shd w:val="clear" w:color="auto" w:fill="auto"/>
            <w:noWrap/>
            <w:vAlign w:val="bottom"/>
          </w:tcPr>
          <w:p w14:paraId="703478D1"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32.000,00</w:t>
            </w:r>
          </w:p>
        </w:tc>
      </w:tr>
      <w:tr w:rsidR="0059521D" w:rsidRPr="008235E3" w14:paraId="7B34DA7A"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BB48AA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35.</w:t>
            </w:r>
          </w:p>
        </w:tc>
        <w:tc>
          <w:tcPr>
            <w:tcW w:w="6760" w:type="dxa"/>
            <w:tcBorders>
              <w:top w:val="nil"/>
              <w:left w:val="nil"/>
              <w:bottom w:val="single" w:sz="4" w:space="0" w:color="auto"/>
              <w:right w:val="single" w:sz="4" w:space="0" w:color="auto"/>
            </w:tcBorders>
            <w:shd w:val="clear" w:color="auto" w:fill="auto"/>
            <w:noWrap/>
            <w:vAlign w:val="bottom"/>
            <w:hideMark/>
          </w:tcPr>
          <w:p w14:paraId="0837E5D0"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Azbest unutar županije izvan područja javne usluge</w:t>
            </w:r>
          </w:p>
        </w:tc>
        <w:tc>
          <w:tcPr>
            <w:tcW w:w="1120" w:type="dxa"/>
            <w:tcBorders>
              <w:top w:val="nil"/>
              <w:left w:val="nil"/>
              <w:bottom w:val="single" w:sz="4" w:space="0" w:color="auto"/>
              <w:right w:val="single" w:sz="4" w:space="0" w:color="auto"/>
            </w:tcBorders>
            <w:shd w:val="clear" w:color="auto" w:fill="auto"/>
            <w:noWrap/>
            <w:vAlign w:val="bottom"/>
            <w:hideMark/>
          </w:tcPr>
          <w:p w14:paraId="6378186E"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kg</w:t>
            </w:r>
          </w:p>
        </w:tc>
        <w:tc>
          <w:tcPr>
            <w:tcW w:w="1440" w:type="dxa"/>
            <w:tcBorders>
              <w:top w:val="nil"/>
              <w:left w:val="nil"/>
              <w:bottom w:val="single" w:sz="4" w:space="0" w:color="auto"/>
              <w:right w:val="single" w:sz="4" w:space="0" w:color="auto"/>
            </w:tcBorders>
            <w:shd w:val="clear" w:color="auto" w:fill="auto"/>
            <w:noWrap/>
            <w:vAlign w:val="bottom"/>
          </w:tcPr>
          <w:p w14:paraId="114E12D3"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10.000,00</w:t>
            </w:r>
          </w:p>
        </w:tc>
      </w:tr>
      <w:tr w:rsidR="0059521D" w:rsidRPr="008235E3" w14:paraId="05984715" w14:textId="77777777" w:rsidTr="0046563C">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35AE7282"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006BA632"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Zbrinjavanje otpada koji sadrži azbest</w:t>
            </w:r>
          </w:p>
        </w:tc>
        <w:tc>
          <w:tcPr>
            <w:tcW w:w="1120" w:type="dxa"/>
            <w:tcBorders>
              <w:top w:val="nil"/>
              <w:left w:val="nil"/>
              <w:bottom w:val="single" w:sz="4" w:space="0" w:color="auto"/>
              <w:right w:val="single" w:sz="4" w:space="0" w:color="auto"/>
            </w:tcBorders>
            <w:shd w:val="clear" w:color="000000" w:fill="D9D9D9"/>
            <w:noWrap/>
            <w:vAlign w:val="bottom"/>
            <w:hideMark/>
          </w:tcPr>
          <w:p w14:paraId="3CD36BC9"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1440" w:type="dxa"/>
            <w:tcBorders>
              <w:top w:val="nil"/>
              <w:left w:val="nil"/>
              <w:bottom w:val="single" w:sz="4" w:space="0" w:color="auto"/>
              <w:right w:val="single" w:sz="4" w:space="0" w:color="auto"/>
            </w:tcBorders>
            <w:shd w:val="clear" w:color="000000" w:fill="D9D9D9"/>
            <w:noWrap/>
            <w:vAlign w:val="bottom"/>
          </w:tcPr>
          <w:p w14:paraId="15DACA86" w14:textId="5CCB4249" w:rsidR="0059521D" w:rsidRPr="001557C6" w:rsidRDefault="0059521D" w:rsidP="0046563C">
            <w:pPr>
              <w:spacing w:after="0" w:line="240" w:lineRule="auto"/>
              <w:rPr>
                <w:rFonts w:ascii="Arial" w:eastAsia="Times New Roman" w:hAnsi="Arial" w:cs="Arial"/>
                <w:b/>
                <w:bCs/>
                <w:color w:val="000000"/>
                <w:lang w:eastAsia="hr-HR"/>
              </w:rPr>
            </w:pPr>
          </w:p>
        </w:tc>
      </w:tr>
      <w:tr w:rsidR="0059521D" w:rsidRPr="008235E3" w14:paraId="43913DFF" w14:textId="77777777" w:rsidTr="0046563C">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3DEBA049"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lastRenderedPageBreak/>
              <w:t> </w:t>
            </w:r>
          </w:p>
        </w:tc>
        <w:tc>
          <w:tcPr>
            <w:tcW w:w="6760" w:type="dxa"/>
            <w:tcBorders>
              <w:top w:val="nil"/>
              <w:left w:val="nil"/>
              <w:bottom w:val="single" w:sz="4" w:space="0" w:color="auto"/>
              <w:right w:val="single" w:sz="4" w:space="0" w:color="auto"/>
            </w:tcBorders>
            <w:shd w:val="clear" w:color="000000" w:fill="D9D9D9"/>
            <w:noWrap/>
            <w:vAlign w:val="bottom"/>
            <w:hideMark/>
          </w:tcPr>
          <w:p w14:paraId="1370D814"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xml:space="preserve">Ukupno zbrinjavanje – ostalo RD – gospodarstva </w:t>
            </w:r>
          </w:p>
        </w:tc>
        <w:tc>
          <w:tcPr>
            <w:tcW w:w="1120" w:type="dxa"/>
            <w:tcBorders>
              <w:top w:val="nil"/>
              <w:left w:val="nil"/>
              <w:bottom w:val="single" w:sz="4" w:space="0" w:color="auto"/>
              <w:right w:val="single" w:sz="4" w:space="0" w:color="auto"/>
            </w:tcBorders>
            <w:shd w:val="clear" w:color="000000" w:fill="D9D9D9"/>
            <w:noWrap/>
            <w:vAlign w:val="bottom"/>
            <w:hideMark/>
          </w:tcPr>
          <w:p w14:paraId="6B1E3CA6"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1440" w:type="dxa"/>
            <w:tcBorders>
              <w:top w:val="nil"/>
              <w:left w:val="nil"/>
              <w:bottom w:val="single" w:sz="4" w:space="0" w:color="auto"/>
              <w:right w:val="single" w:sz="4" w:space="0" w:color="auto"/>
            </w:tcBorders>
            <w:shd w:val="clear" w:color="000000" w:fill="D9D9D9"/>
            <w:noWrap/>
            <w:vAlign w:val="bottom"/>
          </w:tcPr>
          <w:p w14:paraId="02098DCA" w14:textId="77777777" w:rsidR="0059521D" w:rsidRPr="001557C6" w:rsidRDefault="0059521D" w:rsidP="0046563C">
            <w:pPr>
              <w:spacing w:after="0" w:line="240" w:lineRule="auto"/>
              <w:rPr>
                <w:rFonts w:ascii="Arial" w:eastAsia="Times New Roman" w:hAnsi="Arial" w:cs="Arial"/>
                <w:b/>
                <w:bCs/>
                <w:color w:val="000000"/>
                <w:lang w:eastAsia="hr-HR"/>
              </w:rPr>
            </w:pPr>
          </w:p>
        </w:tc>
      </w:tr>
      <w:tr w:rsidR="0059521D" w:rsidRPr="008235E3" w14:paraId="102732C6"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0441A5" w14:textId="60CF4A4D"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3</w:t>
            </w:r>
            <w:r w:rsidR="001557C6">
              <w:rPr>
                <w:rFonts w:ascii="Arial" w:eastAsia="Times New Roman" w:hAnsi="Arial" w:cs="Arial"/>
                <w:color w:val="000000"/>
                <w:lang w:eastAsia="hr-HR"/>
              </w:rPr>
              <w:t>5</w:t>
            </w:r>
            <w:r w:rsidRPr="001557C6">
              <w:rPr>
                <w:rFonts w:ascii="Arial" w:eastAsia="Times New Roman" w:hAnsi="Arial" w:cs="Arial"/>
                <w:color w:val="000000"/>
                <w:lang w:eastAsia="hr-HR"/>
              </w:rPr>
              <w:t>.</w:t>
            </w:r>
          </w:p>
        </w:tc>
        <w:tc>
          <w:tcPr>
            <w:tcW w:w="6760" w:type="dxa"/>
            <w:tcBorders>
              <w:top w:val="nil"/>
              <w:left w:val="nil"/>
              <w:bottom w:val="single" w:sz="4" w:space="0" w:color="auto"/>
              <w:right w:val="single" w:sz="4" w:space="0" w:color="auto"/>
            </w:tcBorders>
            <w:shd w:val="clear" w:color="auto" w:fill="auto"/>
            <w:noWrap/>
            <w:vAlign w:val="bottom"/>
            <w:hideMark/>
          </w:tcPr>
          <w:p w14:paraId="5C5737E6"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Sjeckano reciklirano drvo</w:t>
            </w:r>
          </w:p>
        </w:tc>
        <w:tc>
          <w:tcPr>
            <w:tcW w:w="1120" w:type="dxa"/>
            <w:tcBorders>
              <w:top w:val="nil"/>
              <w:left w:val="nil"/>
              <w:bottom w:val="single" w:sz="4" w:space="0" w:color="auto"/>
              <w:right w:val="single" w:sz="4" w:space="0" w:color="auto"/>
            </w:tcBorders>
            <w:shd w:val="clear" w:color="auto" w:fill="auto"/>
            <w:noWrap/>
            <w:vAlign w:val="bottom"/>
            <w:hideMark/>
          </w:tcPr>
          <w:p w14:paraId="19084E0B"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tcPr>
          <w:p w14:paraId="6EA6CD84"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100,00</w:t>
            </w:r>
          </w:p>
        </w:tc>
      </w:tr>
      <w:tr w:rsidR="0059521D" w:rsidRPr="008235E3" w14:paraId="50AB505E"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AD3861C" w14:textId="54876973"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3</w:t>
            </w:r>
            <w:r w:rsidR="001557C6">
              <w:rPr>
                <w:rFonts w:ascii="Arial" w:eastAsia="Times New Roman" w:hAnsi="Arial" w:cs="Arial"/>
                <w:color w:val="000000"/>
                <w:lang w:eastAsia="hr-HR"/>
              </w:rPr>
              <w:t>6</w:t>
            </w:r>
            <w:r w:rsidRPr="001557C6">
              <w:rPr>
                <w:rFonts w:ascii="Arial" w:eastAsia="Times New Roman" w:hAnsi="Arial" w:cs="Arial"/>
                <w:color w:val="000000"/>
                <w:lang w:eastAsia="hr-HR"/>
              </w:rPr>
              <w:t>.</w:t>
            </w:r>
          </w:p>
        </w:tc>
        <w:tc>
          <w:tcPr>
            <w:tcW w:w="6760" w:type="dxa"/>
            <w:tcBorders>
              <w:top w:val="nil"/>
              <w:left w:val="nil"/>
              <w:bottom w:val="single" w:sz="4" w:space="0" w:color="auto"/>
              <w:right w:val="single" w:sz="4" w:space="0" w:color="auto"/>
            </w:tcBorders>
            <w:shd w:val="clear" w:color="auto" w:fill="auto"/>
            <w:noWrap/>
            <w:vAlign w:val="bottom"/>
            <w:hideMark/>
          </w:tcPr>
          <w:p w14:paraId="2FCCB225"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Plastika</w:t>
            </w:r>
          </w:p>
        </w:tc>
        <w:tc>
          <w:tcPr>
            <w:tcW w:w="1120" w:type="dxa"/>
            <w:tcBorders>
              <w:top w:val="nil"/>
              <w:left w:val="nil"/>
              <w:bottom w:val="single" w:sz="4" w:space="0" w:color="auto"/>
              <w:right w:val="single" w:sz="4" w:space="0" w:color="auto"/>
            </w:tcBorders>
            <w:shd w:val="clear" w:color="auto" w:fill="auto"/>
            <w:noWrap/>
            <w:vAlign w:val="bottom"/>
            <w:hideMark/>
          </w:tcPr>
          <w:p w14:paraId="5ADB0457"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kg</w:t>
            </w:r>
          </w:p>
        </w:tc>
        <w:tc>
          <w:tcPr>
            <w:tcW w:w="1440" w:type="dxa"/>
            <w:tcBorders>
              <w:top w:val="nil"/>
              <w:left w:val="nil"/>
              <w:bottom w:val="single" w:sz="4" w:space="0" w:color="auto"/>
              <w:right w:val="single" w:sz="4" w:space="0" w:color="auto"/>
            </w:tcBorders>
            <w:shd w:val="clear" w:color="auto" w:fill="auto"/>
            <w:noWrap/>
            <w:vAlign w:val="bottom"/>
          </w:tcPr>
          <w:p w14:paraId="1F4261B6"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15.000,00</w:t>
            </w:r>
          </w:p>
        </w:tc>
      </w:tr>
      <w:tr w:rsidR="0059521D" w:rsidRPr="008235E3" w14:paraId="44AF078A"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57370A67" w14:textId="1A1AB02B" w:rsidR="0059521D" w:rsidRPr="001557C6" w:rsidRDefault="001557C6" w:rsidP="0046563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37</w:t>
            </w:r>
          </w:p>
        </w:tc>
        <w:tc>
          <w:tcPr>
            <w:tcW w:w="6760" w:type="dxa"/>
            <w:tcBorders>
              <w:top w:val="nil"/>
              <w:left w:val="nil"/>
              <w:bottom w:val="single" w:sz="4" w:space="0" w:color="auto"/>
              <w:right w:val="single" w:sz="4" w:space="0" w:color="auto"/>
            </w:tcBorders>
            <w:shd w:val="clear" w:color="auto" w:fill="auto"/>
            <w:noWrap/>
            <w:vAlign w:val="bottom"/>
          </w:tcPr>
          <w:p w14:paraId="7596EC9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Plastika</w:t>
            </w:r>
          </w:p>
        </w:tc>
        <w:tc>
          <w:tcPr>
            <w:tcW w:w="1120" w:type="dxa"/>
            <w:tcBorders>
              <w:top w:val="nil"/>
              <w:left w:val="nil"/>
              <w:bottom w:val="single" w:sz="4" w:space="0" w:color="auto"/>
              <w:right w:val="single" w:sz="4" w:space="0" w:color="auto"/>
            </w:tcBorders>
            <w:shd w:val="clear" w:color="auto" w:fill="auto"/>
            <w:noWrap/>
            <w:vAlign w:val="bottom"/>
          </w:tcPr>
          <w:p w14:paraId="39FFD252"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tcPr>
          <w:p w14:paraId="26346FBA"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5,00</w:t>
            </w:r>
          </w:p>
        </w:tc>
      </w:tr>
      <w:tr w:rsidR="0059521D" w:rsidRPr="008235E3" w14:paraId="36EE914B"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9C1123A"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38.</w:t>
            </w:r>
          </w:p>
        </w:tc>
        <w:tc>
          <w:tcPr>
            <w:tcW w:w="6760" w:type="dxa"/>
            <w:tcBorders>
              <w:top w:val="nil"/>
              <w:left w:val="nil"/>
              <w:bottom w:val="single" w:sz="4" w:space="0" w:color="auto"/>
              <w:right w:val="single" w:sz="4" w:space="0" w:color="auto"/>
            </w:tcBorders>
            <w:shd w:val="clear" w:color="auto" w:fill="auto"/>
            <w:noWrap/>
            <w:vAlign w:val="bottom"/>
            <w:hideMark/>
          </w:tcPr>
          <w:p w14:paraId="4EE4ED6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 xml:space="preserve">Folija </w:t>
            </w:r>
          </w:p>
        </w:tc>
        <w:tc>
          <w:tcPr>
            <w:tcW w:w="1120" w:type="dxa"/>
            <w:tcBorders>
              <w:top w:val="nil"/>
              <w:left w:val="nil"/>
              <w:bottom w:val="single" w:sz="4" w:space="0" w:color="auto"/>
              <w:right w:val="single" w:sz="4" w:space="0" w:color="auto"/>
            </w:tcBorders>
            <w:shd w:val="clear" w:color="auto" w:fill="auto"/>
            <w:noWrap/>
            <w:vAlign w:val="bottom"/>
            <w:hideMark/>
          </w:tcPr>
          <w:p w14:paraId="3F752479"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tcPr>
          <w:p w14:paraId="0C050070"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30,00</w:t>
            </w:r>
          </w:p>
        </w:tc>
      </w:tr>
      <w:tr w:rsidR="0059521D" w:rsidRPr="008235E3" w14:paraId="18CEBD45"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7948C475" w14:textId="70349F45" w:rsidR="0059521D" w:rsidRPr="001557C6" w:rsidRDefault="001557C6" w:rsidP="0046563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39.</w:t>
            </w:r>
          </w:p>
        </w:tc>
        <w:tc>
          <w:tcPr>
            <w:tcW w:w="6760" w:type="dxa"/>
            <w:tcBorders>
              <w:top w:val="nil"/>
              <w:left w:val="nil"/>
              <w:bottom w:val="single" w:sz="4" w:space="0" w:color="auto"/>
              <w:right w:val="single" w:sz="4" w:space="0" w:color="auto"/>
            </w:tcBorders>
            <w:shd w:val="clear" w:color="auto" w:fill="auto"/>
            <w:noWrap/>
            <w:vAlign w:val="bottom"/>
          </w:tcPr>
          <w:p w14:paraId="77A5B104"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Folija</w:t>
            </w:r>
          </w:p>
        </w:tc>
        <w:tc>
          <w:tcPr>
            <w:tcW w:w="1120" w:type="dxa"/>
            <w:tcBorders>
              <w:top w:val="nil"/>
              <w:left w:val="nil"/>
              <w:bottom w:val="single" w:sz="4" w:space="0" w:color="auto"/>
              <w:right w:val="single" w:sz="4" w:space="0" w:color="auto"/>
            </w:tcBorders>
            <w:shd w:val="clear" w:color="auto" w:fill="auto"/>
            <w:noWrap/>
            <w:vAlign w:val="bottom"/>
          </w:tcPr>
          <w:p w14:paraId="2A84D1A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tcPr>
          <w:p w14:paraId="446CB0FD"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20,00</w:t>
            </w:r>
          </w:p>
        </w:tc>
      </w:tr>
      <w:tr w:rsidR="0059521D" w:rsidRPr="008235E3" w14:paraId="77F76EBD"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E3FADFF" w14:textId="3B2775ED" w:rsidR="0059521D" w:rsidRPr="001557C6" w:rsidRDefault="001557C6" w:rsidP="0046563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40.</w:t>
            </w:r>
          </w:p>
        </w:tc>
        <w:tc>
          <w:tcPr>
            <w:tcW w:w="6760" w:type="dxa"/>
            <w:tcBorders>
              <w:top w:val="nil"/>
              <w:left w:val="nil"/>
              <w:bottom w:val="single" w:sz="4" w:space="0" w:color="auto"/>
              <w:right w:val="single" w:sz="4" w:space="0" w:color="auto"/>
            </w:tcBorders>
            <w:shd w:val="clear" w:color="auto" w:fill="auto"/>
            <w:noWrap/>
            <w:vAlign w:val="bottom"/>
            <w:hideMark/>
          </w:tcPr>
          <w:p w14:paraId="7C02F6B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Stiropor</w:t>
            </w:r>
          </w:p>
        </w:tc>
        <w:tc>
          <w:tcPr>
            <w:tcW w:w="1120" w:type="dxa"/>
            <w:tcBorders>
              <w:top w:val="nil"/>
              <w:left w:val="nil"/>
              <w:bottom w:val="single" w:sz="4" w:space="0" w:color="auto"/>
              <w:right w:val="single" w:sz="4" w:space="0" w:color="auto"/>
            </w:tcBorders>
            <w:shd w:val="clear" w:color="auto" w:fill="auto"/>
            <w:noWrap/>
            <w:vAlign w:val="bottom"/>
            <w:hideMark/>
          </w:tcPr>
          <w:p w14:paraId="18C0881B"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kg</w:t>
            </w:r>
          </w:p>
        </w:tc>
        <w:tc>
          <w:tcPr>
            <w:tcW w:w="1440" w:type="dxa"/>
            <w:tcBorders>
              <w:top w:val="nil"/>
              <w:left w:val="nil"/>
              <w:bottom w:val="single" w:sz="4" w:space="0" w:color="auto"/>
              <w:right w:val="single" w:sz="4" w:space="0" w:color="auto"/>
            </w:tcBorders>
            <w:shd w:val="clear" w:color="auto" w:fill="auto"/>
            <w:noWrap/>
            <w:vAlign w:val="bottom"/>
          </w:tcPr>
          <w:p w14:paraId="2D322663"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2.000,00</w:t>
            </w:r>
          </w:p>
        </w:tc>
      </w:tr>
      <w:tr w:rsidR="0059521D" w14:paraId="28E47CBA"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6A605380" w14:textId="63A25EA5" w:rsidR="0059521D" w:rsidRPr="001557C6" w:rsidRDefault="001557C6" w:rsidP="0046563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41.</w:t>
            </w:r>
          </w:p>
        </w:tc>
        <w:tc>
          <w:tcPr>
            <w:tcW w:w="6760" w:type="dxa"/>
            <w:tcBorders>
              <w:top w:val="nil"/>
              <w:left w:val="nil"/>
              <w:bottom w:val="single" w:sz="4" w:space="0" w:color="auto"/>
              <w:right w:val="single" w:sz="4" w:space="0" w:color="auto"/>
            </w:tcBorders>
            <w:shd w:val="clear" w:color="auto" w:fill="auto"/>
            <w:noWrap/>
            <w:vAlign w:val="bottom"/>
          </w:tcPr>
          <w:p w14:paraId="0C7045A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Papir</w:t>
            </w:r>
          </w:p>
        </w:tc>
        <w:tc>
          <w:tcPr>
            <w:tcW w:w="1120" w:type="dxa"/>
            <w:tcBorders>
              <w:top w:val="nil"/>
              <w:left w:val="nil"/>
              <w:bottom w:val="single" w:sz="4" w:space="0" w:color="auto"/>
              <w:right w:val="single" w:sz="4" w:space="0" w:color="auto"/>
            </w:tcBorders>
            <w:shd w:val="clear" w:color="auto" w:fill="auto"/>
            <w:noWrap/>
            <w:vAlign w:val="bottom"/>
          </w:tcPr>
          <w:p w14:paraId="4A2D87B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tcPr>
          <w:p w14:paraId="4FBD3699"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600,00</w:t>
            </w:r>
          </w:p>
        </w:tc>
      </w:tr>
      <w:tr w:rsidR="0059521D" w14:paraId="42EC71E4"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6091A9AF" w14:textId="424C4295" w:rsidR="0059521D" w:rsidRPr="001557C6" w:rsidRDefault="001557C6" w:rsidP="0046563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42.</w:t>
            </w:r>
          </w:p>
        </w:tc>
        <w:tc>
          <w:tcPr>
            <w:tcW w:w="6760" w:type="dxa"/>
            <w:tcBorders>
              <w:top w:val="nil"/>
              <w:left w:val="nil"/>
              <w:bottom w:val="single" w:sz="4" w:space="0" w:color="auto"/>
              <w:right w:val="single" w:sz="4" w:space="0" w:color="auto"/>
            </w:tcBorders>
            <w:shd w:val="clear" w:color="auto" w:fill="auto"/>
            <w:noWrap/>
            <w:vAlign w:val="bottom"/>
          </w:tcPr>
          <w:p w14:paraId="4F278EAB"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Drvena sječka</w:t>
            </w:r>
          </w:p>
        </w:tc>
        <w:tc>
          <w:tcPr>
            <w:tcW w:w="1120" w:type="dxa"/>
            <w:tcBorders>
              <w:top w:val="nil"/>
              <w:left w:val="nil"/>
              <w:bottom w:val="single" w:sz="4" w:space="0" w:color="auto"/>
              <w:right w:val="single" w:sz="4" w:space="0" w:color="auto"/>
            </w:tcBorders>
            <w:shd w:val="clear" w:color="auto" w:fill="auto"/>
            <w:noWrap/>
            <w:vAlign w:val="bottom"/>
          </w:tcPr>
          <w:p w14:paraId="3B9905C5"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tcPr>
          <w:p w14:paraId="787F33A0"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200,00</w:t>
            </w:r>
          </w:p>
        </w:tc>
      </w:tr>
      <w:tr w:rsidR="0059521D" w14:paraId="00B8606B"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03DA1FE8" w14:textId="5B2C0FE8" w:rsidR="0059521D" w:rsidRPr="001557C6" w:rsidRDefault="001557C6" w:rsidP="0046563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43.</w:t>
            </w:r>
          </w:p>
        </w:tc>
        <w:tc>
          <w:tcPr>
            <w:tcW w:w="6760" w:type="dxa"/>
            <w:tcBorders>
              <w:top w:val="nil"/>
              <w:left w:val="nil"/>
              <w:bottom w:val="single" w:sz="4" w:space="0" w:color="auto"/>
              <w:right w:val="single" w:sz="4" w:space="0" w:color="auto"/>
            </w:tcBorders>
            <w:shd w:val="clear" w:color="auto" w:fill="auto"/>
            <w:noWrap/>
            <w:vAlign w:val="bottom"/>
          </w:tcPr>
          <w:p w14:paraId="6206C638"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Papirni otpaci</w:t>
            </w:r>
          </w:p>
        </w:tc>
        <w:tc>
          <w:tcPr>
            <w:tcW w:w="1120" w:type="dxa"/>
            <w:tcBorders>
              <w:top w:val="nil"/>
              <w:left w:val="nil"/>
              <w:bottom w:val="single" w:sz="4" w:space="0" w:color="auto"/>
              <w:right w:val="single" w:sz="4" w:space="0" w:color="auto"/>
            </w:tcBorders>
            <w:shd w:val="clear" w:color="auto" w:fill="auto"/>
            <w:noWrap/>
            <w:vAlign w:val="bottom"/>
          </w:tcPr>
          <w:p w14:paraId="38EF425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tcPr>
          <w:p w14:paraId="4DD1B277"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200,00</w:t>
            </w:r>
          </w:p>
        </w:tc>
      </w:tr>
      <w:tr w:rsidR="0059521D" w:rsidRPr="008235E3" w14:paraId="24E688C6"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C578C8A" w14:textId="119E9BDD"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4</w:t>
            </w:r>
            <w:r w:rsidR="001557C6">
              <w:rPr>
                <w:rFonts w:ascii="Arial" w:eastAsia="Times New Roman" w:hAnsi="Arial" w:cs="Arial"/>
                <w:color w:val="000000"/>
                <w:lang w:eastAsia="hr-HR"/>
              </w:rPr>
              <w:t>4.</w:t>
            </w:r>
          </w:p>
        </w:tc>
        <w:tc>
          <w:tcPr>
            <w:tcW w:w="6760" w:type="dxa"/>
            <w:tcBorders>
              <w:top w:val="nil"/>
              <w:left w:val="nil"/>
              <w:bottom w:val="single" w:sz="4" w:space="0" w:color="auto"/>
              <w:right w:val="single" w:sz="4" w:space="0" w:color="auto"/>
            </w:tcBorders>
            <w:shd w:val="clear" w:color="auto" w:fill="auto"/>
            <w:noWrap/>
            <w:vAlign w:val="bottom"/>
            <w:hideMark/>
          </w:tcPr>
          <w:p w14:paraId="05B74F4C"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Otpadni materijal, željezo, lim</w:t>
            </w:r>
          </w:p>
        </w:tc>
        <w:tc>
          <w:tcPr>
            <w:tcW w:w="1120" w:type="dxa"/>
            <w:tcBorders>
              <w:top w:val="nil"/>
              <w:left w:val="nil"/>
              <w:bottom w:val="single" w:sz="4" w:space="0" w:color="auto"/>
              <w:right w:val="single" w:sz="4" w:space="0" w:color="auto"/>
            </w:tcBorders>
            <w:shd w:val="clear" w:color="auto" w:fill="auto"/>
            <w:noWrap/>
            <w:vAlign w:val="bottom"/>
            <w:hideMark/>
          </w:tcPr>
          <w:p w14:paraId="6469C849"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kg</w:t>
            </w:r>
          </w:p>
        </w:tc>
        <w:tc>
          <w:tcPr>
            <w:tcW w:w="1440" w:type="dxa"/>
            <w:tcBorders>
              <w:top w:val="nil"/>
              <w:left w:val="nil"/>
              <w:bottom w:val="single" w:sz="4" w:space="0" w:color="auto"/>
              <w:right w:val="single" w:sz="4" w:space="0" w:color="auto"/>
            </w:tcBorders>
            <w:shd w:val="clear" w:color="auto" w:fill="auto"/>
            <w:noWrap/>
            <w:vAlign w:val="bottom"/>
          </w:tcPr>
          <w:p w14:paraId="493582C5"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100.000,00</w:t>
            </w:r>
          </w:p>
        </w:tc>
      </w:tr>
      <w:tr w:rsidR="0059521D" w:rsidRPr="008235E3" w14:paraId="4382550E"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19D92A" w14:textId="01234AE1"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4</w:t>
            </w:r>
            <w:r w:rsidR="001557C6">
              <w:rPr>
                <w:rFonts w:ascii="Arial" w:eastAsia="Times New Roman" w:hAnsi="Arial" w:cs="Arial"/>
                <w:color w:val="000000"/>
                <w:lang w:eastAsia="hr-HR"/>
              </w:rPr>
              <w:t>5.</w:t>
            </w:r>
          </w:p>
        </w:tc>
        <w:tc>
          <w:tcPr>
            <w:tcW w:w="6760" w:type="dxa"/>
            <w:tcBorders>
              <w:top w:val="nil"/>
              <w:left w:val="nil"/>
              <w:bottom w:val="single" w:sz="4" w:space="0" w:color="auto"/>
              <w:right w:val="single" w:sz="4" w:space="0" w:color="auto"/>
            </w:tcBorders>
            <w:shd w:val="clear" w:color="auto" w:fill="auto"/>
            <w:noWrap/>
            <w:vAlign w:val="bottom"/>
            <w:hideMark/>
          </w:tcPr>
          <w:p w14:paraId="69ACF3CD"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Staklo</w:t>
            </w:r>
          </w:p>
        </w:tc>
        <w:tc>
          <w:tcPr>
            <w:tcW w:w="1120" w:type="dxa"/>
            <w:tcBorders>
              <w:top w:val="nil"/>
              <w:left w:val="nil"/>
              <w:bottom w:val="single" w:sz="4" w:space="0" w:color="auto"/>
              <w:right w:val="single" w:sz="4" w:space="0" w:color="auto"/>
            </w:tcBorders>
            <w:shd w:val="clear" w:color="auto" w:fill="auto"/>
            <w:noWrap/>
            <w:vAlign w:val="bottom"/>
            <w:hideMark/>
          </w:tcPr>
          <w:p w14:paraId="2B11ED9E"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t</w:t>
            </w:r>
          </w:p>
        </w:tc>
        <w:tc>
          <w:tcPr>
            <w:tcW w:w="1440" w:type="dxa"/>
            <w:tcBorders>
              <w:top w:val="nil"/>
              <w:left w:val="nil"/>
              <w:bottom w:val="single" w:sz="4" w:space="0" w:color="auto"/>
              <w:right w:val="single" w:sz="4" w:space="0" w:color="auto"/>
            </w:tcBorders>
            <w:shd w:val="clear" w:color="auto" w:fill="auto"/>
            <w:noWrap/>
            <w:vAlign w:val="bottom"/>
          </w:tcPr>
          <w:p w14:paraId="69D5A0AF"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50,00</w:t>
            </w:r>
          </w:p>
        </w:tc>
      </w:tr>
      <w:tr w:rsidR="0059521D" w:rsidRPr="008235E3" w14:paraId="2E9B92EA" w14:textId="77777777" w:rsidTr="0046563C">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tcPr>
          <w:p w14:paraId="7A05E11C" w14:textId="77A9C594" w:rsidR="0059521D" w:rsidRPr="001557C6" w:rsidRDefault="001557C6" w:rsidP="0046563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46.</w:t>
            </w:r>
          </w:p>
        </w:tc>
        <w:tc>
          <w:tcPr>
            <w:tcW w:w="6760" w:type="dxa"/>
            <w:tcBorders>
              <w:top w:val="nil"/>
              <w:left w:val="nil"/>
              <w:bottom w:val="single" w:sz="4" w:space="0" w:color="auto"/>
              <w:right w:val="single" w:sz="4" w:space="0" w:color="auto"/>
            </w:tcBorders>
            <w:shd w:val="clear" w:color="auto" w:fill="auto"/>
            <w:noWrap/>
            <w:vAlign w:val="bottom"/>
          </w:tcPr>
          <w:p w14:paraId="4E99E602"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Papir</w:t>
            </w:r>
          </w:p>
        </w:tc>
        <w:tc>
          <w:tcPr>
            <w:tcW w:w="1120" w:type="dxa"/>
            <w:tcBorders>
              <w:top w:val="nil"/>
              <w:left w:val="nil"/>
              <w:bottom w:val="single" w:sz="4" w:space="0" w:color="auto"/>
              <w:right w:val="single" w:sz="4" w:space="0" w:color="auto"/>
            </w:tcBorders>
            <w:shd w:val="clear" w:color="auto" w:fill="auto"/>
            <w:noWrap/>
            <w:vAlign w:val="bottom"/>
          </w:tcPr>
          <w:p w14:paraId="0119B7DE" w14:textId="77777777" w:rsidR="0059521D" w:rsidRPr="001557C6" w:rsidRDefault="0059521D" w:rsidP="0046563C">
            <w:pPr>
              <w:spacing w:after="0" w:line="240" w:lineRule="auto"/>
              <w:rPr>
                <w:rFonts w:ascii="Arial" w:eastAsia="Times New Roman" w:hAnsi="Arial" w:cs="Arial"/>
                <w:color w:val="000000"/>
                <w:lang w:eastAsia="hr-HR"/>
              </w:rPr>
            </w:pPr>
            <w:r w:rsidRPr="001557C6">
              <w:rPr>
                <w:rFonts w:ascii="Arial" w:eastAsia="Times New Roman" w:hAnsi="Arial" w:cs="Arial"/>
                <w:color w:val="000000"/>
                <w:lang w:eastAsia="hr-HR"/>
              </w:rPr>
              <w:t>kg</w:t>
            </w:r>
          </w:p>
        </w:tc>
        <w:tc>
          <w:tcPr>
            <w:tcW w:w="1440" w:type="dxa"/>
            <w:tcBorders>
              <w:top w:val="nil"/>
              <w:left w:val="nil"/>
              <w:bottom w:val="single" w:sz="4" w:space="0" w:color="auto"/>
              <w:right w:val="single" w:sz="4" w:space="0" w:color="auto"/>
            </w:tcBorders>
            <w:shd w:val="clear" w:color="auto" w:fill="auto"/>
            <w:noWrap/>
            <w:vAlign w:val="bottom"/>
          </w:tcPr>
          <w:p w14:paraId="52AF6AA8" w14:textId="77777777" w:rsidR="0059521D" w:rsidRPr="001557C6" w:rsidRDefault="0059521D" w:rsidP="0046563C">
            <w:pPr>
              <w:spacing w:after="0" w:line="240" w:lineRule="auto"/>
              <w:jc w:val="right"/>
              <w:rPr>
                <w:rFonts w:ascii="Arial" w:eastAsia="Times New Roman" w:hAnsi="Arial" w:cs="Arial"/>
                <w:color w:val="000000"/>
                <w:lang w:eastAsia="hr-HR"/>
              </w:rPr>
            </w:pPr>
            <w:r w:rsidRPr="001557C6">
              <w:rPr>
                <w:rFonts w:ascii="Arial" w:eastAsia="Times New Roman" w:hAnsi="Arial" w:cs="Arial"/>
                <w:color w:val="000000"/>
                <w:lang w:eastAsia="hr-HR"/>
              </w:rPr>
              <w:t>250.000,00</w:t>
            </w:r>
          </w:p>
        </w:tc>
      </w:tr>
      <w:tr w:rsidR="0059521D" w:rsidRPr="008235E3" w14:paraId="3E1A0C3F" w14:textId="77777777" w:rsidTr="0046563C">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215FDED2"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75F3E086" w14:textId="5FC085BA" w:rsidR="0059521D" w:rsidRPr="001557C6" w:rsidRDefault="001557C6" w:rsidP="0046563C">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 xml:space="preserve">Prodaja </w:t>
            </w:r>
            <w:proofErr w:type="spellStart"/>
            <w:r>
              <w:rPr>
                <w:rFonts w:ascii="Arial" w:eastAsia="Times New Roman" w:hAnsi="Arial" w:cs="Arial"/>
                <w:b/>
                <w:bCs/>
                <w:color w:val="000000"/>
                <w:lang w:eastAsia="hr-HR"/>
              </w:rPr>
              <w:t>reciklabilnog</w:t>
            </w:r>
            <w:proofErr w:type="spellEnd"/>
            <w:r>
              <w:rPr>
                <w:rFonts w:ascii="Arial" w:eastAsia="Times New Roman" w:hAnsi="Arial" w:cs="Arial"/>
                <w:b/>
                <w:bCs/>
                <w:color w:val="000000"/>
                <w:lang w:eastAsia="hr-HR"/>
              </w:rPr>
              <w:t xml:space="preserve"> otpada</w:t>
            </w:r>
          </w:p>
        </w:tc>
        <w:tc>
          <w:tcPr>
            <w:tcW w:w="1120" w:type="dxa"/>
            <w:tcBorders>
              <w:top w:val="nil"/>
              <w:left w:val="nil"/>
              <w:bottom w:val="single" w:sz="4" w:space="0" w:color="auto"/>
              <w:right w:val="single" w:sz="4" w:space="0" w:color="auto"/>
            </w:tcBorders>
            <w:shd w:val="clear" w:color="000000" w:fill="D9D9D9"/>
            <w:noWrap/>
            <w:vAlign w:val="bottom"/>
            <w:hideMark/>
          </w:tcPr>
          <w:p w14:paraId="27F96466" w14:textId="77777777" w:rsidR="0059521D" w:rsidRPr="001557C6" w:rsidRDefault="0059521D" w:rsidP="0046563C">
            <w:pPr>
              <w:spacing w:after="0" w:line="240" w:lineRule="auto"/>
              <w:rPr>
                <w:rFonts w:ascii="Arial" w:eastAsia="Times New Roman" w:hAnsi="Arial" w:cs="Arial"/>
                <w:b/>
                <w:bCs/>
                <w:color w:val="000000"/>
                <w:lang w:eastAsia="hr-HR"/>
              </w:rPr>
            </w:pPr>
            <w:r w:rsidRPr="001557C6">
              <w:rPr>
                <w:rFonts w:ascii="Arial" w:eastAsia="Times New Roman" w:hAnsi="Arial" w:cs="Arial"/>
                <w:b/>
                <w:bCs/>
                <w:color w:val="000000"/>
                <w:lang w:eastAsia="hr-HR"/>
              </w:rPr>
              <w:t> </w:t>
            </w:r>
          </w:p>
        </w:tc>
        <w:tc>
          <w:tcPr>
            <w:tcW w:w="1440" w:type="dxa"/>
            <w:tcBorders>
              <w:top w:val="nil"/>
              <w:left w:val="nil"/>
              <w:bottom w:val="single" w:sz="4" w:space="0" w:color="auto"/>
              <w:right w:val="single" w:sz="4" w:space="0" w:color="auto"/>
            </w:tcBorders>
            <w:shd w:val="clear" w:color="000000" w:fill="D9D9D9"/>
            <w:noWrap/>
            <w:vAlign w:val="bottom"/>
          </w:tcPr>
          <w:p w14:paraId="22E4986D" w14:textId="77777777" w:rsidR="0059521D" w:rsidRDefault="0059521D" w:rsidP="0046563C">
            <w:pPr>
              <w:spacing w:after="0" w:line="240" w:lineRule="auto"/>
              <w:jc w:val="right"/>
              <w:rPr>
                <w:rFonts w:ascii="Arial" w:eastAsia="Times New Roman" w:hAnsi="Arial" w:cs="Arial"/>
                <w:b/>
                <w:bCs/>
                <w:color w:val="000000"/>
                <w:lang w:eastAsia="hr-HR"/>
              </w:rPr>
            </w:pPr>
          </w:p>
          <w:p w14:paraId="258D704D" w14:textId="470DAF3C" w:rsidR="001557C6" w:rsidRPr="001557C6" w:rsidRDefault="001557C6" w:rsidP="0046563C">
            <w:pPr>
              <w:spacing w:after="0" w:line="240" w:lineRule="auto"/>
              <w:jc w:val="right"/>
              <w:rPr>
                <w:rFonts w:ascii="Arial" w:eastAsia="Times New Roman" w:hAnsi="Arial" w:cs="Arial"/>
                <w:b/>
                <w:bCs/>
                <w:color w:val="000000"/>
                <w:lang w:eastAsia="hr-HR"/>
              </w:rPr>
            </w:pPr>
          </w:p>
        </w:tc>
      </w:tr>
    </w:tbl>
    <w:p w14:paraId="43CF43C8" w14:textId="77777777" w:rsidR="002E11EE" w:rsidRDefault="002E11EE" w:rsidP="002E11EE">
      <w:pPr>
        <w:spacing w:after="0"/>
        <w:ind w:firstLine="708"/>
        <w:jc w:val="both"/>
        <w:rPr>
          <w:rFonts w:ascii="Arial" w:hAnsi="Arial" w:cs="Arial"/>
        </w:rPr>
      </w:pPr>
    </w:p>
    <w:p w14:paraId="11499EA0" w14:textId="77777777" w:rsidR="002E11EE" w:rsidRDefault="002E11EE" w:rsidP="002E11EE">
      <w:pPr>
        <w:spacing w:after="0"/>
        <w:ind w:firstLine="708"/>
        <w:jc w:val="both"/>
        <w:rPr>
          <w:rFonts w:ascii="Arial" w:hAnsi="Arial" w:cs="Arial"/>
        </w:rPr>
      </w:pPr>
    </w:p>
    <w:p w14:paraId="39F93CB4" w14:textId="77777777" w:rsidR="002E11EE" w:rsidRDefault="002E11EE" w:rsidP="002E11EE">
      <w:pPr>
        <w:spacing w:after="0"/>
        <w:ind w:firstLine="708"/>
        <w:jc w:val="both"/>
        <w:rPr>
          <w:rFonts w:ascii="Arial" w:hAnsi="Arial" w:cs="Arial"/>
        </w:rPr>
      </w:pPr>
    </w:p>
    <w:p w14:paraId="298866E1" w14:textId="77777777" w:rsidR="002E11EE" w:rsidRDefault="002E11EE" w:rsidP="002E11EE">
      <w:pPr>
        <w:spacing w:after="0"/>
        <w:ind w:firstLine="708"/>
        <w:jc w:val="both"/>
        <w:rPr>
          <w:rFonts w:ascii="Arial" w:hAnsi="Arial" w:cs="Arial"/>
        </w:rPr>
      </w:pPr>
    </w:p>
    <w:p w14:paraId="498495C8" w14:textId="77777777" w:rsidR="002E11EE" w:rsidRDefault="002E11EE" w:rsidP="002E11EE">
      <w:pPr>
        <w:spacing w:after="0"/>
        <w:ind w:firstLine="708"/>
        <w:jc w:val="both"/>
        <w:rPr>
          <w:rFonts w:ascii="Arial" w:hAnsi="Arial" w:cs="Arial"/>
        </w:rPr>
      </w:pPr>
    </w:p>
    <w:p w14:paraId="18DD78DE" w14:textId="77777777" w:rsidR="002E11EE" w:rsidRDefault="002E11EE" w:rsidP="002E11EE">
      <w:pPr>
        <w:spacing w:after="0"/>
        <w:ind w:firstLine="708"/>
        <w:jc w:val="both"/>
        <w:rPr>
          <w:rFonts w:ascii="Arial" w:hAnsi="Arial" w:cs="Arial"/>
        </w:rPr>
      </w:pPr>
    </w:p>
    <w:p w14:paraId="5CE1EF5D" w14:textId="77777777" w:rsidR="002E11EE" w:rsidRDefault="002E11EE" w:rsidP="002E11EE">
      <w:pPr>
        <w:spacing w:after="0"/>
        <w:ind w:firstLine="708"/>
        <w:jc w:val="both"/>
        <w:rPr>
          <w:rFonts w:ascii="Arial" w:hAnsi="Arial" w:cs="Arial"/>
        </w:rPr>
      </w:pPr>
    </w:p>
    <w:p w14:paraId="7D9E08FA" w14:textId="77777777" w:rsidR="002E11EE" w:rsidRDefault="002E11EE" w:rsidP="002E11EE">
      <w:pPr>
        <w:spacing w:after="0"/>
        <w:ind w:firstLine="708"/>
        <w:jc w:val="both"/>
        <w:rPr>
          <w:rFonts w:ascii="Arial" w:hAnsi="Arial" w:cs="Arial"/>
        </w:rPr>
      </w:pPr>
    </w:p>
    <w:p w14:paraId="3F9EB434" w14:textId="77777777" w:rsidR="002E11EE" w:rsidRDefault="002E11EE" w:rsidP="002E11EE">
      <w:pPr>
        <w:spacing w:after="0"/>
        <w:ind w:firstLine="708"/>
        <w:jc w:val="both"/>
        <w:rPr>
          <w:rFonts w:ascii="Arial" w:hAnsi="Arial" w:cs="Arial"/>
        </w:rPr>
      </w:pPr>
    </w:p>
    <w:p w14:paraId="6A1B7B26" w14:textId="77777777" w:rsidR="002E11EE" w:rsidRDefault="002E11EE" w:rsidP="002E11EE">
      <w:pPr>
        <w:spacing w:after="0"/>
        <w:ind w:firstLine="708"/>
        <w:jc w:val="both"/>
        <w:rPr>
          <w:rFonts w:ascii="Arial" w:hAnsi="Arial" w:cs="Arial"/>
        </w:rPr>
      </w:pPr>
    </w:p>
    <w:p w14:paraId="14E5C411" w14:textId="77777777" w:rsidR="002E11EE" w:rsidRDefault="002E11EE" w:rsidP="002E11EE">
      <w:pPr>
        <w:spacing w:after="0"/>
        <w:ind w:firstLine="708"/>
        <w:jc w:val="both"/>
        <w:rPr>
          <w:rFonts w:ascii="Arial" w:hAnsi="Arial" w:cs="Arial"/>
        </w:rPr>
      </w:pPr>
    </w:p>
    <w:p w14:paraId="7A35B30D" w14:textId="77777777" w:rsidR="002E11EE" w:rsidRDefault="002E11EE" w:rsidP="002E11EE">
      <w:pPr>
        <w:spacing w:after="0"/>
        <w:ind w:firstLine="708"/>
        <w:jc w:val="both"/>
        <w:rPr>
          <w:rFonts w:ascii="Arial" w:hAnsi="Arial" w:cs="Arial"/>
        </w:rPr>
      </w:pPr>
    </w:p>
    <w:p w14:paraId="1171DBE7" w14:textId="77777777" w:rsidR="001557C6" w:rsidRDefault="001557C6" w:rsidP="002E11EE">
      <w:pPr>
        <w:spacing w:after="0"/>
        <w:ind w:firstLine="708"/>
        <w:jc w:val="both"/>
        <w:rPr>
          <w:rFonts w:ascii="Arial" w:hAnsi="Arial" w:cs="Arial"/>
        </w:rPr>
      </w:pPr>
    </w:p>
    <w:p w14:paraId="29F5B6E1" w14:textId="77777777" w:rsidR="001557C6" w:rsidRDefault="001557C6" w:rsidP="002E11EE">
      <w:pPr>
        <w:spacing w:after="0"/>
        <w:ind w:firstLine="708"/>
        <w:jc w:val="both"/>
        <w:rPr>
          <w:rFonts w:ascii="Arial" w:hAnsi="Arial" w:cs="Arial"/>
        </w:rPr>
      </w:pPr>
    </w:p>
    <w:p w14:paraId="04F7F3CF" w14:textId="77777777" w:rsidR="001557C6" w:rsidRDefault="001557C6" w:rsidP="002E11EE">
      <w:pPr>
        <w:spacing w:after="0"/>
        <w:ind w:firstLine="708"/>
        <w:jc w:val="both"/>
        <w:rPr>
          <w:rFonts w:ascii="Arial" w:hAnsi="Arial" w:cs="Arial"/>
        </w:rPr>
      </w:pPr>
    </w:p>
    <w:p w14:paraId="37B8752E" w14:textId="77777777" w:rsidR="001557C6" w:rsidRDefault="001557C6" w:rsidP="002E11EE">
      <w:pPr>
        <w:spacing w:after="0"/>
        <w:ind w:firstLine="708"/>
        <w:jc w:val="both"/>
        <w:rPr>
          <w:rFonts w:ascii="Arial" w:hAnsi="Arial" w:cs="Arial"/>
        </w:rPr>
      </w:pPr>
    </w:p>
    <w:p w14:paraId="14C8C329" w14:textId="77777777" w:rsidR="001557C6" w:rsidRDefault="001557C6" w:rsidP="002E11EE">
      <w:pPr>
        <w:spacing w:after="0"/>
        <w:ind w:firstLine="708"/>
        <w:jc w:val="both"/>
        <w:rPr>
          <w:rFonts w:ascii="Arial" w:hAnsi="Arial" w:cs="Arial"/>
        </w:rPr>
      </w:pPr>
    </w:p>
    <w:p w14:paraId="46F9FA63" w14:textId="77777777" w:rsidR="001557C6" w:rsidRDefault="001557C6" w:rsidP="002E11EE">
      <w:pPr>
        <w:spacing w:after="0"/>
        <w:ind w:firstLine="708"/>
        <w:jc w:val="both"/>
        <w:rPr>
          <w:rFonts w:ascii="Arial" w:hAnsi="Arial" w:cs="Arial"/>
        </w:rPr>
      </w:pPr>
    </w:p>
    <w:p w14:paraId="5CB29D07" w14:textId="77777777" w:rsidR="001557C6" w:rsidRDefault="001557C6" w:rsidP="002E11EE">
      <w:pPr>
        <w:spacing w:after="0"/>
        <w:ind w:firstLine="708"/>
        <w:jc w:val="both"/>
        <w:rPr>
          <w:rFonts w:ascii="Arial" w:hAnsi="Arial" w:cs="Arial"/>
        </w:rPr>
      </w:pPr>
    </w:p>
    <w:p w14:paraId="47C5DC08" w14:textId="77777777" w:rsidR="001557C6" w:rsidRDefault="001557C6" w:rsidP="002E11EE">
      <w:pPr>
        <w:spacing w:after="0"/>
        <w:ind w:firstLine="708"/>
        <w:jc w:val="both"/>
        <w:rPr>
          <w:rFonts w:ascii="Arial" w:hAnsi="Arial" w:cs="Arial"/>
        </w:rPr>
      </w:pPr>
    </w:p>
    <w:p w14:paraId="194FAC5A" w14:textId="77777777" w:rsidR="001557C6" w:rsidRDefault="001557C6" w:rsidP="002E11EE">
      <w:pPr>
        <w:spacing w:after="0"/>
        <w:ind w:firstLine="708"/>
        <w:jc w:val="both"/>
        <w:rPr>
          <w:rFonts w:ascii="Arial" w:hAnsi="Arial" w:cs="Arial"/>
        </w:rPr>
      </w:pPr>
    </w:p>
    <w:p w14:paraId="5D0FDC58" w14:textId="77777777" w:rsidR="001557C6" w:rsidRDefault="001557C6" w:rsidP="002E11EE">
      <w:pPr>
        <w:spacing w:after="0"/>
        <w:ind w:firstLine="708"/>
        <w:jc w:val="both"/>
        <w:rPr>
          <w:rFonts w:ascii="Arial" w:hAnsi="Arial" w:cs="Arial"/>
        </w:rPr>
      </w:pPr>
    </w:p>
    <w:p w14:paraId="3D4C870F" w14:textId="77777777" w:rsidR="001557C6" w:rsidRDefault="001557C6" w:rsidP="002E11EE">
      <w:pPr>
        <w:spacing w:after="0"/>
        <w:ind w:firstLine="708"/>
        <w:jc w:val="both"/>
        <w:rPr>
          <w:rFonts w:ascii="Arial" w:hAnsi="Arial" w:cs="Arial"/>
        </w:rPr>
      </w:pPr>
    </w:p>
    <w:p w14:paraId="072D7B02" w14:textId="77777777" w:rsidR="001557C6" w:rsidRDefault="001557C6" w:rsidP="002E11EE">
      <w:pPr>
        <w:spacing w:after="0"/>
        <w:ind w:firstLine="708"/>
        <w:jc w:val="both"/>
        <w:rPr>
          <w:rFonts w:ascii="Arial" w:hAnsi="Arial" w:cs="Arial"/>
        </w:rPr>
      </w:pPr>
    </w:p>
    <w:p w14:paraId="5697837A" w14:textId="77777777" w:rsidR="001557C6" w:rsidRDefault="001557C6" w:rsidP="002E11EE">
      <w:pPr>
        <w:spacing w:after="0"/>
        <w:ind w:firstLine="708"/>
        <w:jc w:val="both"/>
        <w:rPr>
          <w:rFonts w:ascii="Arial" w:hAnsi="Arial" w:cs="Arial"/>
        </w:rPr>
      </w:pPr>
    </w:p>
    <w:p w14:paraId="2D290864" w14:textId="77777777" w:rsidR="001557C6" w:rsidRDefault="001557C6" w:rsidP="002E11EE">
      <w:pPr>
        <w:spacing w:after="0"/>
        <w:ind w:firstLine="708"/>
        <w:jc w:val="both"/>
        <w:rPr>
          <w:rFonts w:ascii="Arial" w:hAnsi="Arial" w:cs="Arial"/>
        </w:rPr>
      </w:pPr>
    </w:p>
    <w:p w14:paraId="4CC0188E" w14:textId="77777777" w:rsidR="001557C6" w:rsidRDefault="001557C6" w:rsidP="002E11EE">
      <w:pPr>
        <w:spacing w:after="0"/>
        <w:ind w:firstLine="708"/>
        <w:jc w:val="both"/>
        <w:rPr>
          <w:rFonts w:ascii="Arial" w:hAnsi="Arial" w:cs="Arial"/>
        </w:rPr>
      </w:pPr>
    </w:p>
    <w:p w14:paraId="02059285" w14:textId="77777777" w:rsidR="001557C6" w:rsidRDefault="001557C6" w:rsidP="002E11EE">
      <w:pPr>
        <w:spacing w:after="0"/>
        <w:ind w:firstLine="708"/>
        <w:jc w:val="both"/>
        <w:rPr>
          <w:rFonts w:ascii="Arial" w:hAnsi="Arial" w:cs="Arial"/>
        </w:rPr>
      </w:pPr>
    </w:p>
    <w:p w14:paraId="6C01CB5A" w14:textId="77777777" w:rsidR="001557C6" w:rsidRDefault="001557C6" w:rsidP="002E11EE">
      <w:pPr>
        <w:spacing w:after="0"/>
        <w:ind w:firstLine="708"/>
        <w:jc w:val="both"/>
        <w:rPr>
          <w:rFonts w:ascii="Arial" w:hAnsi="Arial" w:cs="Arial"/>
        </w:rPr>
      </w:pPr>
    </w:p>
    <w:p w14:paraId="72EA5CF6" w14:textId="77777777" w:rsidR="001557C6" w:rsidRDefault="001557C6" w:rsidP="002E11EE">
      <w:pPr>
        <w:spacing w:after="0"/>
        <w:ind w:firstLine="708"/>
        <w:jc w:val="both"/>
        <w:rPr>
          <w:rFonts w:ascii="Arial" w:hAnsi="Arial" w:cs="Arial"/>
        </w:rPr>
      </w:pPr>
    </w:p>
    <w:p w14:paraId="4624A169" w14:textId="77777777" w:rsidR="001557C6" w:rsidRDefault="001557C6" w:rsidP="002E11EE">
      <w:pPr>
        <w:spacing w:after="0"/>
        <w:ind w:firstLine="708"/>
        <w:jc w:val="both"/>
        <w:rPr>
          <w:rFonts w:ascii="Arial" w:hAnsi="Arial" w:cs="Arial"/>
        </w:rPr>
      </w:pPr>
    </w:p>
    <w:p w14:paraId="6F943C3E" w14:textId="77777777" w:rsidR="001557C6" w:rsidRDefault="001557C6" w:rsidP="002E11EE">
      <w:pPr>
        <w:spacing w:after="0"/>
        <w:ind w:firstLine="708"/>
        <w:jc w:val="both"/>
        <w:rPr>
          <w:rFonts w:ascii="Arial" w:hAnsi="Arial" w:cs="Arial"/>
        </w:rPr>
      </w:pPr>
    </w:p>
    <w:p w14:paraId="4C9BB920" w14:textId="77777777" w:rsidR="002E11EE" w:rsidRDefault="002E11EE" w:rsidP="002E11EE">
      <w:pPr>
        <w:spacing w:after="0"/>
        <w:ind w:firstLine="708"/>
        <w:jc w:val="both"/>
        <w:rPr>
          <w:rFonts w:ascii="Arial" w:hAnsi="Arial" w:cs="Arial"/>
        </w:rPr>
      </w:pPr>
    </w:p>
    <w:p w14:paraId="67252FC0" w14:textId="77777777" w:rsidR="002E11EE" w:rsidRDefault="002E11EE" w:rsidP="002E11EE">
      <w:pPr>
        <w:spacing w:after="0"/>
        <w:jc w:val="both"/>
        <w:rPr>
          <w:rFonts w:ascii="Arial" w:hAnsi="Arial" w:cs="Arial"/>
        </w:rPr>
      </w:pPr>
    </w:p>
    <w:p w14:paraId="1154092B" w14:textId="7422690E" w:rsidR="00474FA9" w:rsidRPr="002E11EE" w:rsidRDefault="001B4BD0" w:rsidP="002E11EE">
      <w:pPr>
        <w:spacing w:after="0"/>
        <w:jc w:val="both"/>
        <w:rPr>
          <w:rFonts w:ascii="Arial" w:hAnsi="Arial" w:cs="Arial"/>
          <w:b/>
          <w:bCs/>
        </w:rPr>
      </w:pPr>
      <w:r w:rsidRPr="002E11EE">
        <w:rPr>
          <w:rFonts w:ascii="Arial" w:hAnsi="Arial" w:cs="Arial"/>
          <w:b/>
          <w:bCs/>
        </w:rPr>
        <w:lastRenderedPageBreak/>
        <w:t>Analitika</w:t>
      </w:r>
      <w:r w:rsidR="007C55AF" w:rsidRPr="002E11EE">
        <w:rPr>
          <w:rFonts w:ascii="Arial" w:hAnsi="Arial" w:cs="Arial"/>
          <w:b/>
          <w:bCs/>
        </w:rPr>
        <w:t xml:space="preserve"> </w:t>
      </w:r>
      <w:r w:rsidR="002E1323" w:rsidRPr="002E11EE">
        <w:rPr>
          <w:rFonts w:ascii="Arial" w:hAnsi="Arial" w:cs="Arial"/>
          <w:b/>
          <w:bCs/>
        </w:rPr>
        <w:t xml:space="preserve">planiranih </w:t>
      </w:r>
      <w:r w:rsidRPr="002E11EE">
        <w:rPr>
          <w:rFonts w:ascii="Arial" w:hAnsi="Arial" w:cs="Arial"/>
          <w:b/>
          <w:bCs/>
        </w:rPr>
        <w:t>p</w:t>
      </w:r>
      <w:r w:rsidR="007C55AF" w:rsidRPr="002E11EE">
        <w:rPr>
          <w:rFonts w:ascii="Arial" w:hAnsi="Arial" w:cs="Arial"/>
          <w:b/>
          <w:bCs/>
        </w:rPr>
        <w:t>rihod</w:t>
      </w:r>
      <w:r w:rsidRPr="002E11EE">
        <w:rPr>
          <w:rFonts w:ascii="Arial" w:hAnsi="Arial" w:cs="Arial"/>
          <w:b/>
          <w:bCs/>
        </w:rPr>
        <w:t>a</w:t>
      </w:r>
      <w:r w:rsidR="007C55AF" w:rsidRPr="002E11EE">
        <w:rPr>
          <w:rFonts w:ascii="Arial" w:hAnsi="Arial" w:cs="Arial"/>
          <w:b/>
          <w:bCs/>
        </w:rPr>
        <w:t xml:space="preserve"> </w:t>
      </w:r>
      <w:r w:rsidRPr="002E11EE">
        <w:rPr>
          <w:rFonts w:ascii="Arial" w:hAnsi="Arial" w:cs="Arial"/>
          <w:b/>
          <w:bCs/>
        </w:rPr>
        <w:t>i rashoda</w:t>
      </w:r>
      <w:r w:rsidR="002E11EE" w:rsidRPr="002E11EE">
        <w:rPr>
          <w:rFonts w:ascii="Arial" w:hAnsi="Arial" w:cs="Arial"/>
          <w:b/>
          <w:bCs/>
        </w:rPr>
        <w:t xml:space="preserve"> -</w:t>
      </w:r>
      <w:r w:rsidRPr="002E11EE">
        <w:rPr>
          <w:rFonts w:ascii="Arial" w:hAnsi="Arial" w:cs="Arial"/>
          <w:b/>
          <w:bCs/>
        </w:rPr>
        <w:t xml:space="preserve"> </w:t>
      </w:r>
      <w:r w:rsidR="007C55AF" w:rsidRPr="002E11EE">
        <w:rPr>
          <w:rFonts w:ascii="Arial" w:hAnsi="Arial" w:cs="Arial"/>
          <w:b/>
          <w:bCs/>
        </w:rPr>
        <w:t>Odsjek za gospodarenje otpadom</w:t>
      </w:r>
    </w:p>
    <w:tbl>
      <w:tblPr>
        <w:tblW w:w="8789" w:type="dxa"/>
        <w:tblInd w:w="-147" w:type="dxa"/>
        <w:tblLook w:val="04A0" w:firstRow="1" w:lastRow="0" w:firstColumn="1" w:lastColumn="0" w:noHBand="0" w:noVBand="1"/>
      </w:tblPr>
      <w:tblGrid>
        <w:gridCol w:w="568"/>
        <w:gridCol w:w="5244"/>
        <w:gridCol w:w="2977"/>
      </w:tblGrid>
      <w:tr w:rsidR="002E11EE" w:rsidRPr="00615BBD" w14:paraId="67C539AA" w14:textId="77777777" w:rsidTr="00C23ECA">
        <w:trPr>
          <w:trHeight w:val="570"/>
        </w:trPr>
        <w:tc>
          <w:tcPr>
            <w:tcW w:w="568"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3F518B8" w14:textId="0C663FB9" w:rsidR="002E11EE" w:rsidRPr="00615BBD" w:rsidRDefault="002E11EE" w:rsidP="00D80F8D">
            <w:pPr>
              <w:spacing w:after="0" w:line="240" w:lineRule="auto"/>
              <w:jc w:val="center"/>
              <w:rPr>
                <w:rFonts w:ascii="Arial" w:eastAsia="Times New Roman" w:hAnsi="Arial" w:cs="Arial"/>
                <w:b/>
                <w:bCs/>
                <w:color w:val="000000"/>
                <w:sz w:val="18"/>
                <w:szCs w:val="18"/>
                <w:lang w:eastAsia="hr-HR"/>
              </w:rPr>
            </w:pPr>
            <w:bookmarkStart w:id="1" w:name="_Hlk111756308"/>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5244" w:type="dxa"/>
            <w:tcBorders>
              <w:top w:val="single" w:sz="4" w:space="0" w:color="auto"/>
              <w:left w:val="nil"/>
              <w:bottom w:val="single" w:sz="4" w:space="0" w:color="auto"/>
              <w:right w:val="single" w:sz="4" w:space="0" w:color="auto"/>
            </w:tcBorders>
            <w:shd w:val="clear" w:color="000000" w:fill="BFBFBF"/>
            <w:noWrap/>
            <w:vAlign w:val="bottom"/>
            <w:hideMark/>
          </w:tcPr>
          <w:p w14:paraId="4CC23A30" w14:textId="59631C77" w:rsidR="002E11EE" w:rsidRPr="00615BBD" w:rsidRDefault="002E11EE" w:rsidP="002E11EE">
            <w:pPr>
              <w:spacing w:after="0" w:line="240" w:lineRule="auto"/>
              <w:rPr>
                <w:rFonts w:ascii="Arial" w:eastAsia="Times New Roman" w:hAnsi="Arial" w:cs="Arial"/>
                <w:b/>
                <w:bCs/>
                <w:color w:val="000000"/>
                <w:sz w:val="18"/>
                <w:szCs w:val="18"/>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planiranih prihoda</w:t>
            </w:r>
          </w:p>
        </w:tc>
        <w:tc>
          <w:tcPr>
            <w:tcW w:w="2977" w:type="dxa"/>
            <w:tcBorders>
              <w:top w:val="single" w:sz="4" w:space="0" w:color="auto"/>
              <w:left w:val="nil"/>
              <w:bottom w:val="single" w:sz="4" w:space="0" w:color="auto"/>
              <w:right w:val="single" w:sz="4" w:space="0" w:color="auto"/>
            </w:tcBorders>
            <w:shd w:val="clear" w:color="000000" w:fill="BFBFBF"/>
            <w:vAlign w:val="bottom"/>
            <w:hideMark/>
          </w:tcPr>
          <w:p w14:paraId="2B481D79" w14:textId="0293EB38" w:rsidR="002E11EE" w:rsidRPr="002E1323" w:rsidRDefault="002E11EE" w:rsidP="00D80F8D">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Iznos u EUR</w:t>
            </w:r>
          </w:p>
        </w:tc>
      </w:tr>
      <w:bookmarkEnd w:id="1"/>
      <w:tr w:rsidR="002E11EE" w:rsidRPr="00615BBD" w14:paraId="0FF2719F" w14:textId="77777777" w:rsidTr="00483ECB">
        <w:trPr>
          <w:trHeight w:val="40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0DB2" w14:textId="621DD31E"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1.</w:t>
            </w:r>
          </w:p>
        </w:tc>
        <w:tc>
          <w:tcPr>
            <w:tcW w:w="5244" w:type="dxa"/>
            <w:tcBorders>
              <w:top w:val="single" w:sz="4" w:space="0" w:color="auto"/>
              <w:left w:val="nil"/>
              <w:bottom w:val="single" w:sz="4" w:space="0" w:color="auto"/>
              <w:right w:val="single" w:sz="4" w:space="0" w:color="auto"/>
            </w:tcBorders>
            <w:shd w:val="clear" w:color="auto" w:fill="auto"/>
            <w:vAlign w:val="bottom"/>
            <w:hideMark/>
          </w:tcPr>
          <w:p w14:paraId="45141E76" w14:textId="02B1598E"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Ukupno prihodi od odvoza otpada domaćinstva</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08F60C5E" w14:textId="30904E25" w:rsidR="002E11EE" w:rsidRPr="00615BBD"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1.494.586,52</w:t>
            </w:r>
          </w:p>
        </w:tc>
      </w:tr>
      <w:tr w:rsidR="002E11EE" w:rsidRPr="00615BBD" w14:paraId="20DD1B69" w14:textId="77777777" w:rsidTr="00483ECB">
        <w:trPr>
          <w:trHeight w:val="27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2FD9F1A" w14:textId="508144D0"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2.</w:t>
            </w:r>
          </w:p>
        </w:tc>
        <w:tc>
          <w:tcPr>
            <w:tcW w:w="5244" w:type="dxa"/>
            <w:tcBorders>
              <w:top w:val="nil"/>
              <w:left w:val="nil"/>
              <w:bottom w:val="single" w:sz="4" w:space="0" w:color="auto"/>
              <w:right w:val="single" w:sz="4" w:space="0" w:color="auto"/>
            </w:tcBorders>
            <w:shd w:val="clear" w:color="auto" w:fill="auto"/>
            <w:vAlign w:val="bottom"/>
            <w:hideMark/>
          </w:tcPr>
          <w:p w14:paraId="36CD8715" w14:textId="65B81D00"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Ukupno prihodi od odvoza otpada gospodarstva</w:t>
            </w:r>
          </w:p>
        </w:tc>
        <w:tc>
          <w:tcPr>
            <w:tcW w:w="2977" w:type="dxa"/>
            <w:tcBorders>
              <w:top w:val="nil"/>
              <w:left w:val="nil"/>
              <w:bottom w:val="single" w:sz="4" w:space="0" w:color="auto"/>
              <w:right w:val="single" w:sz="4" w:space="0" w:color="auto"/>
            </w:tcBorders>
            <w:shd w:val="clear" w:color="auto" w:fill="auto"/>
            <w:noWrap/>
            <w:vAlign w:val="bottom"/>
          </w:tcPr>
          <w:p w14:paraId="7B5CE2E8" w14:textId="0E962997" w:rsidR="002E11EE" w:rsidRPr="00615BBD"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575.137,47</w:t>
            </w:r>
          </w:p>
        </w:tc>
      </w:tr>
      <w:tr w:rsidR="002E11EE" w:rsidRPr="00615BBD" w14:paraId="48B03700" w14:textId="77777777" w:rsidTr="00483ECB">
        <w:trPr>
          <w:trHeight w:val="56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D715F36" w14:textId="3E567145"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3.</w:t>
            </w:r>
          </w:p>
        </w:tc>
        <w:tc>
          <w:tcPr>
            <w:tcW w:w="5244" w:type="dxa"/>
            <w:tcBorders>
              <w:top w:val="nil"/>
              <w:left w:val="nil"/>
              <w:bottom w:val="single" w:sz="4" w:space="0" w:color="auto"/>
              <w:right w:val="single" w:sz="4" w:space="0" w:color="auto"/>
            </w:tcBorders>
            <w:shd w:val="clear" w:color="auto" w:fill="auto"/>
            <w:vAlign w:val="bottom"/>
            <w:hideMark/>
          </w:tcPr>
          <w:p w14:paraId="615E932D" w14:textId="74FC6AFA"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Prihod od skupljanja i zbrinjavanja otpada van javne usluge</w:t>
            </w:r>
          </w:p>
        </w:tc>
        <w:tc>
          <w:tcPr>
            <w:tcW w:w="2977" w:type="dxa"/>
            <w:tcBorders>
              <w:top w:val="nil"/>
              <w:left w:val="nil"/>
              <w:bottom w:val="single" w:sz="4" w:space="0" w:color="auto"/>
              <w:right w:val="single" w:sz="4" w:space="0" w:color="auto"/>
            </w:tcBorders>
            <w:shd w:val="clear" w:color="auto" w:fill="auto"/>
            <w:noWrap/>
            <w:vAlign w:val="bottom"/>
          </w:tcPr>
          <w:p w14:paraId="7E056281" w14:textId="76E6C811" w:rsidR="002E11EE" w:rsidRPr="00615BBD"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96.193,15</w:t>
            </w:r>
          </w:p>
        </w:tc>
      </w:tr>
      <w:tr w:rsidR="002E11EE" w:rsidRPr="00615BBD" w14:paraId="06DA679B" w14:textId="77777777" w:rsidTr="00483ECB">
        <w:trPr>
          <w:trHeight w:val="26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B3AC87A" w14:textId="04C7C59E"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4.</w:t>
            </w:r>
          </w:p>
        </w:tc>
        <w:tc>
          <w:tcPr>
            <w:tcW w:w="5244" w:type="dxa"/>
            <w:tcBorders>
              <w:top w:val="nil"/>
              <w:left w:val="nil"/>
              <w:bottom w:val="single" w:sz="4" w:space="0" w:color="auto"/>
              <w:right w:val="single" w:sz="4" w:space="0" w:color="auto"/>
            </w:tcBorders>
            <w:shd w:val="clear" w:color="auto" w:fill="auto"/>
            <w:vAlign w:val="bottom"/>
            <w:hideMark/>
          </w:tcPr>
          <w:p w14:paraId="0929C31F" w14:textId="14606207"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Zbrinjavanje neopasnog proizvodnog otpada</w:t>
            </w:r>
          </w:p>
        </w:tc>
        <w:tc>
          <w:tcPr>
            <w:tcW w:w="2977" w:type="dxa"/>
            <w:tcBorders>
              <w:top w:val="nil"/>
              <w:left w:val="nil"/>
              <w:bottom w:val="single" w:sz="4" w:space="0" w:color="auto"/>
              <w:right w:val="single" w:sz="4" w:space="0" w:color="auto"/>
            </w:tcBorders>
            <w:shd w:val="clear" w:color="auto" w:fill="auto"/>
            <w:noWrap/>
            <w:vAlign w:val="bottom"/>
          </w:tcPr>
          <w:p w14:paraId="2E59C47C" w14:textId="73889536" w:rsidR="002E11EE" w:rsidRPr="00615BBD"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141.218,10</w:t>
            </w:r>
          </w:p>
        </w:tc>
      </w:tr>
      <w:tr w:rsidR="002E11EE" w:rsidRPr="00615BBD" w14:paraId="65D75CF7" w14:textId="77777777" w:rsidTr="00483ECB">
        <w:trPr>
          <w:trHeight w:val="28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3C554E4" w14:textId="72012904"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5.</w:t>
            </w:r>
          </w:p>
        </w:tc>
        <w:tc>
          <w:tcPr>
            <w:tcW w:w="5244" w:type="dxa"/>
            <w:tcBorders>
              <w:top w:val="nil"/>
              <w:left w:val="nil"/>
              <w:bottom w:val="single" w:sz="4" w:space="0" w:color="auto"/>
              <w:right w:val="single" w:sz="4" w:space="0" w:color="auto"/>
            </w:tcBorders>
            <w:shd w:val="clear" w:color="auto" w:fill="auto"/>
            <w:vAlign w:val="bottom"/>
            <w:hideMark/>
          </w:tcPr>
          <w:p w14:paraId="44566F6B" w14:textId="69AFDCB4"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Zbrinjavanje otpada koje sadrži azbest</w:t>
            </w:r>
          </w:p>
        </w:tc>
        <w:tc>
          <w:tcPr>
            <w:tcW w:w="2977" w:type="dxa"/>
            <w:tcBorders>
              <w:top w:val="nil"/>
              <w:left w:val="nil"/>
              <w:bottom w:val="single" w:sz="4" w:space="0" w:color="auto"/>
              <w:right w:val="single" w:sz="4" w:space="0" w:color="auto"/>
            </w:tcBorders>
            <w:shd w:val="clear" w:color="auto" w:fill="auto"/>
            <w:noWrap/>
            <w:vAlign w:val="bottom"/>
          </w:tcPr>
          <w:p w14:paraId="751B2BF3" w14:textId="164D3A6F" w:rsidR="002E11EE" w:rsidRPr="00615BBD"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43.560,00</w:t>
            </w:r>
          </w:p>
        </w:tc>
      </w:tr>
      <w:tr w:rsidR="002E11EE" w:rsidRPr="00615BBD" w14:paraId="0C4CAC18" w14:textId="77777777" w:rsidTr="00483ECB">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2166539" w14:textId="21EEB633"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6.</w:t>
            </w:r>
          </w:p>
        </w:tc>
        <w:tc>
          <w:tcPr>
            <w:tcW w:w="5244" w:type="dxa"/>
            <w:tcBorders>
              <w:top w:val="nil"/>
              <w:left w:val="nil"/>
              <w:bottom w:val="single" w:sz="4" w:space="0" w:color="auto"/>
              <w:right w:val="single" w:sz="4" w:space="0" w:color="auto"/>
            </w:tcBorders>
            <w:shd w:val="clear" w:color="auto" w:fill="auto"/>
            <w:vAlign w:val="bottom"/>
            <w:hideMark/>
          </w:tcPr>
          <w:p w14:paraId="0035E7FE" w14:textId="1E1FD3AB"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Ukupno zbrinjavanje – ostalo</w:t>
            </w:r>
          </w:p>
        </w:tc>
        <w:tc>
          <w:tcPr>
            <w:tcW w:w="2977" w:type="dxa"/>
            <w:tcBorders>
              <w:top w:val="nil"/>
              <w:left w:val="nil"/>
              <w:bottom w:val="single" w:sz="4" w:space="0" w:color="auto"/>
              <w:right w:val="single" w:sz="4" w:space="0" w:color="auto"/>
            </w:tcBorders>
            <w:shd w:val="clear" w:color="auto" w:fill="auto"/>
            <w:noWrap/>
            <w:vAlign w:val="bottom"/>
          </w:tcPr>
          <w:p w14:paraId="6ACFA0D0" w14:textId="639102BD" w:rsidR="002E11EE" w:rsidRPr="00615BBD"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3.811,35</w:t>
            </w:r>
          </w:p>
        </w:tc>
      </w:tr>
      <w:tr w:rsidR="002E11EE" w:rsidRPr="00615BBD" w14:paraId="03914617" w14:textId="77777777" w:rsidTr="00483ECB">
        <w:trPr>
          <w:trHeight w:val="27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472BB3B" w14:textId="3FE9B586"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7.</w:t>
            </w:r>
          </w:p>
        </w:tc>
        <w:tc>
          <w:tcPr>
            <w:tcW w:w="5244" w:type="dxa"/>
            <w:tcBorders>
              <w:top w:val="nil"/>
              <w:left w:val="nil"/>
              <w:bottom w:val="single" w:sz="4" w:space="0" w:color="auto"/>
              <w:right w:val="single" w:sz="4" w:space="0" w:color="auto"/>
            </w:tcBorders>
            <w:shd w:val="clear" w:color="auto" w:fill="auto"/>
            <w:vAlign w:val="bottom"/>
            <w:hideMark/>
          </w:tcPr>
          <w:p w14:paraId="7085AE35" w14:textId="1E09CD4D"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Prihod od prodaje otpada</w:t>
            </w:r>
          </w:p>
        </w:tc>
        <w:tc>
          <w:tcPr>
            <w:tcW w:w="2977" w:type="dxa"/>
            <w:tcBorders>
              <w:top w:val="nil"/>
              <w:left w:val="nil"/>
              <w:bottom w:val="single" w:sz="4" w:space="0" w:color="auto"/>
              <w:right w:val="single" w:sz="4" w:space="0" w:color="auto"/>
            </w:tcBorders>
            <w:shd w:val="clear" w:color="auto" w:fill="auto"/>
            <w:noWrap/>
            <w:vAlign w:val="bottom"/>
          </w:tcPr>
          <w:p w14:paraId="3F178693" w14:textId="3BBF96CB" w:rsidR="002E11EE" w:rsidRPr="00615BBD"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55.748,59</w:t>
            </w:r>
          </w:p>
        </w:tc>
      </w:tr>
      <w:tr w:rsidR="002E11EE" w:rsidRPr="00615BBD" w14:paraId="5052F8B5" w14:textId="77777777" w:rsidTr="00483ECB">
        <w:trPr>
          <w:trHeight w:val="28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73A93E7" w14:textId="7F874307"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8.</w:t>
            </w:r>
          </w:p>
        </w:tc>
        <w:tc>
          <w:tcPr>
            <w:tcW w:w="5244" w:type="dxa"/>
            <w:tcBorders>
              <w:top w:val="nil"/>
              <w:left w:val="nil"/>
              <w:bottom w:val="single" w:sz="4" w:space="0" w:color="auto"/>
              <w:right w:val="single" w:sz="4" w:space="0" w:color="auto"/>
            </w:tcBorders>
            <w:shd w:val="clear" w:color="auto" w:fill="auto"/>
            <w:vAlign w:val="bottom"/>
            <w:hideMark/>
          </w:tcPr>
          <w:p w14:paraId="1D4903ED" w14:textId="7DCADE2B"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Prihod od prodaje - doplatne vreće</w:t>
            </w:r>
          </w:p>
        </w:tc>
        <w:tc>
          <w:tcPr>
            <w:tcW w:w="2977" w:type="dxa"/>
            <w:tcBorders>
              <w:top w:val="nil"/>
              <w:left w:val="nil"/>
              <w:bottom w:val="single" w:sz="4" w:space="0" w:color="auto"/>
              <w:right w:val="single" w:sz="4" w:space="0" w:color="auto"/>
            </w:tcBorders>
            <w:shd w:val="clear" w:color="auto" w:fill="auto"/>
            <w:noWrap/>
            <w:vAlign w:val="bottom"/>
          </w:tcPr>
          <w:p w14:paraId="1E9FD04F" w14:textId="3547B355" w:rsidR="002E11EE" w:rsidRPr="00615BBD"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6.000,00</w:t>
            </w:r>
          </w:p>
        </w:tc>
      </w:tr>
      <w:tr w:rsidR="002E11EE" w:rsidRPr="00615BBD" w14:paraId="7FC0B0B8" w14:textId="77777777" w:rsidTr="00483ECB">
        <w:trPr>
          <w:trHeight w:val="24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A1C1B7C" w14:textId="028230F2"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9.</w:t>
            </w:r>
          </w:p>
        </w:tc>
        <w:tc>
          <w:tcPr>
            <w:tcW w:w="5244" w:type="dxa"/>
            <w:tcBorders>
              <w:top w:val="nil"/>
              <w:left w:val="nil"/>
              <w:bottom w:val="single" w:sz="4" w:space="0" w:color="auto"/>
              <w:right w:val="single" w:sz="4" w:space="0" w:color="auto"/>
            </w:tcBorders>
            <w:shd w:val="clear" w:color="auto" w:fill="auto"/>
            <w:vAlign w:val="bottom"/>
            <w:hideMark/>
          </w:tcPr>
          <w:p w14:paraId="435734D2" w14:textId="2548A3BD"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 xml:space="preserve">Ostale usluge </w:t>
            </w:r>
          </w:p>
        </w:tc>
        <w:tc>
          <w:tcPr>
            <w:tcW w:w="2977" w:type="dxa"/>
            <w:tcBorders>
              <w:top w:val="nil"/>
              <w:left w:val="nil"/>
              <w:bottom w:val="single" w:sz="4" w:space="0" w:color="auto"/>
              <w:right w:val="single" w:sz="4" w:space="0" w:color="auto"/>
            </w:tcBorders>
            <w:shd w:val="clear" w:color="auto" w:fill="auto"/>
            <w:noWrap/>
            <w:vAlign w:val="bottom"/>
          </w:tcPr>
          <w:p w14:paraId="084E5E61" w14:textId="39E68AA5" w:rsidR="002E11EE" w:rsidRPr="00615BBD"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40.000,00</w:t>
            </w:r>
          </w:p>
        </w:tc>
      </w:tr>
      <w:tr w:rsidR="002E11EE" w:rsidRPr="00615BBD" w14:paraId="73E62E01" w14:textId="77777777" w:rsidTr="00483ECB">
        <w:trPr>
          <w:trHeight w:val="240"/>
        </w:trPr>
        <w:tc>
          <w:tcPr>
            <w:tcW w:w="568" w:type="dxa"/>
            <w:tcBorders>
              <w:top w:val="nil"/>
              <w:left w:val="single" w:sz="4" w:space="0" w:color="auto"/>
              <w:bottom w:val="single" w:sz="4" w:space="0" w:color="auto"/>
              <w:right w:val="single" w:sz="4" w:space="0" w:color="auto"/>
            </w:tcBorders>
            <w:shd w:val="clear" w:color="000000" w:fill="D9D9D9"/>
            <w:noWrap/>
            <w:vAlign w:val="bottom"/>
            <w:hideMark/>
          </w:tcPr>
          <w:p w14:paraId="1E489255" w14:textId="40365A79" w:rsidR="002E11EE" w:rsidRPr="00615BBD" w:rsidRDefault="002E11EE" w:rsidP="00E4510E">
            <w:pPr>
              <w:spacing w:after="0" w:line="240" w:lineRule="auto"/>
              <w:rPr>
                <w:rFonts w:ascii="Arial" w:eastAsia="Times New Roman" w:hAnsi="Arial" w:cs="Arial"/>
                <w:b/>
                <w:bCs/>
                <w:color w:val="000000"/>
                <w:lang w:eastAsia="hr-HR"/>
              </w:rPr>
            </w:pPr>
            <w:r>
              <w:rPr>
                <w:rFonts w:ascii="Arial" w:hAnsi="Arial" w:cs="Arial"/>
                <w:b/>
                <w:bCs/>
                <w:color w:val="000000"/>
              </w:rPr>
              <w:t> </w:t>
            </w:r>
          </w:p>
        </w:tc>
        <w:tc>
          <w:tcPr>
            <w:tcW w:w="5244" w:type="dxa"/>
            <w:tcBorders>
              <w:top w:val="nil"/>
              <w:left w:val="nil"/>
              <w:bottom w:val="single" w:sz="4" w:space="0" w:color="auto"/>
              <w:right w:val="single" w:sz="4" w:space="0" w:color="auto"/>
            </w:tcBorders>
            <w:shd w:val="clear" w:color="000000" w:fill="D9D9D9"/>
            <w:vAlign w:val="bottom"/>
            <w:hideMark/>
          </w:tcPr>
          <w:p w14:paraId="61229AB9" w14:textId="44EE6654" w:rsidR="002E11EE" w:rsidRPr="00615BBD" w:rsidRDefault="002E11EE" w:rsidP="00E4510E">
            <w:pPr>
              <w:spacing w:after="0" w:line="240" w:lineRule="auto"/>
              <w:rPr>
                <w:rFonts w:ascii="Arial" w:eastAsia="Times New Roman" w:hAnsi="Arial" w:cs="Arial"/>
                <w:b/>
                <w:bCs/>
                <w:color w:val="000000"/>
                <w:lang w:eastAsia="hr-HR"/>
              </w:rPr>
            </w:pPr>
            <w:r>
              <w:rPr>
                <w:rFonts w:ascii="Arial" w:hAnsi="Arial" w:cs="Arial"/>
                <w:b/>
                <w:bCs/>
                <w:color w:val="000000"/>
              </w:rPr>
              <w:t>Ukupno planirane usluge</w:t>
            </w:r>
          </w:p>
        </w:tc>
        <w:tc>
          <w:tcPr>
            <w:tcW w:w="2977" w:type="dxa"/>
            <w:tcBorders>
              <w:top w:val="nil"/>
              <w:left w:val="nil"/>
              <w:bottom w:val="single" w:sz="4" w:space="0" w:color="auto"/>
              <w:right w:val="single" w:sz="4" w:space="0" w:color="auto"/>
            </w:tcBorders>
            <w:shd w:val="clear" w:color="000000" w:fill="D9D9D9"/>
            <w:noWrap/>
            <w:vAlign w:val="bottom"/>
          </w:tcPr>
          <w:p w14:paraId="7D003F65" w14:textId="70611C36" w:rsidR="002E11EE" w:rsidRPr="00615BBD" w:rsidRDefault="00483ECB" w:rsidP="002312E7">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2.456.255,18</w:t>
            </w:r>
          </w:p>
        </w:tc>
      </w:tr>
      <w:tr w:rsidR="002E11EE" w:rsidRPr="00615BBD" w14:paraId="3060EDD7" w14:textId="77777777" w:rsidTr="00483ECB">
        <w:trPr>
          <w:trHeight w:val="31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DA64" w14:textId="237A124B"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10.</w:t>
            </w:r>
          </w:p>
        </w:tc>
        <w:tc>
          <w:tcPr>
            <w:tcW w:w="5244" w:type="dxa"/>
            <w:tcBorders>
              <w:top w:val="single" w:sz="4" w:space="0" w:color="auto"/>
              <w:left w:val="nil"/>
              <w:bottom w:val="single" w:sz="4" w:space="0" w:color="auto"/>
              <w:right w:val="single" w:sz="4" w:space="0" w:color="auto"/>
            </w:tcBorders>
            <w:shd w:val="clear" w:color="auto" w:fill="auto"/>
            <w:vAlign w:val="bottom"/>
            <w:hideMark/>
          </w:tcPr>
          <w:p w14:paraId="23EA1C40" w14:textId="003FD8FB" w:rsidR="002E11EE" w:rsidRPr="00615BBD" w:rsidRDefault="002E11EE" w:rsidP="00E4510E">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Prihodi od kamata</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2EEFBDB2" w14:textId="66582528" w:rsidR="002E11EE" w:rsidRPr="00BD58BF"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10.000,00</w:t>
            </w:r>
          </w:p>
        </w:tc>
      </w:tr>
      <w:tr w:rsidR="002E11EE" w:rsidRPr="00615BBD" w14:paraId="2066DFEF" w14:textId="77777777" w:rsidTr="00483ECB">
        <w:trPr>
          <w:trHeight w:val="318"/>
        </w:trPr>
        <w:tc>
          <w:tcPr>
            <w:tcW w:w="568" w:type="dxa"/>
            <w:tcBorders>
              <w:top w:val="nil"/>
              <w:left w:val="single" w:sz="4" w:space="0" w:color="auto"/>
              <w:bottom w:val="single" w:sz="4" w:space="0" w:color="auto"/>
              <w:right w:val="single" w:sz="4" w:space="0" w:color="auto"/>
            </w:tcBorders>
            <w:shd w:val="clear" w:color="auto" w:fill="auto"/>
            <w:noWrap/>
            <w:vAlign w:val="bottom"/>
          </w:tcPr>
          <w:p w14:paraId="1E322200" w14:textId="6D98B316"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11.</w:t>
            </w:r>
          </w:p>
        </w:tc>
        <w:tc>
          <w:tcPr>
            <w:tcW w:w="5244" w:type="dxa"/>
            <w:tcBorders>
              <w:top w:val="nil"/>
              <w:left w:val="nil"/>
              <w:bottom w:val="single" w:sz="4" w:space="0" w:color="auto"/>
              <w:right w:val="single" w:sz="4" w:space="0" w:color="auto"/>
            </w:tcBorders>
            <w:shd w:val="clear" w:color="auto" w:fill="auto"/>
            <w:vAlign w:val="bottom"/>
          </w:tcPr>
          <w:p w14:paraId="044F1B6B" w14:textId="640EEFD7"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 xml:space="preserve">Prihod - subvencije JLS </w:t>
            </w:r>
          </w:p>
        </w:tc>
        <w:tc>
          <w:tcPr>
            <w:tcW w:w="2977" w:type="dxa"/>
            <w:tcBorders>
              <w:top w:val="nil"/>
              <w:left w:val="nil"/>
              <w:bottom w:val="single" w:sz="4" w:space="0" w:color="auto"/>
              <w:right w:val="single" w:sz="4" w:space="0" w:color="auto"/>
            </w:tcBorders>
            <w:shd w:val="clear" w:color="auto" w:fill="auto"/>
            <w:noWrap/>
            <w:vAlign w:val="bottom"/>
          </w:tcPr>
          <w:p w14:paraId="24082354" w14:textId="4E60C0BC" w:rsidR="002E11EE" w:rsidRPr="00BD58BF"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150.000,00</w:t>
            </w:r>
          </w:p>
        </w:tc>
      </w:tr>
      <w:tr w:rsidR="002E11EE" w:rsidRPr="00615BBD" w14:paraId="005267E3" w14:textId="77777777" w:rsidTr="00483ECB">
        <w:trPr>
          <w:trHeight w:val="318"/>
        </w:trPr>
        <w:tc>
          <w:tcPr>
            <w:tcW w:w="568" w:type="dxa"/>
            <w:tcBorders>
              <w:top w:val="nil"/>
              <w:left w:val="single" w:sz="4" w:space="0" w:color="auto"/>
              <w:bottom w:val="single" w:sz="4" w:space="0" w:color="auto"/>
              <w:right w:val="single" w:sz="4" w:space="0" w:color="auto"/>
            </w:tcBorders>
            <w:shd w:val="clear" w:color="auto" w:fill="auto"/>
            <w:noWrap/>
            <w:vAlign w:val="bottom"/>
          </w:tcPr>
          <w:p w14:paraId="106F1354" w14:textId="3102FA88"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12.</w:t>
            </w:r>
          </w:p>
        </w:tc>
        <w:tc>
          <w:tcPr>
            <w:tcW w:w="5244" w:type="dxa"/>
            <w:tcBorders>
              <w:top w:val="nil"/>
              <w:left w:val="nil"/>
              <w:bottom w:val="single" w:sz="4" w:space="0" w:color="auto"/>
              <w:right w:val="single" w:sz="4" w:space="0" w:color="auto"/>
            </w:tcBorders>
            <w:shd w:val="clear" w:color="auto" w:fill="auto"/>
            <w:vAlign w:val="bottom"/>
          </w:tcPr>
          <w:p w14:paraId="104534D1" w14:textId="06E92EB0"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Prihod od realizacije odgođenih prihoda</w:t>
            </w:r>
          </w:p>
        </w:tc>
        <w:tc>
          <w:tcPr>
            <w:tcW w:w="2977" w:type="dxa"/>
            <w:tcBorders>
              <w:top w:val="nil"/>
              <w:left w:val="nil"/>
              <w:bottom w:val="single" w:sz="4" w:space="0" w:color="auto"/>
              <w:right w:val="single" w:sz="4" w:space="0" w:color="auto"/>
            </w:tcBorders>
            <w:shd w:val="clear" w:color="auto" w:fill="auto"/>
            <w:noWrap/>
            <w:vAlign w:val="bottom"/>
          </w:tcPr>
          <w:p w14:paraId="2CDCA2BB" w14:textId="2A47575B" w:rsidR="002E11EE" w:rsidRPr="00BD58BF"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185.544,00</w:t>
            </w:r>
          </w:p>
        </w:tc>
      </w:tr>
      <w:tr w:rsidR="002E11EE" w:rsidRPr="00615BBD" w14:paraId="4ED689C4" w14:textId="77777777" w:rsidTr="00483ECB">
        <w:trPr>
          <w:trHeight w:val="318"/>
        </w:trPr>
        <w:tc>
          <w:tcPr>
            <w:tcW w:w="568" w:type="dxa"/>
            <w:tcBorders>
              <w:top w:val="nil"/>
              <w:left w:val="single" w:sz="4" w:space="0" w:color="auto"/>
              <w:bottom w:val="single" w:sz="4" w:space="0" w:color="auto"/>
              <w:right w:val="single" w:sz="4" w:space="0" w:color="auto"/>
            </w:tcBorders>
            <w:shd w:val="clear" w:color="auto" w:fill="auto"/>
            <w:noWrap/>
            <w:vAlign w:val="bottom"/>
          </w:tcPr>
          <w:p w14:paraId="5EFFDBB5" w14:textId="19D88FCB"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13.</w:t>
            </w:r>
          </w:p>
        </w:tc>
        <w:tc>
          <w:tcPr>
            <w:tcW w:w="5244" w:type="dxa"/>
            <w:tcBorders>
              <w:top w:val="nil"/>
              <w:left w:val="nil"/>
              <w:bottom w:val="single" w:sz="4" w:space="0" w:color="auto"/>
              <w:right w:val="single" w:sz="4" w:space="0" w:color="auto"/>
            </w:tcBorders>
            <w:shd w:val="clear" w:color="auto" w:fill="auto"/>
            <w:vAlign w:val="bottom"/>
          </w:tcPr>
          <w:p w14:paraId="189C9422" w14:textId="4207D896"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Prihodi od naplaćenih ispravljenih potraživanja</w:t>
            </w:r>
          </w:p>
        </w:tc>
        <w:tc>
          <w:tcPr>
            <w:tcW w:w="2977" w:type="dxa"/>
            <w:tcBorders>
              <w:top w:val="nil"/>
              <w:left w:val="nil"/>
              <w:bottom w:val="single" w:sz="4" w:space="0" w:color="auto"/>
              <w:right w:val="single" w:sz="4" w:space="0" w:color="auto"/>
            </w:tcBorders>
            <w:shd w:val="clear" w:color="auto" w:fill="auto"/>
            <w:noWrap/>
            <w:vAlign w:val="bottom"/>
          </w:tcPr>
          <w:p w14:paraId="7157B761" w14:textId="180D750F" w:rsidR="002E11EE" w:rsidRPr="00BD58BF"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60.000,00</w:t>
            </w:r>
          </w:p>
        </w:tc>
      </w:tr>
      <w:tr w:rsidR="002E11EE" w:rsidRPr="00615BBD" w14:paraId="1EF05FDB" w14:textId="77777777" w:rsidTr="00483ECB">
        <w:trPr>
          <w:trHeight w:val="318"/>
        </w:trPr>
        <w:tc>
          <w:tcPr>
            <w:tcW w:w="568" w:type="dxa"/>
            <w:tcBorders>
              <w:top w:val="nil"/>
              <w:left w:val="single" w:sz="4" w:space="0" w:color="auto"/>
              <w:bottom w:val="single" w:sz="4" w:space="0" w:color="auto"/>
              <w:right w:val="single" w:sz="4" w:space="0" w:color="auto"/>
            </w:tcBorders>
            <w:shd w:val="clear" w:color="auto" w:fill="auto"/>
            <w:noWrap/>
            <w:vAlign w:val="bottom"/>
          </w:tcPr>
          <w:p w14:paraId="34B76E2B" w14:textId="1F2241CD" w:rsidR="002E11EE" w:rsidRDefault="002E11EE" w:rsidP="00E4510E">
            <w:pPr>
              <w:spacing w:after="0" w:line="240" w:lineRule="auto"/>
              <w:rPr>
                <w:rFonts w:ascii="Arial" w:hAnsi="Arial" w:cs="Arial"/>
                <w:color w:val="000000"/>
              </w:rPr>
            </w:pPr>
            <w:r>
              <w:rPr>
                <w:rFonts w:ascii="Arial" w:hAnsi="Arial" w:cs="Arial"/>
                <w:color w:val="000000"/>
              </w:rPr>
              <w:t>14.</w:t>
            </w:r>
          </w:p>
        </w:tc>
        <w:tc>
          <w:tcPr>
            <w:tcW w:w="5244" w:type="dxa"/>
            <w:tcBorders>
              <w:top w:val="nil"/>
              <w:left w:val="nil"/>
              <w:bottom w:val="single" w:sz="4" w:space="0" w:color="auto"/>
              <w:right w:val="single" w:sz="4" w:space="0" w:color="auto"/>
            </w:tcBorders>
            <w:shd w:val="clear" w:color="auto" w:fill="auto"/>
            <w:vAlign w:val="bottom"/>
          </w:tcPr>
          <w:p w14:paraId="7C0A3192" w14:textId="7768D8C3" w:rsidR="002E11EE" w:rsidRDefault="002E11EE" w:rsidP="00E4510E">
            <w:pPr>
              <w:spacing w:after="0" w:line="240" w:lineRule="auto"/>
              <w:rPr>
                <w:rFonts w:ascii="Arial" w:hAnsi="Arial" w:cs="Arial"/>
                <w:color w:val="000000"/>
              </w:rPr>
            </w:pPr>
            <w:r>
              <w:rPr>
                <w:rFonts w:ascii="Arial" w:hAnsi="Arial" w:cs="Arial"/>
                <w:color w:val="000000"/>
              </w:rPr>
              <w:t>Prihodi od prodaje imovine</w:t>
            </w:r>
          </w:p>
        </w:tc>
        <w:tc>
          <w:tcPr>
            <w:tcW w:w="2977" w:type="dxa"/>
            <w:tcBorders>
              <w:top w:val="nil"/>
              <w:left w:val="nil"/>
              <w:bottom w:val="single" w:sz="4" w:space="0" w:color="auto"/>
              <w:right w:val="single" w:sz="4" w:space="0" w:color="auto"/>
            </w:tcBorders>
            <w:shd w:val="clear" w:color="auto" w:fill="auto"/>
            <w:noWrap/>
            <w:vAlign w:val="bottom"/>
          </w:tcPr>
          <w:p w14:paraId="2E1CB8F5" w14:textId="0E2AE928" w:rsidR="002E11EE"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r>
      <w:tr w:rsidR="002E11EE" w:rsidRPr="00615BBD" w14:paraId="548497E5" w14:textId="77777777" w:rsidTr="00483ECB">
        <w:trPr>
          <w:trHeight w:val="266"/>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1912554" w14:textId="27FD1577"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15.</w:t>
            </w:r>
          </w:p>
        </w:tc>
        <w:tc>
          <w:tcPr>
            <w:tcW w:w="5244" w:type="dxa"/>
            <w:tcBorders>
              <w:top w:val="nil"/>
              <w:left w:val="nil"/>
              <w:bottom w:val="single" w:sz="4" w:space="0" w:color="auto"/>
              <w:right w:val="single" w:sz="4" w:space="0" w:color="auto"/>
            </w:tcBorders>
            <w:shd w:val="clear" w:color="auto" w:fill="auto"/>
            <w:vAlign w:val="bottom"/>
            <w:hideMark/>
          </w:tcPr>
          <w:p w14:paraId="0851C14A" w14:textId="67EB80C2" w:rsidR="002E11EE" w:rsidRPr="00615BBD" w:rsidRDefault="002E11EE" w:rsidP="00E4510E">
            <w:pPr>
              <w:spacing w:after="0" w:line="240" w:lineRule="auto"/>
              <w:rPr>
                <w:rFonts w:ascii="Arial" w:eastAsia="Times New Roman" w:hAnsi="Arial" w:cs="Arial"/>
                <w:color w:val="000000"/>
                <w:lang w:eastAsia="hr-HR"/>
              </w:rPr>
            </w:pPr>
            <w:r>
              <w:rPr>
                <w:rFonts w:ascii="Arial" w:hAnsi="Arial" w:cs="Arial"/>
                <w:color w:val="000000"/>
              </w:rPr>
              <w:t xml:space="preserve">Ostali prihodi </w:t>
            </w:r>
          </w:p>
        </w:tc>
        <w:tc>
          <w:tcPr>
            <w:tcW w:w="2977" w:type="dxa"/>
            <w:tcBorders>
              <w:top w:val="nil"/>
              <w:left w:val="nil"/>
              <w:bottom w:val="single" w:sz="4" w:space="0" w:color="auto"/>
              <w:right w:val="single" w:sz="4" w:space="0" w:color="auto"/>
            </w:tcBorders>
            <w:shd w:val="clear" w:color="auto" w:fill="auto"/>
            <w:noWrap/>
            <w:vAlign w:val="bottom"/>
          </w:tcPr>
          <w:p w14:paraId="28D0D510" w14:textId="6F9A8ADA" w:rsidR="002E11EE" w:rsidRPr="00BD58BF" w:rsidRDefault="00483ECB" w:rsidP="002312E7">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10.000,00</w:t>
            </w:r>
          </w:p>
        </w:tc>
      </w:tr>
      <w:tr w:rsidR="002E11EE" w:rsidRPr="00615BBD" w14:paraId="3E57FA79" w14:textId="77777777" w:rsidTr="00483ECB">
        <w:trPr>
          <w:trHeight w:val="554"/>
        </w:trPr>
        <w:tc>
          <w:tcPr>
            <w:tcW w:w="568" w:type="dxa"/>
            <w:tcBorders>
              <w:top w:val="nil"/>
              <w:left w:val="single" w:sz="4" w:space="0" w:color="auto"/>
              <w:bottom w:val="single" w:sz="4" w:space="0" w:color="auto"/>
              <w:right w:val="single" w:sz="4" w:space="0" w:color="auto"/>
            </w:tcBorders>
            <w:shd w:val="clear" w:color="000000" w:fill="D9D9D9"/>
            <w:noWrap/>
            <w:vAlign w:val="bottom"/>
            <w:hideMark/>
          </w:tcPr>
          <w:p w14:paraId="2CB1D22F" w14:textId="2D1093F9" w:rsidR="002E11EE" w:rsidRPr="00615BBD" w:rsidRDefault="002E11EE" w:rsidP="00E4510E">
            <w:pPr>
              <w:spacing w:after="0" w:line="240" w:lineRule="auto"/>
              <w:rPr>
                <w:rFonts w:ascii="Arial" w:eastAsia="Times New Roman" w:hAnsi="Arial" w:cs="Arial"/>
                <w:b/>
                <w:bCs/>
                <w:color w:val="000000"/>
                <w:lang w:eastAsia="hr-HR"/>
              </w:rPr>
            </w:pPr>
            <w:r>
              <w:rPr>
                <w:rFonts w:ascii="Arial" w:hAnsi="Arial" w:cs="Arial"/>
                <w:b/>
                <w:bCs/>
                <w:color w:val="000000"/>
              </w:rPr>
              <w:t> </w:t>
            </w:r>
          </w:p>
        </w:tc>
        <w:tc>
          <w:tcPr>
            <w:tcW w:w="5244" w:type="dxa"/>
            <w:tcBorders>
              <w:top w:val="nil"/>
              <w:left w:val="nil"/>
              <w:bottom w:val="single" w:sz="4" w:space="0" w:color="auto"/>
              <w:right w:val="single" w:sz="4" w:space="0" w:color="auto"/>
            </w:tcBorders>
            <w:shd w:val="clear" w:color="000000" w:fill="D9D9D9"/>
            <w:vAlign w:val="bottom"/>
            <w:hideMark/>
          </w:tcPr>
          <w:p w14:paraId="3CD92DA4" w14:textId="4C2E5315" w:rsidR="002E11EE" w:rsidRPr="00615BBD" w:rsidRDefault="002E11EE" w:rsidP="00E4510E">
            <w:pPr>
              <w:spacing w:after="0" w:line="240" w:lineRule="auto"/>
              <w:rPr>
                <w:rFonts w:ascii="Arial" w:eastAsia="Times New Roman" w:hAnsi="Arial" w:cs="Arial"/>
                <w:b/>
                <w:bCs/>
                <w:color w:val="000000"/>
                <w:lang w:eastAsia="hr-HR"/>
              </w:rPr>
            </w:pPr>
            <w:r>
              <w:rPr>
                <w:rFonts w:ascii="Arial" w:hAnsi="Arial" w:cs="Arial"/>
                <w:b/>
                <w:bCs/>
                <w:color w:val="000000"/>
              </w:rPr>
              <w:t>Ukupno planirani prihodi - gospodarenje otpadom</w:t>
            </w:r>
          </w:p>
        </w:tc>
        <w:tc>
          <w:tcPr>
            <w:tcW w:w="2977" w:type="dxa"/>
            <w:tcBorders>
              <w:top w:val="nil"/>
              <w:left w:val="nil"/>
              <w:bottom w:val="single" w:sz="4" w:space="0" w:color="auto"/>
              <w:right w:val="single" w:sz="4" w:space="0" w:color="auto"/>
            </w:tcBorders>
            <w:shd w:val="clear" w:color="000000" w:fill="D9D9D9"/>
            <w:noWrap/>
            <w:vAlign w:val="bottom"/>
          </w:tcPr>
          <w:p w14:paraId="01157478" w14:textId="58782AE7" w:rsidR="002E11EE" w:rsidRPr="00615BBD" w:rsidRDefault="00483ECB" w:rsidP="002312E7">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2.891.799,18</w:t>
            </w:r>
          </w:p>
        </w:tc>
      </w:tr>
      <w:tr w:rsidR="002E11EE" w:rsidRPr="002704D8" w14:paraId="352B49F0" w14:textId="320F9C99" w:rsidTr="00483ECB">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D9D9D9"/>
            <w:vAlign w:val="bottom"/>
          </w:tcPr>
          <w:p w14:paraId="7E213DAA" w14:textId="07625351" w:rsidR="002E11EE" w:rsidRPr="00797148" w:rsidRDefault="002E11EE" w:rsidP="00D80F8D">
            <w:pPr>
              <w:spacing w:after="0" w:line="240" w:lineRule="auto"/>
              <w:jc w:val="center"/>
              <w:rPr>
                <w:rFonts w:ascii="Arial" w:eastAsia="Times New Roman" w:hAnsi="Arial" w:cs="Arial"/>
                <w:lang w:eastAsia="hr-HR"/>
              </w:rPr>
            </w:pPr>
            <w:bookmarkStart w:id="2" w:name="_Hlk111758292"/>
            <w:r w:rsidRPr="00797148">
              <w:rPr>
                <w:rFonts w:ascii="Arial" w:eastAsia="Times New Roman" w:hAnsi="Arial" w:cs="Arial"/>
                <w:b/>
                <w:bCs/>
                <w:color w:val="000000"/>
                <w:lang w:eastAsia="hr-HR"/>
              </w:rPr>
              <w:t>R. br.</w:t>
            </w:r>
          </w:p>
        </w:tc>
        <w:tc>
          <w:tcPr>
            <w:tcW w:w="5244" w:type="dxa"/>
            <w:tcBorders>
              <w:top w:val="single" w:sz="4" w:space="0" w:color="auto"/>
              <w:left w:val="nil"/>
              <w:bottom w:val="single" w:sz="4" w:space="0" w:color="auto"/>
              <w:right w:val="single" w:sz="4" w:space="0" w:color="auto"/>
            </w:tcBorders>
            <w:shd w:val="clear" w:color="000000" w:fill="D9D9D9"/>
            <w:vAlign w:val="bottom"/>
          </w:tcPr>
          <w:p w14:paraId="5C479938" w14:textId="0EBA2505" w:rsidR="002E11EE" w:rsidRPr="00797148" w:rsidRDefault="002E11EE" w:rsidP="002E11EE">
            <w:pPr>
              <w:spacing w:after="0" w:line="240" w:lineRule="auto"/>
              <w:rPr>
                <w:rFonts w:ascii="Arial" w:eastAsia="Times New Roman" w:hAnsi="Arial" w:cs="Arial"/>
                <w:b/>
                <w:bCs/>
                <w:lang w:eastAsia="hr-HR"/>
              </w:rPr>
            </w:pPr>
            <w:r>
              <w:rPr>
                <w:rFonts w:ascii="Arial" w:eastAsia="Times New Roman" w:hAnsi="Arial" w:cs="Arial"/>
                <w:b/>
                <w:bCs/>
                <w:lang w:eastAsia="hr-HR"/>
              </w:rPr>
              <w:t>Vrste planiranih rashoda</w:t>
            </w:r>
          </w:p>
        </w:tc>
        <w:tc>
          <w:tcPr>
            <w:tcW w:w="2977" w:type="dxa"/>
            <w:tcBorders>
              <w:top w:val="single" w:sz="4" w:space="0" w:color="auto"/>
              <w:left w:val="nil"/>
              <w:bottom w:val="single" w:sz="4" w:space="0" w:color="auto"/>
              <w:right w:val="single" w:sz="4" w:space="0" w:color="auto"/>
            </w:tcBorders>
            <w:shd w:val="clear" w:color="000000" w:fill="D9D9D9"/>
            <w:vAlign w:val="bottom"/>
          </w:tcPr>
          <w:p w14:paraId="112E381C" w14:textId="05FDC22A" w:rsidR="002E11EE" w:rsidRPr="002E1323" w:rsidRDefault="002E11EE" w:rsidP="00D80F8D">
            <w:pPr>
              <w:spacing w:after="0" w:line="240" w:lineRule="auto"/>
              <w:jc w:val="center"/>
              <w:rPr>
                <w:rFonts w:ascii="Arial" w:eastAsia="Times New Roman" w:hAnsi="Arial" w:cs="Arial"/>
                <w:b/>
                <w:bCs/>
                <w:lang w:eastAsia="hr-HR"/>
              </w:rPr>
            </w:pPr>
            <w:r>
              <w:rPr>
                <w:rFonts w:ascii="Arial" w:eastAsia="Times New Roman" w:hAnsi="Arial" w:cs="Arial"/>
                <w:b/>
                <w:bCs/>
                <w:lang w:eastAsia="hr-HR"/>
              </w:rPr>
              <w:t>Iznos u EUR</w:t>
            </w:r>
          </w:p>
        </w:tc>
      </w:tr>
      <w:tr w:rsidR="002E11EE" w:rsidRPr="002704D8" w14:paraId="41897229" w14:textId="7D227E47" w:rsidTr="00483ECB">
        <w:trPr>
          <w:trHeight w:val="225"/>
        </w:trPr>
        <w:tc>
          <w:tcPr>
            <w:tcW w:w="568" w:type="dxa"/>
            <w:tcBorders>
              <w:top w:val="single" w:sz="4" w:space="0" w:color="auto"/>
              <w:left w:val="single" w:sz="4" w:space="0" w:color="auto"/>
              <w:bottom w:val="single" w:sz="4" w:space="0" w:color="auto"/>
              <w:right w:val="single" w:sz="4" w:space="0" w:color="auto"/>
            </w:tcBorders>
          </w:tcPr>
          <w:p w14:paraId="61AD2ACC" w14:textId="1283575D"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83658" w14:textId="638E35A7"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Utrošene sirovine i materijal</w:t>
            </w:r>
          </w:p>
        </w:tc>
        <w:tc>
          <w:tcPr>
            <w:tcW w:w="2977" w:type="dxa"/>
            <w:tcBorders>
              <w:top w:val="single" w:sz="4" w:space="0" w:color="auto"/>
              <w:left w:val="single" w:sz="4" w:space="0" w:color="auto"/>
              <w:bottom w:val="single" w:sz="4" w:space="0" w:color="auto"/>
              <w:right w:val="single" w:sz="4" w:space="0" w:color="auto"/>
            </w:tcBorders>
            <w:vAlign w:val="bottom"/>
          </w:tcPr>
          <w:p w14:paraId="33FE7BFA" w14:textId="399555BE"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100.0000,00</w:t>
            </w:r>
          </w:p>
        </w:tc>
      </w:tr>
      <w:tr w:rsidR="002E11EE" w:rsidRPr="002704D8" w14:paraId="3D4E0EB1" w14:textId="2BA0A9A2" w:rsidTr="00483ECB">
        <w:trPr>
          <w:trHeight w:val="225"/>
        </w:trPr>
        <w:tc>
          <w:tcPr>
            <w:tcW w:w="568" w:type="dxa"/>
            <w:tcBorders>
              <w:top w:val="nil"/>
              <w:left w:val="single" w:sz="4" w:space="0" w:color="auto"/>
              <w:bottom w:val="single" w:sz="4" w:space="0" w:color="auto"/>
              <w:right w:val="single" w:sz="4" w:space="0" w:color="auto"/>
            </w:tcBorders>
          </w:tcPr>
          <w:p w14:paraId="4C9A2063" w14:textId="5341ABA3"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2.</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50ED5E78" w14:textId="4B4FB9DD"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Utrošena energija</w:t>
            </w:r>
            <w:r w:rsidRPr="00797148">
              <w:rPr>
                <w:rFonts w:ascii="Arial" w:eastAsia="Times New Roman" w:hAnsi="Arial" w:cs="Arial"/>
                <w:lang w:eastAsia="hr-HR"/>
              </w:rPr>
              <w:t>, rezervni dijelovi i sitni inventar</w:t>
            </w:r>
          </w:p>
        </w:tc>
        <w:tc>
          <w:tcPr>
            <w:tcW w:w="2977" w:type="dxa"/>
            <w:tcBorders>
              <w:top w:val="nil"/>
              <w:left w:val="single" w:sz="4" w:space="0" w:color="auto"/>
              <w:bottom w:val="single" w:sz="4" w:space="0" w:color="auto"/>
              <w:right w:val="single" w:sz="4" w:space="0" w:color="auto"/>
            </w:tcBorders>
            <w:vAlign w:val="bottom"/>
          </w:tcPr>
          <w:p w14:paraId="69449218" w14:textId="17C41679"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170.000,00</w:t>
            </w:r>
          </w:p>
        </w:tc>
      </w:tr>
      <w:tr w:rsidR="002E11EE" w:rsidRPr="002704D8" w14:paraId="1D660A58" w14:textId="6C81E92C" w:rsidTr="00483ECB">
        <w:trPr>
          <w:trHeight w:val="225"/>
        </w:trPr>
        <w:tc>
          <w:tcPr>
            <w:tcW w:w="568" w:type="dxa"/>
            <w:tcBorders>
              <w:top w:val="nil"/>
              <w:left w:val="single" w:sz="4" w:space="0" w:color="auto"/>
              <w:bottom w:val="single" w:sz="4" w:space="0" w:color="auto"/>
              <w:right w:val="single" w:sz="4" w:space="0" w:color="auto"/>
            </w:tcBorders>
          </w:tcPr>
          <w:p w14:paraId="5E504996" w14:textId="7144FDFC"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3.</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16DC52ED" w14:textId="4FD94C48"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Prijevozne usluge</w:t>
            </w:r>
          </w:p>
        </w:tc>
        <w:tc>
          <w:tcPr>
            <w:tcW w:w="2977" w:type="dxa"/>
            <w:tcBorders>
              <w:top w:val="nil"/>
              <w:left w:val="single" w:sz="4" w:space="0" w:color="auto"/>
              <w:bottom w:val="single" w:sz="4" w:space="0" w:color="auto"/>
              <w:right w:val="single" w:sz="4" w:space="0" w:color="auto"/>
            </w:tcBorders>
            <w:vAlign w:val="bottom"/>
          </w:tcPr>
          <w:p w14:paraId="1AD57001" w14:textId="4A36FA4F"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20.000,00</w:t>
            </w:r>
          </w:p>
        </w:tc>
      </w:tr>
      <w:tr w:rsidR="002E11EE" w:rsidRPr="002704D8" w14:paraId="2BF0B580" w14:textId="4A431D91" w:rsidTr="00483ECB">
        <w:trPr>
          <w:trHeight w:val="225"/>
        </w:trPr>
        <w:tc>
          <w:tcPr>
            <w:tcW w:w="568" w:type="dxa"/>
            <w:tcBorders>
              <w:top w:val="nil"/>
              <w:left w:val="single" w:sz="4" w:space="0" w:color="auto"/>
              <w:bottom w:val="single" w:sz="4" w:space="0" w:color="auto"/>
              <w:right w:val="single" w:sz="4" w:space="0" w:color="auto"/>
            </w:tcBorders>
          </w:tcPr>
          <w:p w14:paraId="7F8C0117" w14:textId="251303D9"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4.</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6EA786F1" w14:textId="4923DAC1"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Poštanske i telefonske usluge</w:t>
            </w:r>
          </w:p>
        </w:tc>
        <w:tc>
          <w:tcPr>
            <w:tcW w:w="2977" w:type="dxa"/>
            <w:tcBorders>
              <w:top w:val="nil"/>
              <w:left w:val="single" w:sz="4" w:space="0" w:color="auto"/>
              <w:bottom w:val="single" w:sz="4" w:space="0" w:color="auto"/>
              <w:right w:val="single" w:sz="4" w:space="0" w:color="auto"/>
            </w:tcBorders>
            <w:vAlign w:val="bottom"/>
          </w:tcPr>
          <w:p w14:paraId="0F01CFDF" w14:textId="1EC9A154"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1.200,00</w:t>
            </w:r>
          </w:p>
        </w:tc>
      </w:tr>
      <w:tr w:rsidR="002E11EE" w:rsidRPr="002704D8" w14:paraId="76A5EA9F" w14:textId="1994A22B" w:rsidTr="00483ECB">
        <w:trPr>
          <w:trHeight w:val="225"/>
        </w:trPr>
        <w:tc>
          <w:tcPr>
            <w:tcW w:w="568" w:type="dxa"/>
            <w:tcBorders>
              <w:top w:val="nil"/>
              <w:left w:val="single" w:sz="4" w:space="0" w:color="auto"/>
              <w:bottom w:val="single" w:sz="4" w:space="0" w:color="auto"/>
              <w:right w:val="single" w:sz="4" w:space="0" w:color="auto"/>
            </w:tcBorders>
          </w:tcPr>
          <w:p w14:paraId="2163D61D" w14:textId="169DB179"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5.</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4C6FC358" w14:textId="3912CD89"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Usluge održavanja</w:t>
            </w:r>
          </w:p>
        </w:tc>
        <w:tc>
          <w:tcPr>
            <w:tcW w:w="2977" w:type="dxa"/>
            <w:tcBorders>
              <w:top w:val="nil"/>
              <w:left w:val="single" w:sz="4" w:space="0" w:color="auto"/>
              <w:bottom w:val="single" w:sz="4" w:space="0" w:color="auto"/>
              <w:right w:val="single" w:sz="4" w:space="0" w:color="auto"/>
            </w:tcBorders>
            <w:vAlign w:val="bottom"/>
          </w:tcPr>
          <w:p w14:paraId="6461C542" w14:textId="3B68AB44"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100.000,00</w:t>
            </w:r>
          </w:p>
        </w:tc>
      </w:tr>
      <w:tr w:rsidR="002E11EE" w:rsidRPr="002704D8" w14:paraId="28841228" w14:textId="77F59212" w:rsidTr="00483ECB">
        <w:trPr>
          <w:trHeight w:val="225"/>
        </w:trPr>
        <w:tc>
          <w:tcPr>
            <w:tcW w:w="568" w:type="dxa"/>
            <w:tcBorders>
              <w:top w:val="nil"/>
              <w:left w:val="single" w:sz="4" w:space="0" w:color="auto"/>
              <w:bottom w:val="single" w:sz="4" w:space="0" w:color="auto"/>
              <w:right w:val="single" w:sz="4" w:space="0" w:color="auto"/>
            </w:tcBorders>
          </w:tcPr>
          <w:p w14:paraId="13838BEC" w14:textId="467A01D7"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6.</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5626C5EE" w14:textId="0E19EC1B"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Zakupnine i najamnine</w:t>
            </w:r>
          </w:p>
        </w:tc>
        <w:tc>
          <w:tcPr>
            <w:tcW w:w="2977" w:type="dxa"/>
            <w:tcBorders>
              <w:top w:val="nil"/>
              <w:left w:val="single" w:sz="4" w:space="0" w:color="auto"/>
              <w:bottom w:val="single" w:sz="4" w:space="0" w:color="auto"/>
              <w:right w:val="single" w:sz="4" w:space="0" w:color="auto"/>
            </w:tcBorders>
            <w:vAlign w:val="bottom"/>
          </w:tcPr>
          <w:p w14:paraId="50ADEBB0" w14:textId="3A1A324D"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19.000,00</w:t>
            </w:r>
          </w:p>
        </w:tc>
      </w:tr>
      <w:tr w:rsidR="002E11EE" w:rsidRPr="002704D8" w14:paraId="4A7B3802" w14:textId="19399B07" w:rsidTr="00483ECB">
        <w:trPr>
          <w:trHeight w:val="225"/>
        </w:trPr>
        <w:tc>
          <w:tcPr>
            <w:tcW w:w="568" w:type="dxa"/>
            <w:tcBorders>
              <w:top w:val="nil"/>
              <w:left w:val="single" w:sz="4" w:space="0" w:color="auto"/>
              <w:bottom w:val="single" w:sz="4" w:space="0" w:color="auto"/>
              <w:right w:val="single" w:sz="4" w:space="0" w:color="auto"/>
            </w:tcBorders>
          </w:tcPr>
          <w:p w14:paraId="1A611837" w14:textId="5CA9D5F3"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7.</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7157A5A9" w14:textId="5568390A"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Intelektualne usluge</w:t>
            </w:r>
          </w:p>
        </w:tc>
        <w:tc>
          <w:tcPr>
            <w:tcW w:w="2977" w:type="dxa"/>
            <w:tcBorders>
              <w:top w:val="nil"/>
              <w:left w:val="single" w:sz="4" w:space="0" w:color="auto"/>
              <w:bottom w:val="single" w:sz="4" w:space="0" w:color="auto"/>
              <w:right w:val="single" w:sz="4" w:space="0" w:color="auto"/>
            </w:tcBorders>
            <w:vAlign w:val="bottom"/>
          </w:tcPr>
          <w:p w14:paraId="36483048" w14:textId="5E69D4E8"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12.000,00</w:t>
            </w:r>
          </w:p>
        </w:tc>
      </w:tr>
      <w:tr w:rsidR="002E11EE" w:rsidRPr="002704D8" w14:paraId="1F36C03F" w14:textId="7871B3BB" w:rsidTr="00483ECB">
        <w:trPr>
          <w:trHeight w:val="225"/>
        </w:trPr>
        <w:tc>
          <w:tcPr>
            <w:tcW w:w="568" w:type="dxa"/>
            <w:tcBorders>
              <w:top w:val="nil"/>
              <w:left w:val="single" w:sz="4" w:space="0" w:color="auto"/>
              <w:bottom w:val="single" w:sz="4" w:space="0" w:color="auto"/>
              <w:right w:val="single" w:sz="4" w:space="0" w:color="auto"/>
            </w:tcBorders>
          </w:tcPr>
          <w:p w14:paraId="5CC104AA" w14:textId="16DDF918"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8.</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7420890D" w14:textId="19EAB8D2"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Komunalne usluge</w:t>
            </w:r>
          </w:p>
        </w:tc>
        <w:tc>
          <w:tcPr>
            <w:tcW w:w="2977" w:type="dxa"/>
            <w:tcBorders>
              <w:top w:val="nil"/>
              <w:left w:val="single" w:sz="4" w:space="0" w:color="auto"/>
              <w:bottom w:val="single" w:sz="4" w:space="0" w:color="auto"/>
              <w:right w:val="single" w:sz="4" w:space="0" w:color="auto"/>
            </w:tcBorders>
            <w:vAlign w:val="bottom"/>
          </w:tcPr>
          <w:p w14:paraId="2C55CF20" w14:textId="0EB61255"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8.000,00</w:t>
            </w:r>
          </w:p>
        </w:tc>
      </w:tr>
      <w:tr w:rsidR="002E11EE" w:rsidRPr="002704D8" w14:paraId="68F5988F" w14:textId="1C5B8B4B" w:rsidTr="00483ECB">
        <w:trPr>
          <w:trHeight w:val="225"/>
        </w:trPr>
        <w:tc>
          <w:tcPr>
            <w:tcW w:w="568" w:type="dxa"/>
            <w:tcBorders>
              <w:top w:val="nil"/>
              <w:left w:val="single" w:sz="4" w:space="0" w:color="auto"/>
              <w:bottom w:val="single" w:sz="4" w:space="0" w:color="auto"/>
              <w:right w:val="single" w:sz="4" w:space="0" w:color="auto"/>
            </w:tcBorders>
          </w:tcPr>
          <w:p w14:paraId="77B12C73" w14:textId="0593C12A"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9.</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1279E291" w14:textId="73DCC652"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Troškovi registracije</w:t>
            </w:r>
          </w:p>
        </w:tc>
        <w:tc>
          <w:tcPr>
            <w:tcW w:w="2977" w:type="dxa"/>
            <w:tcBorders>
              <w:top w:val="nil"/>
              <w:left w:val="single" w:sz="4" w:space="0" w:color="auto"/>
              <w:bottom w:val="single" w:sz="4" w:space="0" w:color="auto"/>
              <w:right w:val="single" w:sz="4" w:space="0" w:color="auto"/>
            </w:tcBorders>
            <w:vAlign w:val="bottom"/>
          </w:tcPr>
          <w:p w14:paraId="25D9C5B4" w14:textId="0F07CF41"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10.000,00</w:t>
            </w:r>
          </w:p>
        </w:tc>
      </w:tr>
      <w:tr w:rsidR="002E11EE" w:rsidRPr="002704D8" w14:paraId="04DD2EAE" w14:textId="77777777" w:rsidTr="00483ECB">
        <w:trPr>
          <w:trHeight w:val="225"/>
        </w:trPr>
        <w:tc>
          <w:tcPr>
            <w:tcW w:w="568" w:type="dxa"/>
            <w:tcBorders>
              <w:top w:val="nil"/>
              <w:left w:val="single" w:sz="4" w:space="0" w:color="auto"/>
              <w:bottom w:val="single" w:sz="4" w:space="0" w:color="auto"/>
              <w:right w:val="single" w:sz="4" w:space="0" w:color="auto"/>
            </w:tcBorders>
          </w:tcPr>
          <w:p w14:paraId="26CB734C" w14:textId="5B8D1F9D" w:rsidR="002E11EE"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10.</w:t>
            </w:r>
          </w:p>
        </w:tc>
        <w:tc>
          <w:tcPr>
            <w:tcW w:w="5244" w:type="dxa"/>
            <w:tcBorders>
              <w:top w:val="nil"/>
              <w:left w:val="single" w:sz="4" w:space="0" w:color="auto"/>
              <w:bottom w:val="single" w:sz="4" w:space="0" w:color="auto"/>
              <w:right w:val="single" w:sz="4" w:space="0" w:color="auto"/>
            </w:tcBorders>
            <w:shd w:val="clear" w:color="auto" w:fill="auto"/>
            <w:vAlign w:val="bottom"/>
          </w:tcPr>
          <w:p w14:paraId="6612FA68" w14:textId="3EF4C662" w:rsidR="002E11EE" w:rsidRPr="002704D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Usluge obrade otpada i zbrinjavanja</w:t>
            </w:r>
          </w:p>
        </w:tc>
        <w:tc>
          <w:tcPr>
            <w:tcW w:w="2977" w:type="dxa"/>
            <w:tcBorders>
              <w:top w:val="nil"/>
              <w:left w:val="single" w:sz="4" w:space="0" w:color="auto"/>
              <w:bottom w:val="single" w:sz="4" w:space="0" w:color="auto"/>
              <w:right w:val="single" w:sz="4" w:space="0" w:color="auto"/>
            </w:tcBorders>
            <w:vAlign w:val="bottom"/>
          </w:tcPr>
          <w:p w14:paraId="5CFD84D1" w14:textId="0FE226E8" w:rsidR="002E11EE"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45.000,00</w:t>
            </w:r>
          </w:p>
        </w:tc>
      </w:tr>
      <w:tr w:rsidR="002E11EE" w:rsidRPr="002704D8" w14:paraId="3276D48D" w14:textId="1135E425" w:rsidTr="00483ECB">
        <w:trPr>
          <w:trHeight w:val="225"/>
        </w:trPr>
        <w:tc>
          <w:tcPr>
            <w:tcW w:w="568" w:type="dxa"/>
            <w:tcBorders>
              <w:top w:val="nil"/>
              <w:left w:val="single" w:sz="4" w:space="0" w:color="auto"/>
              <w:bottom w:val="single" w:sz="4" w:space="0" w:color="auto"/>
              <w:right w:val="single" w:sz="4" w:space="0" w:color="auto"/>
            </w:tcBorders>
          </w:tcPr>
          <w:p w14:paraId="0C793617" w14:textId="7FDD2616"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11.</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30EA9585" w14:textId="630330EF"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Ostale usluge</w:t>
            </w:r>
          </w:p>
        </w:tc>
        <w:tc>
          <w:tcPr>
            <w:tcW w:w="2977" w:type="dxa"/>
            <w:tcBorders>
              <w:top w:val="nil"/>
              <w:left w:val="single" w:sz="4" w:space="0" w:color="auto"/>
              <w:bottom w:val="single" w:sz="4" w:space="0" w:color="auto"/>
              <w:right w:val="single" w:sz="4" w:space="0" w:color="auto"/>
            </w:tcBorders>
            <w:vAlign w:val="bottom"/>
          </w:tcPr>
          <w:p w14:paraId="56CE30D6" w14:textId="7F75BFF3"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30.787,00</w:t>
            </w:r>
          </w:p>
        </w:tc>
      </w:tr>
      <w:tr w:rsidR="002E11EE" w:rsidRPr="002704D8" w14:paraId="0688655A" w14:textId="122F2A70" w:rsidTr="00483ECB">
        <w:trPr>
          <w:trHeight w:val="225"/>
        </w:trPr>
        <w:tc>
          <w:tcPr>
            <w:tcW w:w="568" w:type="dxa"/>
            <w:tcBorders>
              <w:top w:val="nil"/>
              <w:left w:val="single" w:sz="4" w:space="0" w:color="auto"/>
              <w:bottom w:val="single" w:sz="4" w:space="0" w:color="auto"/>
              <w:right w:val="single" w:sz="4" w:space="0" w:color="auto"/>
            </w:tcBorders>
          </w:tcPr>
          <w:p w14:paraId="691B6255" w14:textId="2BD110D1"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12.</w:t>
            </w:r>
          </w:p>
        </w:tc>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13C4F8C5" w14:textId="211CCE19"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Amortizacija</w:t>
            </w:r>
          </w:p>
        </w:tc>
        <w:tc>
          <w:tcPr>
            <w:tcW w:w="2977" w:type="dxa"/>
            <w:tcBorders>
              <w:top w:val="nil"/>
              <w:left w:val="single" w:sz="4" w:space="0" w:color="auto"/>
              <w:bottom w:val="single" w:sz="4" w:space="0" w:color="auto"/>
              <w:right w:val="single" w:sz="4" w:space="0" w:color="auto"/>
            </w:tcBorders>
            <w:vAlign w:val="bottom"/>
          </w:tcPr>
          <w:p w14:paraId="566AF7A5" w14:textId="21FCF369"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400.000,00</w:t>
            </w:r>
          </w:p>
        </w:tc>
      </w:tr>
      <w:tr w:rsidR="002E11EE" w:rsidRPr="002704D8" w14:paraId="057065E2" w14:textId="45B691DC" w:rsidTr="00483ECB">
        <w:trPr>
          <w:trHeight w:val="225"/>
        </w:trPr>
        <w:tc>
          <w:tcPr>
            <w:tcW w:w="568" w:type="dxa"/>
            <w:tcBorders>
              <w:top w:val="nil"/>
              <w:left w:val="single" w:sz="4" w:space="0" w:color="auto"/>
              <w:bottom w:val="single" w:sz="4" w:space="0" w:color="auto"/>
              <w:right w:val="single" w:sz="4" w:space="0" w:color="auto"/>
            </w:tcBorders>
          </w:tcPr>
          <w:p w14:paraId="1D21628B" w14:textId="33EFF507"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13.</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39A4E19F" w14:textId="5A983B22"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Naknade troškova djelatnicima</w:t>
            </w:r>
          </w:p>
        </w:tc>
        <w:tc>
          <w:tcPr>
            <w:tcW w:w="2977" w:type="dxa"/>
            <w:tcBorders>
              <w:top w:val="nil"/>
              <w:left w:val="single" w:sz="4" w:space="0" w:color="auto"/>
              <w:bottom w:val="single" w:sz="4" w:space="0" w:color="auto"/>
              <w:right w:val="single" w:sz="4" w:space="0" w:color="auto"/>
            </w:tcBorders>
            <w:vAlign w:val="bottom"/>
          </w:tcPr>
          <w:p w14:paraId="28FF890D" w14:textId="10DBCC4E"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31.000,00</w:t>
            </w:r>
          </w:p>
        </w:tc>
      </w:tr>
      <w:tr w:rsidR="002E11EE" w:rsidRPr="002704D8" w14:paraId="015DE2AE" w14:textId="7B201D2F" w:rsidTr="00483ECB">
        <w:trPr>
          <w:trHeight w:val="225"/>
        </w:trPr>
        <w:tc>
          <w:tcPr>
            <w:tcW w:w="568" w:type="dxa"/>
            <w:tcBorders>
              <w:top w:val="nil"/>
              <w:left w:val="single" w:sz="4" w:space="0" w:color="auto"/>
              <w:bottom w:val="single" w:sz="4" w:space="0" w:color="auto"/>
              <w:right w:val="single" w:sz="4" w:space="0" w:color="auto"/>
            </w:tcBorders>
          </w:tcPr>
          <w:p w14:paraId="134D7B62" w14:textId="3A608318"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14.</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44014FC4" w14:textId="24CE2426"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Neproizvodne usluge</w:t>
            </w:r>
          </w:p>
        </w:tc>
        <w:tc>
          <w:tcPr>
            <w:tcW w:w="2977" w:type="dxa"/>
            <w:tcBorders>
              <w:top w:val="nil"/>
              <w:left w:val="single" w:sz="4" w:space="0" w:color="auto"/>
              <w:bottom w:val="single" w:sz="4" w:space="0" w:color="auto"/>
              <w:right w:val="single" w:sz="4" w:space="0" w:color="auto"/>
            </w:tcBorders>
            <w:vAlign w:val="bottom"/>
          </w:tcPr>
          <w:p w14:paraId="2F926A01" w14:textId="1784335E"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800,00</w:t>
            </w:r>
          </w:p>
        </w:tc>
      </w:tr>
      <w:tr w:rsidR="002E11EE" w:rsidRPr="002704D8" w14:paraId="755DD46F" w14:textId="0EEDFDFA" w:rsidTr="00483ECB">
        <w:trPr>
          <w:trHeight w:val="225"/>
        </w:trPr>
        <w:tc>
          <w:tcPr>
            <w:tcW w:w="568" w:type="dxa"/>
            <w:tcBorders>
              <w:top w:val="nil"/>
              <w:left w:val="single" w:sz="4" w:space="0" w:color="auto"/>
              <w:bottom w:val="single" w:sz="4" w:space="0" w:color="auto"/>
              <w:right w:val="single" w:sz="4" w:space="0" w:color="auto"/>
            </w:tcBorders>
          </w:tcPr>
          <w:p w14:paraId="7F963D3E" w14:textId="30D98EE9"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15.</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4F6BCB29" w14:textId="27B5AC0D"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Premije osiguranja</w:t>
            </w:r>
          </w:p>
        </w:tc>
        <w:tc>
          <w:tcPr>
            <w:tcW w:w="2977" w:type="dxa"/>
            <w:tcBorders>
              <w:top w:val="nil"/>
              <w:left w:val="single" w:sz="4" w:space="0" w:color="auto"/>
              <w:bottom w:val="single" w:sz="4" w:space="0" w:color="auto"/>
              <w:right w:val="single" w:sz="4" w:space="0" w:color="auto"/>
            </w:tcBorders>
            <w:vAlign w:val="bottom"/>
          </w:tcPr>
          <w:p w14:paraId="3D03C6D4" w14:textId="7024834D"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13.000,00</w:t>
            </w:r>
          </w:p>
        </w:tc>
      </w:tr>
      <w:tr w:rsidR="002E11EE" w:rsidRPr="002704D8" w14:paraId="721DA66D" w14:textId="2073E24A" w:rsidTr="00483ECB">
        <w:trPr>
          <w:trHeight w:val="225"/>
        </w:trPr>
        <w:tc>
          <w:tcPr>
            <w:tcW w:w="568" w:type="dxa"/>
            <w:tcBorders>
              <w:top w:val="nil"/>
              <w:left w:val="single" w:sz="4" w:space="0" w:color="auto"/>
              <w:bottom w:val="single" w:sz="4" w:space="0" w:color="auto"/>
              <w:right w:val="single" w:sz="4" w:space="0" w:color="auto"/>
            </w:tcBorders>
          </w:tcPr>
          <w:p w14:paraId="5E4D6085" w14:textId="67CCF397"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16.</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2BAB9FC9" w14:textId="41B88183"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Bankarske usluge i članarine</w:t>
            </w:r>
          </w:p>
        </w:tc>
        <w:tc>
          <w:tcPr>
            <w:tcW w:w="2977" w:type="dxa"/>
            <w:tcBorders>
              <w:top w:val="nil"/>
              <w:left w:val="single" w:sz="4" w:space="0" w:color="auto"/>
              <w:bottom w:val="single" w:sz="4" w:space="0" w:color="auto"/>
              <w:right w:val="single" w:sz="4" w:space="0" w:color="auto"/>
            </w:tcBorders>
            <w:vAlign w:val="bottom"/>
          </w:tcPr>
          <w:p w14:paraId="06AAABD6" w14:textId="66EBFEA4"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14.000,00</w:t>
            </w:r>
          </w:p>
        </w:tc>
      </w:tr>
      <w:tr w:rsidR="002E11EE" w:rsidRPr="002704D8" w14:paraId="25582BE1" w14:textId="23D8F4D8" w:rsidTr="00483ECB">
        <w:trPr>
          <w:trHeight w:val="224"/>
        </w:trPr>
        <w:tc>
          <w:tcPr>
            <w:tcW w:w="568" w:type="dxa"/>
            <w:tcBorders>
              <w:top w:val="nil"/>
              <w:left w:val="single" w:sz="4" w:space="0" w:color="auto"/>
              <w:bottom w:val="single" w:sz="4" w:space="0" w:color="auto"/>
              <w:right w:val="single" w:sz="4" w:space="0" w:color="auto"/>
            </w:tcBorders>
          </w:tcPr>
          <w:p w14:paraId="209EDD6F" w14:textId="56538BC8"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17.</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76869D94" w14:textId="5674024A"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Troškovi ostalih materij</w:t>
            </w:r>
            <w:r>
              <w:rPr>
                <w:rFonts w:ascii="Arial" w:eastAsia="Times New Roman" w:hAnsi="Arial" w:cs="Arial"/>
                <w:lang w:eastAsia="hr-HR"/>
              </w:rPr>
              <w:t>alnih</w:t>
            </w:r>
            <w:r w:rsidRPr="002704D8">
              <w:rPr>
                <w:rFonts w:ascii="Arial" w:eastAsia="Times New Roman" w:hAnsi="Arial" w:cs="Arial"/>
                <w:lang w:eastAsia="hr-HR"/>
              </w:rPr>
              <w:t xml:space="preserve"> prava zaposlenih</w:t>
            </w:r>
          </w:p>
        </w:tc>
        <w:tc>
          <w:tcPr>
            <w:tcW w:w="2977" w:type="dxa"/>
            <w:tcBorders>
              <w:top w:val="nil"/>
              <w:left w:val="single" w:sz="4" w:space="0" w:color="auto"/>
              <w:bottom w:val="single" w:sz="4" w:space="0" w:color="auto"/>
              <w:right w:val="single" w:sz="4" w:space="0" w:color="auto"/>
            </w:tcBorders>
            <w:vAlign w:val="bottom"/>
          </w:tcPr>
          <w:p w14:paraId="701E124A" w14:textId="1E02DF23"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50.000,00</w:t>
            </w:r>
          </w:p>
        </w:tc>
      </w:tr>
      <w:tr w:rsidR="002E11EE" w:rsidRPr="002704D8" w14:paraId="630275A5" w14:textId="099D2A90" w:rsidTr="00483ECB">
        <w:trPr>
          <w:trHeight w:val="225"/>
        </w:trPr>
        <w:tc>
          <w:tcPr>
            <w:tcW w:w="568" w:type="dxa"/>
            <w:tcBorders>
              <w:top w:val="nil"/>
              <w:left w:val="single" w:sz="4" w:space="0" w:color="auto"/>
              <w:bottom w:val="single" w:sz="4" w:space="0" w:color="auto"/>
              <w:right w:val="single" w:sz="4" w:space="0" w:color="auto"/>
            </w:tcBorders>
          </w:tcPr>
          <w:p w14:paraId="1CA89E5B" w14:textId="19B75AA0"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18.</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42982CFB" w14:textId="09A1BBA7" w:rsidR="002E11EE" w:rsidRPr="002704D8" w:rsidRDefault="002E11EE" w:rsidP="002704D8">
            <w:pPr>
              <w:spacing w:after="0" w:line="240" w:lineRule="auto"/>
              <w:rPr>
                <w:rFonts w:ascii="Arial" w:eastAsia="Times New Roman" w:hAnsi="Arial" w:cs="Arial"/>
                <w:lang w:eastAsia="hr-HR"/>
              </w:rPr>
            </w:pPr>
            <w:r w:rsidRPr="002704D8">
              <w:rPr>
                <w:rFonts w:ascii="Arial" w:eastAsia="Times New Roman" w:hAnsi="Arial" w:cs="Arial"/>
                <w:lang w:eastAsia="hr-HR"/>
              </w:rPr>
              <w:t>Ostali troškovi</w:t>
            </w:r>
          </w:p>
        </w:tc>
        <w:tc>
          <w:tcPr>
            <w:tcW w:w="2977" w:type="dxa"/>
            <w:tcBorders>
              <w:top w:val="nil"/>
              <w:left w:val="single" w:sz="4" w:space="0" w:color="auto"/>
              <w:bottom w:val="single" w:sz="4" w:space="0" w:color="auto"/>
              <w:right w:val="single" w:sz="4" w:space="0" w:color="auto"/>
            </w:tcBorders>
            <w:vAlign w:val="bottom"/>
          </w:tcPr>
          <w:p w14:paraId="2E5763CB" w14:textId="5B1A75F2"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22.000,00</w:t>
            </w:r>
          </w:p>
        </w:tc>
      </w:tr>
      <w:tr w:rsidR="002E11EE" w:rsidRPr="002704D8" w14:paraId="3279693D" w14:textId="1B584C4A" w:rsidTr="00483ECB">
        <w:trPr>
          <w:trHeight w:val="225"/>
        </w:trPr>
        <w:tc>
          <w:tcPr>
            <w:tcW w:w="568" w:type="dxa"/>
            <w:tcBorders>
              <w:top w:val="nil"/>
              <w:left w:val="single" w:sz="4" w:space="0" w:color="auto"/>
              <w:bottom w:val="single" w:sz="4" w:space="0" w:color="auto"/>
              <w:right w:val="single" w:sz="4" w:space="0" w:color="auto"/>
            </w:tcBorders>
          </w:tcPr>
          <w:p w14:paraId="56BB23C5" w14:textId="711BB352"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19.</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6D27FF48" w14:textId="742F541F" w:rsidR="002E11EE" w:rsidRPr="002704D8" w:rsidRDefault="002E11EE" w:rsidP="002704D8">
            <w:pPr>
              <w:spacing w:after="0" w:line="240" w:lineRule="auto"/>
              <w:rPr>
                <w:rFonts w:ascii="Arial" w:eastAsia="Times New Roman" w:hAnsi="Arial" w:cs="Arial"/>
                <w:lang w:eastAsia="hr-HR"/>
              </w:rPr>
            </w:pPr>
            <w:r w:rsidRPr="00797148">
              <w:rPr>
                <w:rFonts w:ascii="Arial" w:eastAsia="Times New Roman" w:hAnsi="Arial" w:cs="Arial"/>
                <w:lang w:eastAsia="hr-HR"/>
              </w:rPr>
              <w:t>Troškovi plaće</w:t>
            </w:r>
          </w:p>
        </w:tc>
        <w:tc>
          <w:tcPr>
            <w:tcW w:w="2977" w:type="dxa"/>
            <w:tcBorders>
              <w:top w:val="nil"/>
              <w:left w:val="single" w:sz="4" w:space="0" w:color="auto"/>
              <w:bottom w:val="single" w:sz="4" w:space="0" w:color="auto"/>
              <w:right w:val="single" w:sz="4" w:space="0" w:color="auto"/>
            </w:tcBorders>
            <w:vAlign w:val="bottom"/>
          </w:tcPr>
          <w:p w14:paraId="60CBCA4A" w14:textId="40CE3936"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508.000,00</w:t>
            </w:r>
          </w:p>
        </w:tc>
      </w:tr>
      <w:tr w:rsidR="002E11EE" w:rsidRPr="002704D8" w14:paraId="4F6B961F" w14:textId="5BC25433" w:rsidTr="00483ECB">
        <w:trPr>
          <w:trHeight w:val="225"/>
        </w:trPr>
        <w:tc>
          <w:tcPr>
            <w:tcW w:w="568" w:type="dxa"/>
            <w:tcBorders>
              <w:top w:val="nil"/>
              <w:left w:val="single" w:sz="4" w:space="0" w:color="auto"/>
              <w:bottom w:val="single" w:sz="4" w:space="0" w:color="auto"/>
              <w:right w:val="single" w:sz="4" w:space="0" w:color="auto"/>
            </w:tcBorders>
          </w:tcPr>
          <w:p w14:paraId="2249667D" w14:textId="001F747B"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20.</w:t>
            </w:r>
          </w:p>
        </w:tc>
        <w:tc>
          <w:tcPr>
            <w:tcW w:w="5244" w:type="dxa"/>
            <w:tcBorders>
              <w:top w:val="nil"/>
              <w:left w:val="single" w:sz="4" w:space="0" w:color="auto"/>
              <w:bottom w:val="single" w:sz="4" w:space="0" w:color="auto"/>
              <w:right w:val="single" w:sz="4" w:space="0" w:color="auto"/>
            </w:tcBorders>
            <w:shd w:val="clear" w:color="auto" w:fill="auto"/>
            <w:vAlign w:val="bottom"/>
            <w:hideMark/>
          </w:tcPr>
          <w:p w14:paraId="76C71B34" w14:textId="46BE21BF" w:rsidR="002E11EE" w:rsidRPr="002704D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Otpis i ispravak potraživanja</w:t>
            </w:r>
          </w:p>
        </w:tc>
        <w:tc>
          <w:tcPr>
            <w:tcW w:w="2977" w:type="dxa"/>
            <w:tcBorders>
              <w:top w:val="nil"/>
              <w:left w:val="single" w:sz="4" w:space="0" w:color="auto"/>
              <w:bottom w:val="single" w:sz="4" w:space="0" w:color="auto"/>
              <w:right w:val="single" w:sz="4" w:space="0" w:color="auto"/>
            </w:tcBorders>
            <w:vAlign w:val="bottom"/>
          </w:tcPr>
          <w:p w14:paraId="2BEEA5C0" w14:textId="12335B97"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67.000,00</w:t>
            </w:r>
          </w:p>
        </w:tc>
      </w:tr>
      <w:tr w:rsidR="002E11EE" w:rsidRPr="002704D8" w14:paraId="27C36BAC" w14:textId="77777777" w:rsidTr="00483ECB">
        <w:trPr>
          <w:trHeight w:val="225"/>
        </w:trPr>
        <w:tc>
          <w:tcPr>
            <w:tcW w:w="568" w:type="dxa"/>
            <w:tcBorders>
              <w:top w:val="nil"/>
              <w:left w:val="single" w:sz="4" w:space="0" w:color="auto"/>
              <w:bottom w:val="single" w:sz="4" w:space="0" w:color="auto"/>
              <w:right w:val="single" w:sz="4" w:space="0" w:color="auto"/>
            </w:tcBorders>
          </w:tcPr>
          <w:p w14:paraId="5908D7F2" w14:textId="6FDE9A6C" w:rsidR="002E11EE"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21.</w:t>
            </w:r>
          </w:p>
        </w:tc>
        <w:tc>
          <w:tcPr>
            <w:tcW w:w="5244" w:type="dxa"/>
            <w:tcBorders>
              <w:top w:val="nil"/>
              <w:left w:val="single" w:sz="4" w:space="0" w:color="auto"/>
              <w:bottom w:val="single" w:sz="4" w:space="0" w:color="auto"/>
              <w:right w:val="single" w:sz="4" w:space="0" w:color="auto"/>
            </w:tcBorders>
            <w:shd w:val="clear" w:color="auto" w:fill="auto"/>
            <w:vAlign w:val="bottom"/>
          </w:tcPr>
          <w:p w14:paraId="435136CE" w14:textId="5E03464E" w:rsidR="002E11EE"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Kamate i tečajne razlike</w:t>
            </w:r>
          </w:p>
        </w:tc>
        <w:tc>
          <w:tcPr>
            <w:tcW w:w="2977" w:type="dxa"/>
            <w:tcBorders>
              <w:top w:val="nil"/>
              <w:left w:val="single" w:sz="4" w:space="0" w:color="auto"/>
              <w:bottom w:val="single" w:sz="4" w:space="0" w:color="auto"/>
              <w:right w:val="single" w:sz="4" w:space="0" w:color="auto"/>
            </w:tcBorders>
            <w:vAlign w:val="bottom"/>
          </w:tcPr>
          <w:p w14:paraId="1158D841" w14:textId="57B1F5F5"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12.000,00</w:t>
            </w:r>
          </w:p>
        </w:tc>
      </w:tr>
      <w:tr w:rsidR="002E11EE" w:rsidRPr="002704D8" w14:paraId="0B07BA05" w14:textId="77777777" w:rsidTr="00483ECB">
        <w:trPr>
          <w:trHeight w:val="225"/>
        </w:trPr>
        <w:tc>
          <w:tcPr>
            <w:tcW w:w="568" w:type="dxa"/>
            <w:tcBorders>
              <w:top w:val="nil"/>
              <w:left w:val="single" w:sz="4" w:space="0" w:color="auto"/>
              <w:bottom w:val="single" w:sz="4" w:space="0" w:color="auto"/>
              <w:right w:val="single" w:sz="4" w:space="0" w:color="auto"/>
            </w:tcBorders>
          </w:tcPr>
          <w:p w14:paraId="0FF3DCCA" w14:textId="5A64974D" w:rsidR="002E11EE"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22.</w:t>
            </w:r>
          </w:p>
        </w:tc>
        <w:tc>
          <w:tcPr>
            <w:tcW w:w="5244" w:type="dxa"/>
            <w:tcBorders>
              <w:top w:val="nil"/>
              <w:left w:val="single" w:sz="4" w:space="0" w:color="auto"/>
              <w:bottom w:val="single" w:sz="4" w:space="0" w:color="auto"/>
              <w:right w:val="single" w:sz="4" w:space="0" w:color="auto"/>
            </w:tcBorders>
            <w:shd w:val="clear" w:color="auto" w:fill="auto"/>
            <w:vAlign w:val="bottom"/>
          </w:tcPr>
          <w:p w14:paraId="1969DA72" w14:textId="764EF8A3"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Ostali rashodi</w:t>
            </w:r>
          </w:p>
        </w:tc>
        <w:tc>
          <w:tcPr>
            <w:tcW w:w="2977" w:type="dxa"/>
            <w:tcBorders>
              <w:top w:val="nil"/>
              <w:left w:val="single" w:sz="4" w:space="0" w:color="auto"/>
              <w:bottom w:val="single" w:sz="4" w:space="0" w:color="auto"/>
              <w:right w:val="single" w:sz="4" w:space="0" w:color="auto"/>
            </w:tcBorders>
            <w:vAlign w:val="bottom"/>
          </w:tcPr>
          <w:p w14:paraId="23D82ACF" w14:textId="7890C802"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900,00</w:t>
            </w:r>
          </w:p>
        </w:tc>
      </w:tr>
      <w:tr w:rsidR="002E11EE" w:rsidRPr="002704D8" w14:paraId="3D6E1541" w14:textId="62462CE9" w:rsidTr="00483ECB">
        <w:trPr>
          <w:trHeight w:val="225"/>
        </w:trPr>
        <w:tc>
          <w:tcPr>
            <w:tcW w:w="568" w:type="dxa"/>
            <w:tcBorders>
              <w:top w:val="single" w:sz="4" w:space="0" w:color="auto"/>
              <w:left w:val="single" w:sz="4" w:space="0" w:color="auto"/>
              <w:bottom w:val="single" w:sz="4" w:space="0" w:color="auto"/>
              <w:right w:val="single" w:sz="4" w:space="0" w:color="auto"/>
            </w:tcBorders>
          </w:tcPr>
          <w:p w14:paraId="52DAFC09" w14:textId="1CA8DE8A" w:rsidR="002E11EE" w:rsidRPr="00797148" w:rsidRDefault="002E11EE" w:rsidP="002704D8">
            <w:pPr>
              <w:spacing w:after="0" w:line="240" w:lineRule="auto"/>
              <w:rPr>
                <w:rFonts w:ascii="Arial" w:eastAsia="Times New Roman" w:hAnsi="Arial" w:cs="Arial"/>
                <w:lang w:eastAsia="hr-HR"/>
              </w:rPr>
            </w:pPr>
            <w:r>
              <w:rPr>
                <w:rFonts w:ascii="Arial" w:eastAsia="Times New Roman" w:hAnsi="Arial" w:cs="Arial"/>
                <w:lang w:eastAsia="hr-HR"/>
              </w:rPr>
              <w:t>2</w:t>
            </w:r>
            <w:r w:rsidR="00483ECB">
              <w:rPr>
                <w:rFonts w:ascii="Arial" w:eastAsia="Times New Roman" w:hAnsi="Arial" w:cs="Arial"/>
                <w:lang w:eastAsia="hr-HR"/>
              </w:rPr>
              <w:t>3</w:t>
            </w:r>
            <w:r>
              <w:rPr>
                <w:rFonts w:ascii="Arial" w:eastAsia="Times New Roman" w:hAnsi="Arial" w:cs="Arial"/>
                <w:lang w:eastAsia="hr-HR"/>
              </w:rPr>
              <w:t>.</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6B0364" w14:textId="2A767D8F" w:rsidR="002E11EE" w:rsidRPr="002704D8" w:rsidRDefault="002E11EE" w:rsidP="002704D8">
            <w:pPr>
              <w:spacing w:after="0" w:line="240" w:lineRule="auto"/>
              <w:rPr>
                <w:rFonts w:ascii="Arial" w:eastAsia="Times New Roman" w:hAnsi="Arial" w:cs="Arial"/>
                <w:lang w:eastAsia="hr-HR"/>
              </w:rPr>
            </w:pPr>
            <w:r w:rsidRPr="00797148">
              <w:rPr>
                <w:rFonts w:ascii="Arial" w:eastAsia="Times New Roman" w:hAnsi="Arial" w:cs="Arial"/>
                <w:lang w:eastAsia="hr-HR"/>
              </w:rPr>
              <w:t xml:space="preserve">Raspored troškova </w:t>
            </w:r>
          </w:p>
        </w:tc>
        <w:tc>
          <w:tcPr>
            <w:tcW w:w="2977" w:type="dxa"/>
            <w:tcBorders>
              <w:top w:val="single" w:sz="4" w:space="0" w:color="auto"/>
              <w:left w:val="single" w:sz="4" w:space="0" w:color="auto"/>
              <w:bottom w:val="single" w:sz="4" w:space="0" w:color="auto"/>
              <w:right w:val="single" w:sz="4" w:space="0" w:color="auto"/>
            </w:tcBorders>
            <w:vAlign w:val="bottom"/>
          </w:tcPr>
          <w:p w14:paraId="2ED1DA46" w14:textId="2A87BFDA" w:rsidR="002E11EE" w:rsidRPr="00797148" w:rsidRDefault="00483ECB" w:rsidP="002312E7">
            <w:pPr>
              <w:spacing w:after="0" w:line="240" w:lineRule="auto"/>
              <w:jc w:val="right"/>
              <w:rPr>
                <w:rFonts w:ascii="Arial" w:eastAsia="Times New Roman" w:hAnsi="Arial" w:cs="Arial"/>
                <w:lang w:eastAsia="hr-HR"/>
              </w:rPr>
            </w:pPr>
            <w:r>
              <w:rPr>
                <w:rFonts w:ascii="Arial" w:eastAsia="Times New Roman" w:hAnsi="Arial" w:cs="Arial"/>
                <w:lang w:eastAsia="hr-HR"/>
              </w:rPr>
              <w:t>1.285.000,00</w:t>
            </w:r>
          </w:p>
        </w:tc>
      </w:tr>
      <w:tr w:rsidR="002E11EE" w:rsidRPr="002704D8" w14:paraId="54AF6668" w14:textId="5F093C80" w:rsidTr="00483ECB">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6B48D" w14:textId="1A026F11" w:rsidR="002E11EE" w:rsidRPr="00797148" w:rsidRDefault="002E11EE" w:rsidP="002704D8">
            <w:pPr>
              <w:spacing w:after="0" w:line="240" w:lineRule="auto"/>
              <w:rPr>
                <w:rFonts w:ascii="Arial" w:eastAsia="Times New Roman" w:hAnsi="Arial" w:cs="Arial"/>
                <w:b/>
                <w:bCs/>
                <w:lang w:eastAsia="hr-HR"/>
              </w:rPr>
            </w:pPr>
          </w:p>
        </w:tc>
        <w:tc>
          <w:tcPr>
            <w:tcW w:w="5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6C741D" w14:textId="40F6C1C9" w:rsidR="002E11EE" w:rsidRPr="00797148" w:rsidRDefault="002E11EE" w:rsidP="002704D8">
            <w:pPr>
              <w:spacing w:after="0" w:line="240" w:lineRule="auto"/>
              <w:rPr>
                <w:rFonts w:ascii="Arial" w:eastAsia="Times New Roman" w:hAnsi="Arial" w:cs="Arial"/>
                <w:b/>
                <w:bCs/>
                <w:lang w:eastAsia="hr-HR"/>
              </w:rPr>
            </w:pPr>
            <w:r w:rsidRPr="00615BBD">
              <w:rPr>
                <w:rFonts w:ascii="Arial" w:eastAsia="Times New Roman" w:hAnsi="Arial" w:cs="Arial"/>
                <w:b/>
                <w:bCs/>
                <w:color w:val="000000"/>
                <w:lang w:eastAsia="hr-HR"/>
              </w:rPr>
              <w:t xml:space="preserve">Ukupno </w:t>
            </w:r>
            <w:r>
              <w:rPr>
                <w:rFonts w:ascii="Arial" w:eastAsia="Times New Roman" w:hAnsi="Arial" w:cs="Arial"/>
                <w:b/>
                <w:bCs/>
                <w:color w:val="000000"/>
                <w:lang w:eastAsia="hr-HR"/>
              </w:rPr>
              <w:t>planirani rashodi</w:t>
            </w:r>
            <w:r w:rsidRPr="00615BBD">
              <w:rPr>
                <w:rFonts w:ascii="Arial" w:eastAsia="Times New Roman" w:hAnsi="Arial" w:cs="Arial"/>
                <w:b/>
                <w:bCs/>
                <w:color w:val="000000"/>
                <w:lang w:eastAsia="hr-HR"/>
              </w:rPr>
              <w:t xml:space="preserve"> </w:t>
            </w:r>
            <w:r w:rsidR="00483ECB">
              <w:rPr>
                <w:rFonts w:ascii="Arial" w:eastAsia="Times New Roman" w:hAnsi="Arial" w:cs="Arial"/>
                <w:b/>
                <w:bCs/>
                <w:color w:val="000000"/>
                <w:lang w:eastAsia="hr-HR"/>
              </w:rPr>
              <w:t xml:space="preserve">- </w:t>
            </w:r>
            <w:r w:rsidRPr="00615BBD">
              <w:rPr>
                <w:rFonts w:ascii="Arial" w:eastAsia="Times New Roman" w:hAnsi="Arial" w:cs="Arial"/>
                <w:b/>
                <w:bCs/>
                <w:color w:val="000000"/>
                <w:lang w:eastAsia="hr-HR"/>
              </w:rPr>
              <w:t>gospodarenje otpadom</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06CFAE" w14:textId="705B676C" w:rsidR="002E11EE" w:rsidRPr="00797148" w:rsidRDefault="00483ECB" w:rsidP="002312E7">
            <w:pPr>
              <w:spacing w:after="0" w:line="240" w:lineRule="auto"/>
              <w:jc w:val="right"/>
              <w:rPr>
                <w:rFonts w:ascii="Arial" w:eastAsia="Times New Roman" w:hAnsi="Arial" w:cs="Arial"/>
                <w:b/>
                <w:bCs/>
                <w:lang w:eastAsia="hr-HR"/>
              </w:rPr>
            </w:pPr>
            <w:r>
              <w:rPr>
                <w:rFonts w:ascii="Arial" w:eastAsia="Times New Roman" w:hAnsi="Arial" w:cs="Arial"/>
                <w:b/>
                <w:bCs/>
                <w:lang w:eastAsia="hr-HR"/>
              </w:rPr>
              <w:t>2.880.687,00</w:t>
            </w:r>
          </w:p>
        </w:tc>
      </w:tr>
      <w:tr w:rsidR="00483ECB" w:rsidRPr="002704D8" w14:paraId="56E142AB" w14:textId="77777777" w:rsidTr="00483ECB">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31853" w14:textId="77777777" w:rsidR="00483ECB" w:rsidRPr="00797148" w:rsidRDefault="00483ECB" w:rsidP="002704D8">
            <w:pPr>
              <w:spacing w:after="0" w:line="240" w:lineRule="auto"/>
              <w:rPr>
                <w:rFonts w:ascii="Arial" w:eastAsia="Times New Roman" w:hAnsi="Arial" w:cs="Arial"/>
                <w:b/>
                <w:bCs/>
                <w:lang w:eastAsia="hr-HR"/>
              </w:rPr>
            </w:pPr>
          </w:p>
        </w:tc>
        <w:tc>
          <w:tcPr>
            <w:tcW w:w="5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991180" w14:textId="37E4B58C" w:rsidR="00483ECB" w:rsidRPr="00615BBD" w:rsidRDefault="00483ECB" w:rsidP="002704D8">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Rezultat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41442E" w14:textId="258BC5E6" w:rsidR="00483ECB" w:rsidRDefault="00483ECB" w:rsidP="002312E7">
            <w:pPr>
              <w:spacing w:after="0" w:line="240" w:lineRule="auto"/>
              <w:jc w:val="right"/>
              <w:rPr>
                <w:rFonts w:ascii="Arial" w:eastAsia="Times New Roman" w:hAnsi="Arial" w:cs="Arial"/>
                <w:b/>
                <w:bCs/>
                <w:lang w:eastAsia="hr-HR"/>
              </w:rPr>
            </w:pPr>
            <w:r>
              <w:rPr>
                <w:rFonts w:ascii="Arial" w:eastAsia="Times New Roman" w:hAnsi="Arial" w:cs="Arial"/>
                <w:b/>
                <w:bCs/>
                <w:lang w:eastAsia="hr-HR"/>
              </w:rPr>
              <w:t>11.112,18</w:t>
            </w:r>
          </w:p>
        </w:tc>
      </w:tr>
      <w:bookmarkEnd w:id="2"/>
    </w:tbl>
    <w:p w14:paraId="56F57DE3" w14:textId="22EB468F" w:rsidR="002211FA" w:rsidRDefault="002211FA" w:rsidP="00C23ECA">
      <w:pPr>
        <w:spacing w:after="0"/>
        <w:jc w:val="both"/>
        <w:rPr>
          <w:rFonts w:ascii="Arial" w:hAnsi="Arial" w:cs="Arial"/>
        </w:rPr>
      </w:pPr>
    </w:p>
    <w:p w14:paraId="36FE8E4D" w14:textId="5EA5FC35" w:rsidR="002211FA" w:rsidRDefault="002211FA" w:rsidP="000D1253">
      <w:pPr>
        <w:spacing w:after="0"/>
        <w:ind w:firstLine="360"/>
        <w:jc w:val="both"/>
        <w:rPr>
          <w:rFonts w:ascii="Arial" w:hAnsi="Arial" w:cs="Arial"/>
        </w:rPr>
      </w:pPr>
    </w:p>
    <w:p w14:paraId="20C96E19" w14:textId="1E3C4C21" w:rsidR="002211FA" w:rsidRDefault="005414B0" w:rsidP="002211FA">
      <w:pPr>
        <w:pStyle w:val="Odlomakpopisa"/>
        <w:numPr>
          <w:ilvl w:val="1"/>
          <w:numId w:val="4"/>
        </w:numPr>
        <w:spacing w:after="0"/>
        <w:jc w:val="both"/>
        <w:rPr>
          <w:rFonts w:ascii="Arial" w:hAnsi="Arial" w:cs="Arial"/>
          <w:b/>
          <w:bCs/>
        </w:rPr>
      </w:pPr>
      <w:r>
        <w:rPr>
          <w:rFonts w:ascii="Arial" w:hAnsi="Arial" w:cs="Arial"/>
          <w:b/>
          <w:bCs/>
        </w:rPr>
        <w:t>Odsjek za javnu higijenu i tržnicu</w:t>
      </w:r>
    </w:p>
    <w:p w14:paraId="06E8D078" w14:textId="58327C8D" w:rsidR="005414B0" w:rsidRPr="005414B0" w:rsidRDefault="005414B0" w:rsidP="005414B0">
      <w:pPr>
        <w:pStyle w:val="Odlomakpopisa"/>
        <w:numPr>
          <w:ilvl w:val="2"/>
          <w:numId w:val="4"/>
        </w:numPr>
        <w:spacing w:after="0"/>
        <w:jc w:val="both"/>
        <w:rPr>
          <w:rFonts w:ascii="Arial" w:hAnsi="Arial" w:cs="Arial"/>
          <w:b/>
          <w:bCs/>
        </w:rPr>
      </w:pPr>
      <w:r>
        <w:rPr>
          <w:rFonts w:ascii="Arial" w:hAnsi="Arial" w:cs="Arial"/>
          <w:b/>
          <w:bCs/>
        </w:rPr>
        <w:t>Javna higijena</w:t>
      </w:r>
    </w:p>
    <w:p w14:paraId="11ACC3C0" w14:textId="4B3500BC" w:rsidR="007606AC" w:rsidRDefault="007606AC" w:rsidP="007606AC">
      <w:pPr>
        <w:spacing w:after="0"/>
        <w:jc w:val="both"/>
        <w:rPr>
          <w:rFonts w:ascii="Arial" w:hAnsi="Arial" w:cs="Arial"/>
        </w:rPr>
      </w:pPr>
    </w:p>
    <w:p w14:paraId="6A8FA326" w14:textId="1D40B7AE" w:rsidR="002211FA" w:rsidRDefault="005414B0" w:rsidP="000D1253">
      <w:pPr>
        <w:spacing w:after="0"/>
        <w:ind w:firstLine="360"/>
        <w:jc w:val="both"/>
        <w:rPr>
          <w:rFonts w:ascii="Arial" w:hAnsi="Arial" w:cs="Arial"/>
        </w:rPr>
      </w:pPr>
      <w:r>
        <w:rPr>
          <w:rFonts w:ascii="Arial" w:hAnsi="Arial" w:cs="Arial"/>
        </w:rPr>
        <w:t>Djelatnost javne higijene uključuje radove čišćenja prometnih površina, košnja trave, održavanje cvjetnih nasada te odvoz i zbrinjavanje otpada koji nastaje pri obavljanju djelatnosti javne higijene, sukladno ugovoru o r</w:t>
      </w:r>
      <w:r w:rsidR="008238E2">
        <w:rPr>
          <w:rFonts w:ascii="Arial" w:hAnsi="Arial" w:cs="Arial"/>
        </w:rPr>
        <w:t>e</w:t>
      </w:r>
      <w:r>
        <w:rPr>
          <w:rFonts w:ascii="Arial" w:hAnsi="Arial" w:cs="Arial"/>
        </w:rPr>
        <w:t>alizaciji programa održavanja komunalne infrastrukture</w:t>
      </w:r>
      <w:r w:rsidR="008238E2">
        <w:rPr>
          <w:rFonts w:ascii="Arial" w:hAnsi="Arial" w:cs="Arial"/>
        </w:rPr>
        <w:t xml:space="preserve"> </w:t>
      </w:r>
      <w:r>
        <w:rPr>
          <w:rFonts w:ascii="Arial" w:hAnsi="Arial" w:cs="Arial"/>
        </w:rPr>
        <w:t>u Gradu Pože</w:t>
      </w:r>
      <w:r w:rsidR="008238E2">
        <w:rPr>
          <w:rFonts w:ascii="Arial" w:hAnsi="Arial" w:cs="Arial"/>
        </w:rPr>
        <w:t>g</w:t>
      </w:r>
      <w:r>
        <w:rPr>
          <w:rFonts w:ascii="Arial" w:hAnsi="Arial" w:cs="Arial"/>
        </w:rPr>
        <w:t xml:space="preserve">i i prigradskim naseljima. Cijene radova utvrđene su troškovnikom jediničnih cijena radova koji je </w:t>
      </w:r>
      <w:r w:rsidR="008238E2">
        <w:rPr>
          <w:rFonts w:ascii="Arial" w:hAnsi="Arial" w:cs="Arial"/>
        </w:rPr>
        <w:t>s</w:t>
      </w:r>
      <w:r>
        <w:rPr>
          <w:rFonts w:ascii="Arial" w:hAnsi="Arial" w:cs="Arial"/>
        </w:rPr>
        <w:t>ast</w:t>
      </w:r>
      <w:r w:rsidR="008238E2">
        <w:rPr>
          <w:rFonts w:ascii="Arial" w:hAnsi="Arial" w:cs="Arial"/>
        </w:rPr>
        <w:t>a</w:t>
      </w:r>
      <w:r>
        <w:rPr>
          <w:rFonts w:ascii="Arial" w:hAnsi="Arial" w:cs="Arial"/>
        </w:rPr>
        <w:t>vni dio Ugovor. Održ</w:t>
      </w:r>
      <w:r w:rsidR="008238E2">
        <w:rPr>
          <w:rFonts w:ascii="Arial" w:hAnsi="Arial" w:cs="Arial"/>
        </w:rPr>
        <w:t>a</w:t>
      </w:r>
      <w:r>
        <w:rPr>
          <w:rFonts w:ascii="Arial" w:hAnsi="Arial" w:cs="Arial"/>
        </w:rPr>
        <w:t>va</w:t>
      </w:r>
      <w:r w:rsidR="008238E2">
        <w:rPr>
          <w:rFonts w:ascii="Arial" w:hAnsi="Arial" w:cs="Arial"/>
        </w:rPr>
        <w:t xml:space="preserve"> s</w:t>
      </w:r>
      <w:r>
        <w:rPr>
          <w:rFonts w:ascii="Arial" w:hAnsi="Arial" w:cs="Arial"/>
        </w:rPr>
        <w:t>e  314.595 m2 zelenih površina i 633 m2 cvjetnih gredica uz zakonom propisane mjere zaštite za sigurnost radova, opreme, materijala, radnika, građana-prolaznika i prometa.</w:t>
      </w:r>
    </w:p>
    <w:p w14:paraId="3B2BEF42" w14:textId="5233A3C1" w:rsidR="005414B0" w:rsidRDefault="005414B0" w:rsidP="000D1253">
      <w:pPr>
        <w:spacing w:after="0"/>
        <w:ind w:firstLine="360"/>
        <w:jc w:val="both"/>
        <w:rPr>
          <w:rFonts w:ascii="Arial" w:hAnsi="Arial" w:cs="Arial"/>
        </w:rPr>
      </w:pPr>
      <w:r>
        <w:rPr>
          <w:rFonts w:ascii="Arial" w:hAnsi="Arial" w:cs="Arial"/>
        </w:rPr>
        <w:tab/>
        <w:t>Na kretanje prihoda ove djelatnosti utječe učestalost košnje koja je podložna i ovisi o klimatskim uvjetima što ima utjecaj na realizaciju prihoda i ostvarenje Plana.</w:t>
      </w:r>
    </w:p>
    <w:p w14:paraId="76552D97" w14:textId="3FBEEAB0" w:rsidR="005414B0" w:rsidRDefault="005414B0" w:rsidP="000D1253">
      <w:pPr>
        <w:spacing w:after="0"/>
        <w:ind w:firstLine="360"/>
        <w:jc w:val="both"/>
        <w:rPr>
          <w:rFonts w:ascii="Arial" w:hAnsi="Arial" w:cs="Arial"/>
        </w:rPr>
      </w:pPr>
      <w:r>
        <w:rPr>
          <w:rFonts w:ascii="Arial" w:hAnsi="Arial" w:cs="Arial"/>
        </w:rPr>
        <w:tab/>
        <w:t>Obuhvat košnje podijeljen je u V. zona prioriteta sukladno Planu održavanja zelenih površina u gradu Požegi.</w:t>
      </w:r>
    </w:p>
    <w:p w14:paraId="47747681" w14:textId="77777777" w:rsidR="0074267E" w:rsidRDefault="0074267E" w:rsidP="000D1253">
      <w:pPr>
        <w:spacing w:after="0"/>
        <w:ind w:firstLine="360"/>
        <w:jc w:val="both"/>
        <w:rPr>
          <w:rFonts w:ascii="Arial" w:hAnsi="Arial" w:cs="Arial"/>
        </w:rPr>
      </w:pPr>
    </w:p>
    <w:p w14:paraId="4BF1A349" w14:textId="1424F9F8" w:rsidR="0074267E" w:rsidRPr="0074267E" w:rsidRDefault="0074267E" w:rsidP="000D1253">
      <w:pPr>
        <w:spacing w:after="0"/>
        <w:ind w:firstLine="360"/>
        <w:jc w:val="both"/>
        <w:rPr>
          <w:rFonts w:ascii="Arial" w:hAnsi="Arial" w:cs="Arial"/>
          <w:b/>
          <w:bCs/>
        </w:rPr>
      </w:pPr>
      <w:r w:rsidRPr="0074267E">
        <w:rPr>
          <w:rFonts w:ascii="Arial" w:hAnsi="Arial" w:cs="Arial"/>
          <w:b/>
          <w:bCs/>
        </w:rPr>
        <w:t>Planirane količine – Javna higijena</w:t>
      </w:r>
    </w:p>
    <w:p w14:paraId="6386A227" w14:textId="77777777" w:rsidR="0074267E" w:rsidRDefault="0074267E" w:rsidP="00152A76">
      <w:pPr>
        <w:spacing w:after="0"/>
        <w:jc w:val="both"/>
        <w:rPr>
          <w:rFonts w:ascii="Arial" w:hAnsi="Arial" w:cs="Arial"/>
        </w:rPr>
      </w:pPr>
    </w:p>
    <w:tbl>
      <w:tblPr>
        <w:tblW w:w="10065" w:type="dxa"/>
        <w:tblInd w:w="-572" w:type="dxa"/>
        <w:tblLook w:val="04A0" w:firstRow="1" w:lastRow="0" w:firstColumn="1" w:lastColumn="0" w:noHBand="0" w:noVBand="1"/>
      </w:tblPr>
      <w:tblGrid>
        <w:gridCol w:w="567"/>
        <w:gridCol w:w="5812"/>
        <w:gridCol w:w="1559"/>
        <w:gridCol w:w="2127"/>
      </w:tblGrid>
      <w:tr w:rsidR="0059521D" w:rsidRPr="00677166" w14:paraId="3AF502C4" w14:textId="77777777" w:rsidTr="0046563C">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7FD2A50" w14:textId="77777777" w:rsidR="0059521D" w:rsidRPr="00677166" w:rsidRDefault="0059521D"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R. br.</w:t>
            </w:r>
          </w:p>
        </w:tc>
        <w:tc>
          <w:tcPr>
            <w:tcW w:w="5812" w:type="dxa"/>
            <w:tcBorders>
              <w:top w:val="single" w:sz="4" w:space="0" w:color="auto"/>
              <w:left w:val="nil"/>
              <w:bottom w:val="single" w:sz="4" w:space="0" w:color="auto"/>
              <w:right w:val="single" w:sz="4" w:space="0" w:color="auto"/>
            </w:tcBorders>
            <w:shd w:val="clear" w:color="000000" w:fill="D9D9D9"/>
            <w:noWrap/>
            <w:vAlign w:val="bottom"/>
            <w:hideMark/>
          </w:tcPr>
          <w:p w14:paraId="064D1FCC" w14:textId="77777777" w:rsidR="0059521D" w:rsidRPr="00677166" w:rsidRDefault="0059521D"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Opis</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14:paraId="57C99BB1" w14:textId="77777777" w:rsidR="0059521D" w:rsidRPr="00677166" w:rsidRDefault="0059521D"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Jedinice mjere</w:t>
            </w:r>
          </w:p>
        </w:tc>
        <w:tc>
          <w:tcPr>
            <w:tcW w:w="21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66B32F" w14:textId="77777777" w:rsidR="0059521D" w:rsidRPr="00677166" w:rsidRDefault="0059521D"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Količina</w:t>
            </w:r>
          </w:p>
        </w:tc>
      </w:tr>
      <w:tr w:rsidR="0059521D" w:rsidRPr="00677166" w14:paraId="543BEB1A"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77FA3C"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w:t>
            </w:r>
          </w:p>
        </w:tc>
        <w:tc>
          <w:tcPr>
            <w:tcW w:w="5812" w:type="dxa"/>
            <w:tcBorders>
              <w:top w:val="nil"/>
              <w:left w:val="nil"/>
              <w:bottom w:val="single" w:sz="4" w:space="0" w:color="auto"/>
              <w:right w:val="single" w:sz="4" w:space="0" w:color="auto"/>
            </w:tcBorders>
            <w:shd w:val="clear" w:color="auto" w:fill="auto"/>
            <w:noWrap/>
            <w:vAlign w:val="bottom"/>
            <w:hideMark/>
          </w:tcPr>
          <w:p w14:paraId="69C7B240"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Skupljanje otpadaka s javnih i zelenih površina</w:t>
            </w:r>
          </w:p>
        </w:tc>
        <w:tc>
          <w:tcPr>
            <w:tcW w:w="1559" w:type="dxa"/>
            <w:tcBorders>
              <w:top w:val="nil"/>
              <w:left w:val="nil"/>
              <w:bottom w:val="single" w:sz="4" w:space="0" w:color="auto"/>
              <w:right w:val="single" w:sz="4" w:space="0" w:color="auto"/>
            </w:tcBorders>
            <w:shd w:val="clear" w:color="auto" w:fill="auto"/>
            <w:noWrap/>
            <w:vAlign w:val="bottom"/>
            <w:hideMark/>
          </w:tcPr>
          <w:p w14:paraId="2D0E3504"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m2</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1514A649" w14:textId="342A956C"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6.200.000,00</w:t>
            </w:r>
          </w:p>
        </w:tc>
      </w:tr>
      <w:tr w:rsidR="0059521D" w:rsidRPr="00677166" w14:paraId="142436B0"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B72136"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w:t>
            </w:r>
          </w:p>
        </w:tc>
        <w:tc>
          <w:tcPr>
            <w:tcW w:w="5812" w:type="dxa"/>
            <w:tcBorders>
              <w:top w:val="nil"/>
              <w:left w:val="nil"/>
              <w:bottom w:val="single" w:sz="4" w:space="0" w:color="auto"/>
              <w:right w:val="single" w:sz="4" w:space="0" w:color="auto"/>
            </w:tcBorders>
            <w:shd w:val="clear" w:color="auto" w:fill="auto"/>
            <w:noWrap/>
            <w:vAlign w:val="bottom"/>
            <w:hideMark/>
          </w:tcPr>
          <w:p w14:paraId="2181C326"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Strojno čišćenje prometnica i javnih površina</w:t>
            </w:r>
          </w:p>
        </w:tc>
        <w:tc>
          <w:tcPr>
            <w:tcW w:w="1559" w:type="dxa"/>
            <w:tcBorders>
              <w:top w:val="nil"/>
              <w:left w:val="nil"/>
              <w:bottom w:val="single" w:sz="4" w:space="0" w:color="auto"/>
              <w:right w:val="single" w:sz="4" w:space="0" w:color="auto"/>
            </w:tcBorders>
            <w:shd w:val="clear" w:color="auto" w:fill="auto"/>
            <w:noWrap/>
            <w:vAlign w:val="bottom"/>
            <w:hideMark/>
          </w:tcPr>
          <w:p w14:paraId="0A285AEE"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m2</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493512EF" w14:textId="47337588"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3.650.000,00</w:t>
            </w:r>
          </w:p>
        </w:tc>
      </w:tr>
      <w:tr w:rsidR="0059521D" w:rsidRPr="00677166" w14:paraId="31E29CDD"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52CBF0"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3.</w:t>
            </w:r>
          </w:p>
        </w:tc>
        <w:tc>
          <w:tcPr>
            <w:tcW w:w="5812" w:type="dxa"/>
            <w:tcBorders>
              <w:top w:val="nil"/>
              <w:left w:val="nil"/>
              <w:bottom w:val="single" w:sz="4" w:space="0" w:color="auto"/>
              <w:right w:val="single" w:sz="4" w:space="0" w:color="auto"/>
            </w:tcBorders>
            <w:shd w:val="clear" w:color="auto" w:fill="auto"/>
            <w:noWrap/>
            <w:vAlign w:val="bottom"/>
            <w:hideMark/>
          </w:tcPr>
          <w:p w14:paraId="1F669367"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Košnja travnjaka i zelenih površina bez prikupljanja trave</w:t>
            </w:r>
          </w:p>
        </w:tc>
        <w:tc>
          <w:tcPr>
            <w:tcW w:w="1559" w:type="dxa"/>
            <w:tcBorders>
              <w:top w:val="nil"/>
              <w:left w:val="nil"/>
              <w:bottom w:val="single" w:sz="4" w:space="0" w:color="auto"/>
              <w:right w:val="single" w:sz="4" w:space="0" w:color="auto"/>
            </w:tcBorders>
            <w:shd w:val="clear" w:color="auto" w:fill="auto"/>
            <w:noWrap/>
            <w:vAlign w:val="bottom"/>
            <w:hideMark/>
          </w:tcPr>
          <w:p w14:paraId="3D318865"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m2</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304A6A73" w14:textId="15046C6E"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2.100.000,00</w:t>
            </w:r>
          </w:p>
        </w:tc>
      </w:tr>
      <w:tr w:rsidR="0059521D" w:rsidRPr="00677166" w14:paraId="6AD4A5BA"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A89104"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4.</w:t>
            </w:r>
          </w:p>
        </w:tc>
        <w:tc>
          <w:tcPr>
            <w:tcW w:w="5812" w:type="dxa"/>
            <w:tcBorders>
              <w:top w:val="nil"/>
              <w:left w:val="nil"/>
              <w:bottom w:val="single" w:sz="4" w:space="0" w:color="auto"/>
              <w:right w:val="single" w:sz="4" w:space="0" w:color="auto"/>
            </w:tcBorders>
            <w:shd w:val="clear" w:color="auto" w:fill="auto"/>
            <w:noWrap/>
            <w:vAlign w:val="bottom"/>
            <w:hideMark/>
          </w:tcPr>
          <w:p w14:paraId="26D03247"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Košnja travnjaka i zelenih površina sa prikupljanjem i zbrinjavanjem travne mase</w:t>
            </w:r>
          </w:p>
        </w:tc>
        <w:tc>
          <w:tcPr>
            <w:tcW w:w="1559" w:type="dxa"/>
            <w:tcBorders>
              <w:top w:val="nil"/>
              <w:left w:val="nil"/>
              <w:bottom w:val="single" w:sz="4" w:space="0" w:color="auto"/>
              <w:right w:val="single" w:sz="4" w:space="0" w:color="auto"/>
            </w:tcBorders>
            <w:shd w:val="clear" w:color="auto" w:fill="auto"/>
            <w:noWrap/>
            <w:vAlign w:val="bottom"/>
            <w:hideMark/>
          </w:tcPr>
          <w:p w14:paraId="1C258FE2"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m2</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680D8C85" w14:textId="73DD537D"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100.000,00</w:t>
            </w:r>
          </w:p>
        </w:tc>
      </w:tr>
      <w:tr w:rsidR="0059521D" w:rsidRPr="00677166" w14:paraId="09EB90B5"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E6C17C"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5.</w:t>
            </w:r>
          </w:p>
        </w:tc>
        <w:tc>
          <w:tcPr>
            <w:tcW w:w="5812" w:type="dxa"/>
            <w:tcBorders>
              <w:top w:val="nil"/>
              <w:left w:val="nil"/>
              <w:bottom w:val="single" w:sz="4" w:space="0" w:color="auto"/>
              <w:right w:val="single" w:sz="4" w:space="0" w:color="auto"/>
            </w:tcBorders>
            <w:shd w:val="clear" w:color="auto" w:fill="auto"/>
            <w:noWrap/>
            <w:vAlign w:val="bottom"/>
            <w:hideMark/>
          </w:tcPr>
          <w:p w14:paraId="0199A810"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Održavanje živice</w:t>
            </w:r>
          </w:p>
        </w:tc>
        <w:tc>
          <w:tcPr>
            <w:tcW w:w="1559" w:type="dxa"/>
            <w:tcBorders>
              <w:top w:val="nil"/>
              <w:left w:val="nil"/>
              <w:bottom w:val="single" w:sz="4" w:space="0" w:color="auto"/>
              <w:right w:val="single" w:sz="4" w:space="0" w:color="auto"/>
            </w:tcBorders>
            <w:shd w:val="clear" w:color="auto" w:fill="auto"/>
            <w:noWrap/>
            <w:vAlign w:val="bottom"/>
            <w:hideMark/>
          </w:tcPr>
          <w:p w14:paraId="7ED12495"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m2</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38755FDE" w14:textId="393893BF"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2.000,00</w:t>
            </w:r>
          </w:p>
        </w:tc>
      </w:tr>
      <w:tr w:rsidR="0059521D" w:rsidRPr="00677166" w14:paraId="3D93B6AF"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1B270D"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6.</w:t>
            </w:r>
          </w:p>
        </w:tc>
        <w:tc>
          <w:tcPr>
            <w:tcW w:w="5812" w:type="dxa"/>
            <w:tcBorders>
              <w:top w:val="nil"/>
              <w:left w:val="nil"/>
              <w:bottom w:val="single" w:sz="4" w:space="0" w:color="auto"/>
              <w:right w:val="single" w:sz="4" w:space="0" w:color="auto"/>
            </w:tcBorders>
            <w:shd w:val="clear" w:color="auto" w:fill="auto"/>
            <w:noWrap/>
            <w:vAlign w:val="bottom"/>
            <w:hideMark/>
          </w:tcPr>
          <w:p w14:paraId="05B5F984"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Održavanje stabala - rad montera s motorkom</w:t>
            </w:r>
          </w:p>
        </w:tc>
        <w:tc>
          <w:tcPr>
            <w:tcW w:w="1559" w:type="dxa"/>
            <w:tcBorders>
              <w:top w:val="nil"/>
              <w:left w:val="nil"/>
              <w:bottom w:val="single" w:sz="4" w:space="0" w:color="auto"/>
              <w:right w:val="single" w:sz="4" w:space="0" w:color="auto"/>
            </w:tcBorders>
            <w:shd w:val="clear" w:color="auto" w:fill="auto"/>
            <w:noWrap/>
            <w:vAlign w:val="bottom"/>
            <w:hideMark/>
          </w:tcPr>
          <w:p w14:paraId="3131DDA0"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610FFE18" w14:textId="53DCD4C8"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100,00</w:t>
            </w:r>
          </w:p>
        </w:tc>
      </w:tr>
      <w:tr w:rsidR="0059521D" w:rsidRPr="00677166" w14:paraId="08DF2CAE"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D43ADA"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7.</w:t>
            </w:r>
          </w:p>
        </w:tc>
        <w:tc>
          <w:tcPr>
            <w:tcW w:w="5812" w:type="dxa"/>
            <w:tcBorders>
              <w:top w:val="nil"/>
              <w:left w:val="nil"/>
              <w:bottom w:val="single" w:sz="4" w:space="0" w:color="auto"/>
              <w:right w:val="single" w:sz="4" w:space="0" w:color="auto"/>
            </w:tcBorders>
            <w:shd w:val="clear" w:color="auto" w:fill="auto"/>
            <w:noWrap/>
            <w:vAlign w:val="bottom"/>
            <w:hideMark/>
          </w:tcPr>
          <w:p w14:paraId="76E2B0E2"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Rad radnika u parkovima i zelenim površinama</w:t>
            </w:r>
          </w:p>
        </w:tc>
        <w:tc>
          <w:tcPr>
            <w:tcW w:w="1559" w:type="dxa"/>
            <w:tcBorders>
              <w:top w:val="nil"/>
              <w:left w:val="nil"/>
              <w:bottom w:val="single" w:sz="4" w:space="0" w:color="auto"/>
              <w:right w:val="single" w:sz="4" w:space="0" w:color="auto"/>
            </w:tcBorders>
            <w:shd w:val="clear" w:color="auto" w:fill="auto"/>
            <w:noWrap/>
            <w:vAlign w:val="bottom"/>
            <w:hideMark/>
          </w:tcPr>
          <w:p w14:paraId="71A8B952"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70DA7C4B" w14:textId="42BAC0FA"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2.700,00</w:t>
            </w:r>
          </w:p>
        </w:tc>
      </w:tr>
      <w:tr w:rsidR="0059521D" w:rsidRPr="00677166" w14:paraId="76F6B78B"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C1C42F"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8.</w:t>
            </w:r>
          </w:p>
        </w:tc>
        <w:tc>
          <w:tcPr>
            <w:tcW w:w="5812" w:type="dxa"/>
            <w:tcBorders>
              <w:top w:val="nil"/>
              <w:left w:val="nil"/>
              <w:bottom w:val="single" w:sz="4" w:space="0" w:color="auto"/>
              <w:right w:val="single" w:sz="4" w:space="0" w:color="auto"/>
            </w:tcBorders>
            <w:shd w:val="clear" w:color="auto" w:fill="auto"/>
            <w:noWrap/>
            <w:vAlign w:val="bottom"/>
            <w:hideMark/>
          </w:tcPr>
          <w:p w14:paraId="48902906"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Rad radnika na cvjetnim površinama</w:t>
            </w:r>
          </w:p>
        </w:tc>
        <w:tc>
          <w:tcPr>
            <w:tcW w:w="1559" w:type="dxa"/>
            <w:tcBorders>
              <w:top w:val="nil"/>
              <w:left w:val="nil"/>
              <w:bottom w:val="single" w:sz="4" w:space="0" w:color="auto"/>
              <w:right w:val="single" w:sz="4" w:space="0" w:color="auto"/>
            </w:tcBorders>
            <w:shd w:val="clear" w:color="auto" w:fill="auto"/>
            <w:noWrap/>
            <w:vAlign w:val="bottom"/>
            <w:hideMark/>
          </w:tcPr>
          <w:p w14:paraId="5D829F06"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771B8CD5" w14:textId="2BBC437B"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2.300,00</w:t>
            </w:r>
          </w:p>
        </w:tc>
      </w:tr>
      <w:tr w:rsidR="0059521D" w:rsidRPr="00677166" w14:paraId="2961C96F"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EC4C8C"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9.</w:t>
            </w:r>
          </w:p>
        </w:tc>
        <w:tc>
          <w:tcPr>
            <w:tcW w:w="5812" w:type="dxa"/>
            <w:tcBorders>
              <w:top w:val="nil"/>
              <w:left w:val="nil"/>
              <w:bottom w:val="single" w:sz="4" w:space="0" w:color="auto"/>
              <w:right w:val="single" w:sz="4" w:space="0" w:color="auto"/>
            </w:tcBorders>
            <w:shd w:val="clear" w:color="auto" w:fill="auto"/>
            <w:noWrap/>
            <w:vAlign w:val="bottom"/>
            <w:hideMark/>
          </w:tcPr>
          <w:p w14:paraId="11419D35"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Odvoz i odlaganje otpada u kontejnerima</w:t>
            </w:r>
          </w:p>
        </w:tc>
        <w:tc>
          <w:tcPr>
            <w:tcW w:w="1559" w:type="dxa"/>
            <w:tcBorders>
              <w:top w:val="nil"/>
              <w:left w:val="nil"/>
              <w:bottom w:val="single" w:sz="4" w:space="0" w:color="auto"/>
              <w:right w:val="single" w:sz="4" w:space="0" w:color="auto"/>
            </w:tcBorders>
            <w:shd w:val="clear" w:color="auto" w:fill="auto"/>
            <w:noWrap/>
            <w:vAlign w:val="bottom"/>
            <w:hideMark/>
          </w:tcPr>
          <w:p w14:paraId="1D38C7F5"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m3</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265BC358" w14:textId="0B319A69"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500,00</w:t>
            </w:r>
          </w:p>
        </w:tc>
      </w:tr>
      <w:tr w:rsidR="0059521D" w:rsidRPr="00677166" w14:paraId="2D218DD5"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795F39"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10.</w:t>
            </w:r>
          </w:p>
        </w:tc>
        <w:tc>
          <w:tcPr>
            <w:tcW w:w="5812" w:type="dxa"/>
            <w:tcBorders>
              <w:top w:val="nil"/>
              <w:left w:val="nil"/>
              <w:bottom w:val="single" w:sz="4" w:space="0" w:color="auto"/>
              <w:right w:val="single" w:sz="4" w:space="0" w:color="auto"/>
            </w:tcBorders>
            <w:shd w:val="clear" w:color="auto" w:fill="auto"/>
            <w:noWrap/>
            <w:vAlign w:val="bottom"/>
            <w:hideMark/>
          </w:tcPr>
          <w:p w14:paraId="7646D483"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Traktor sa cisternom</w:t>
            </w:r>
          </w:p>
        </w:tc>
        <w:tc>
          <w:tcPr>
            <w:tcW w:w="1559" w:type="dxa"/>
            <w:tcBorders>
              <w:top w:val="nil"/>
              <w:left w:val="nil"/>
              <w:bottom w:val="single" w:sz="4" w:space="0" w:color="auto"/>
              <w:right w:val="single" w:sz="4" w:space="0" w:color="auto"/>
            </w:tcBorders>
            <w:shd w:val="clear" w:color="auto" w:fill="auto"/>
            <w:noWrap/>
            <w:vAlign w:val="bottom"/>
            <w:hideMark/>
          </w:tcPr>
          <w:p w14:paraId="16539862"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2009A592" w14:textId="7F0D4F46"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200,00</w:t>
            </w:r>
          </w:p>
        </w:tc>
      </w:tr>
      <w:tr w:rsidR="0059521D" w:rsidRPr="00677166" w14:paraId="6B8082D2"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4AFC44"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11.</w:t>
            </w:r>
          </w:p>
        </w:tc>
        <w:tc>
          <w:tcPr>
            <w:tcW w:w="5812" w:type="dxa"/>
            <w:tcBorders>
              <w:top w:val="nil"/>
              <w:left w:val="nil"/>
              <w:bottom w:val="single" w:sz="4" w:space="0" w:color="auto"/>
              <w:right w:val="single" w:sz="4" w:space="0" w:color="auto"/>
            </w:tcBorders>
            <w:shd w:val="clear" w:color="auto" w:fill="auto"/>
            <w:noWrap/>
            <w:vAlign w:val="bottom"/>
            <w:hideMark/>
          </w:tcPr>
          <w:p w14:paraId="06BCBF62"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Traktor sa prikolicom</w:t>
            </w:r>
          </w:p>
        </w:tc>
        <w:tc>
          <w:tcPr>
            <w:tcW w:w="1559" w:type="dxa"/>
            <w:tcBorders>
              <w:top w:val="nil"/>
              <w:left w:val="nil"/>
              <w:bottom w:val="single" w:sz="4" w:space="0" w:color="auto"/>
              <w:right w:val="single" w:sz="4" w:space="0" w:color="auto"/>
            </w:tcBorders>
            <w:shd w:val="clear" w:color="auto" w:fill="auto"/>
            <w:noWrap/>
            <w:vAlign w:val="bottom"/>
            <w:hideMark/>
          </w:tcPr>
          <w:p w14:paraId="1206BDB0"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27A7CD6C" w14:textId="4F13FAE7"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300,00</w:t>
            </w:r>
          </w:p>
        </w:tc>
      </w:tr>
      <w:tr w:rsidR="0059521D" w:rsidRPr="00677166" w14:paraId="52C2F1A8"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27A348"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12.</w:t>
            </w:r>
          </w:p>
        </w:tc>
        <w:tc>
          <w:tcPr>
            <w:tcW w:w="5812" w:type="dxa"/>
            <w:tcBorders>
              <w:top w:val="nil"/>
              <w:left w:val="nil"/>
              <w:bottom w:val="single" w:sz="4" w:space="0" w:color="auto"/>
              <w:right w:val="single" w:sz="4" w:space="0" w:color="auto"/>
            </w:tcBorders>
            <w:shd w:val="clear" w:color="auto" w:fill="auto"/>
            <w:noWrap/>
            <w:vAlign w:val="bottom"/>
            <w:hideMark/>
          </w:tcPr>
          <w:p w14:paraId="57AFD7B3"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xml:space="preserve">Traktor sa </w:t>
            </w:r>
            <w:proofErr w:type="spellStart"/>
            <w:r w:rsidRPr="00677166">
              <w:rPr>
                <w:rFonts w:ascii="Arial" w:eastAsia="Times New Roman" w:hAnsi="Arial" w:cs="Arial"/>
                <w:color w:val="000000"/>
                <w:lang w:eastAsia="hr-HR"/>
              </w:rPr>
              <w:t>malčerom</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0FF2C001"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6EBC8EE6" w14:textId="75A6E34E"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200,00</w:t>
            </w:r>
          </w:p>
        </w:tc>
      </w:tr>
      <w:tr w:rsidR="0059521D" w:rsidRPr="00677166" w14:paraId="481A27B1"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BDADA6"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13.</w:t>
            </w:r>
          </w:p>
        </w:tc>
        <w:tc>
          <w:tcPr>
            <w:tcW w:w="5812" w:type="dxa"/>
            <w:tcBorders>
              <w:top w:val="nil"/>
              <w:left w:val="nil"/>
              <w:bottom w:val="single" w:sz="4" w:space="0" w:color="auto"/>
              <w:right w:val="single" w:sz="4" w:space="0" w:color="auto"/>
            </w:tcBorders>
            <w:shd w:val="clear" w:color="auto" w:fill="auto"/>
            <w:noWrap/>
            <w:vAlign w:val="bottom"/>
            <w:hideMark/>
          </w:tcPr>
          <w:p w14:paraId="56BB7732"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Teretno vozilo - kiper</w:t>
            </w:r>
          </w:p>
        </w:tc>
        <w:tc>
          <w:tcPr>
            <w:tcW w:w="1559" w:type="dxa"/>
            <w:tcBorders>
              <w:top w:val="nil"/>
              <w:left w:val="nil"/>
              <w:bottom w:val="single" w:sz="4" w:space="0" w:color="auto"/>
              <w:right w:val="single" w:sz="4" w:space="0" w:color="auto"/>
            </w:tcBorders>
            <w:shd w:val="clear" w:color="auto" w:fill="auto"/>
            <w:noWrap/>
            <w:vAlign w:val="bottom"/>
            <w:hideMark/>
          </w:tcPr>
          <w:p w14:paraId="70D89459"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3FC01CB5" w14:textId="3329F907"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120,00</w:t>
            </w:r>
          </w:p>
        </w:tc>
      </w:tr>
      <w:tr w:rsidR="0059521D" w:rsidRPr="00677166" w14:paraId="122B6918"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293891" w14:textId="063840DF"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w:t>
            </w:r>
            <w:r w:rsidR="00474CD9" w:rsidRPr="00677166">
              <w:rPr>
                <w:rFonts w:ascii="Arial" w:eastAsia="Times New Roman" w:hAnsi="Arial" w:cs="Arial"/>
                <w:color w:val="000000"/>
                <w:lang w:eastAsia="hr-HR"/>
              </w:rPr>
              <w:t>4</w:t>
            </w:r>
            <w:r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2F6BD477"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Kopač utovarivač - kombinirani stroj</w:t>
            </w:r>
          </w:p>
        </w:tc>
        <w:tc>
          <w:tcPr>
            <w:tcW w:w="1559" w:type="dxa"/>
            <w:tcBorders>
              <w:top w:val="nil"/>
              <w:left w:val="nil"/>
              <w:bottom w:val="single" w:sz="4" w:space="0" w:color="auto"/>
              <w:right w:val="single" w:sz="4" w:space="0" w:color="auto"/>
            </w:tcBorders>
            <w:shd w:val="clear" w:color="auto" w:fill="auto"/>
            <w:noWrap/>
            <w:vAlign w:val="bottom"/>
            <w:hideMark/>
          </w:tcPr>
          <w:p w14:paraId="56C29F23"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035FED9E" w14:textId="66A19798"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300,00</w:t>
            </w:r>
          </w:p>
        </w:tc>
      </w:tr>
      <w:tr w:rsidR="0059521D" w:rsidRPr="00677166" w14:paraId="79E1BE55"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6B7505" w14:textId="7C379928"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w:t>
            </w:r>
            <w:r w:rsidR="00474CD9" w:rsidRPr="00677166">
              <w:rPr>
                <w:rFonts w:ascii="Arial" w:eastAsia="Times New Roman" w:hAnsi="Arial" w:cs="Arial"/>
                <w:color w:val="000000"/>
                <w:lang w:eastAsia="hr-HR"/>
              </w:rPr>
              <w:t>5</w:t>
            </w:r>
            <w:r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0374F63F"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Dostavno vozilo</w:t>
            </w:r>
          </w:p>
        </w:tc>
        <w:tc>
          <w:tcPr>
            <w:tcW w:w="1559" w:type="dxa"/>
            <w:tcBorders>
              <w:top w:val="nil"/>
              <w:left w:val="nil"/>
              <w:bottom w:val="single" w:sz="4" w:space="0" w:color="auto"/>
              <w:right w:val="single" w:sz="4" w:space="0" w:color="auto"/>
            </w:tcBorders>
            <w:shd w:val="clear" w:color="auto" w:fill="auto"/>
            <w:noWrap/>
            <w:vAlign w:val="bottom"/>
            <w:hideMark/>
          </w:tcPr>
          <w:p w14:paraId="39176F8E"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531F7BEB" w14:textId="35D4F9CE"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1.300,00</w:t>
            </w:r>
          </w:p>
        </w:tc>
      </w:tr>
      <w:tr w:rsidR="0059521D" w:rsidRPr="00677166" w14:paraId="4886568A"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4FCC85" w14:textId="7D9602A8"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w:t>
            </w:r>
            <w:r w:rsidR="00474CD9" w:rsidRPr="00677166">
              <w:rPr>
                <w:rFonts w:ascii="Arial" w:eastAsia="Times New Roman" w:hAnsi="Arial" w:cs="Arial"/>
                <w:color w:val="000000"/>
                <w:lang w:eastAsia="hr-HR"/>
              </w:rPr>
              <w:t>6</w:t>
            </w:r>
            <w:r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6465FE14"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Motorna pila</w:t>
            </w:r>
          </w:p>
        </w:tc>
        <w:tc>
          <w:tcPr>
            <w:tcW w:w="1559" w:type="dxa"/>
            <w:tcBorders>
              <w:top w:val="nil"/>
              <w:left w:val="nil"/>
              <w:bottom w:val="single" w:sz="4" w:space="0" w:color="auto"/>
              <w:right w:val="single" w:sz="4" w:space="0" w:color="auto"/>
            </w:tcBorders>
            <w:shd w:val="clear" w:color="auto" w:fill="auto"/>
            <w:noWrap/>
            <w:vAlign w:val="bottom"/>
            <w:hideMark/>
          </w:tcPr>
          <w:p w14:paraId="37D13775"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70495672" w14:textId="2522F3CA"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300,00</w:t>
            </w:r>
          </w:p>
        </w:tc>
      </w:tr>
      <w:tr w:rsidR="0059521D" w:rsidRPr="00677166" w14:paraId="2F59465E"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B2C12D" w14:textId="7CAFA5D9"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w:t>
            </w:r>
            <w:r w:rsidR="00474CD9" w:rsidRPr="00677166">
              <w:rPr>
                <w:rFonts w:ascii="Arial" w:eastAsia="Times New Roman" w:hAnsi="Arial" w:cs="Arial"/>
                <w:color w:val="000000"/>
                <w:lang w:eastAsia="hr-HR"/>
              </w:rPr>
              <w:t>7</w:t>
            </w:r>
            <w:r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38A9BB68"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Trimer</w:t>
            </w:r>
          </w:p>
        </w:tc>
        <w:tc>
          <w:tcPr>
            <w:tcW w:w="1559" w:type="dxa"/>
            <w:tcBorders>
              <w:top w:val="nil"/>
              <w:left w:val="nil"/>
              <w:bottom w:val="single" w:sz="4" w:space="0" w:color="auto"/>
              <w:right w:val="single" w:sz="4" w:space="0" w:color="auto"/>
            </w:tcBorders>
            <w:shd w:val="clear" w:color="auto" w:fill="auto"/>
            <w:noWrap/>
            <w:vAlign w:val="bottom"/>
            <w:hideMark/>
          </w:tcPr>
          <w:p w14:paraId="62875960"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7D7C947C" w14:textId="444A971E"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250,00</w:t>
            </w:r>
          </w:p>
        </w:tc>
      </w:tr>
      <w:tr w:rsidR="0059521D" w:rsidRPr="00677166" w14:paraId="7C159032"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ED5E97" w14:textId="69F80A0C"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w:t>
            </w:r>
            <w:r w:rsidR="00474CD9" w:rsidRPr="00677166">
              <w:rPr>
                <w:rFonts w:ascii="Arial" w:eastAsia="Times New Roman" w:hAnsi="Arial" w:cs="Arial"/>
                <w:color w:val="000000"/>
                <w:lang w:eastAsia="hr-HR"/>
              </w:rPr>
              <w:t>8</w:t>
            </w:r>
            <w:r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4352838C"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Motorni puhač lišća</w:t>
            </w:r>
          </w:p>
        </w:tc>
        <w:tc>
          <w:tcPr>
            <w:tcW w:w="1559" w:type="dxa"/>
            <w:tcBorders>
              <w:top w:val="nil"/>
              <w:left w:val="nil"/>
              <w:bottom w:val="single" w:sz="4" w:space="0" w:color="auto"/>
              <w:right w:val="single" w:sz="4" w:space="0" w:color="auto"/>
            </w:tcBorders>
            <w:shd w:val="clear" w:color="auto" w:fill="auto"/>
            <w:noWrap/>
            <w:vAlign w:val="bottom"/>
            <w:hideMark/>
          </w:tcPr>
          <w:p w14:paraId="4F8D70A5"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00273B2B" w14:textId="3B631284"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160,00</w:t>
            </w:r>
          </w:p>
        </w:tc>
      </w:tr>
      <w:tr w:rsidR="0059521D" w:rsidRPr="00677166" w14:paraId="5C8CFBF2"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49DB7A" w14:textId="0C48A77A" w:rsidR="0059521D" w:rsidRPr="00677166" w:rsidRDefault="00474CD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19</w:t>
            </w:r>
            <w:r w:rsidR="0059521D"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4675D593" w14:textId="77777777" w:rsidR="0059521D" w:rsidRPr="00677166" w:rsidRDefault="0059521D" w:rsidP="0059521D">
            <w:pPr>
              <w:spacing w:after="0" w:line="240" w:lineRule="auto"/>
              <w:rPr>
                <w:rFonts w:ascii="Arial" w:eastAsia="Times New Roman" w:hAnsi="Arial" w:cs="Arial"/>
                <w:color w:val="000000"/>
                <w:lang w:eastAsia="hr-HR"/>
              </w:rPr>
            </w:pPr>
            <w:proofErr w:type="spellStart"/>
            <w:r w:rsidRPr="00677166">
              <w:rPr>
                <w:rFonts w:ascii="Arial" w:eastAsia="Times New Roman" w:hAnsi="Arial" w:cs="Arial"/>
                <w:color w:val="000000"/>
                <w:lang w:eastAsia="hr-HR"/>
              </w:rPr>
              <w:t>Motokultivator</w:t>
            </w:r>
            <w:proofErr w:type="spellEnd"/>
            <w:r w:rsidRPr="00677166">
              <w:rPr>
                <w:rFonts w:ascii="Arial" w:eastAsia="Times New Roman" w:hAnsi="Arial" w:cs="Arial"/>
                <w:color w:val="000000"/>
                <w:lang w:eastAsia="hr-HR"/>
              </w:rPr>
              <w:t xml:space="preserve"> (freza)</w:t>
            </w:r>
          </w:p>
        </w:tc>
        <w:tc>
          <w:tcPr>
            <w:tcW w:w="1559" w:type="dxa"/>
            <w:tcBorders>
              <w:top w:val="nil"/>
              <w:left w:val="nil"/>
              <w:bottom w:val="single" w:sz="4" w:space="0" w:color="auto"/>
              <w:right w:val="single" w:sz="4" w:space="0" w:color="auto"/>
            </w:tcBorders>
            <w:shd w:val="clear" w:color="auto" w:fill="auto"/>
            <w:noWrap/>
            <w:vAlign w:val="bottom"/>
            <w:hideMark/>
          </w:tcPr>
          <w:p w14:paraId="318F44B7"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604BF1ED" w14:textId="331849E8"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70,00</w:t>
            </w:r>
          </w:p>
        </w:tc>
      </w:tr>
      <w:tr w:rsidR="0059521D" w:rsidRPr="00677166" w14:paraId="5A2708F4"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AA4D81" w14:textId="70C828FC"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w:t>
            </w:r>
            <w:r w:rsidR="00474CD9" w:rsidRPr="00677166">
              <w:rPr>
                <w:rFonts w:ascii="Arial" w:eastAsia="Times New Roman" w:hAnsi="Arial" w:cs="Arial"/>
                <w:color w:val="000000"/>
                <w:lang w:eastAsia="hr-HR"/>
              </w:rPr>
              <w:t>0</w:t>
            </w:r>
            <w:r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4B6C187E"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Usisavač lišća</w:t>
            </w:r>
          </w:p>
        </w:tc>
        <w:tc>
          <w:tcPr>
            <w:tcW w:w="1559" w:type="dxa"/>
            <w:tcBorders>
              <w:top w:val="nil"/>
              <w:left w:val="nil"/>
              <w:bottom w:val="single" w:sz="4" w:space="0" w:color="auto"/>
              <w:right w:val="single" w:sz="4" w:space="0" w:color="auto"/>
            </w:tcBorders>
            <w:shd w:val="clear" w:color="auto" w:fill="auto"/>
            <w:noWrap/>
            <w:vAlign w:val="bottom"/>
            <w:hideMark/>
          </w:tcPr>
          <w:p w14:paraId="0CF47052"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1885A566" w14:textId="60C3297D"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50,00</w:t>
            </w:r>
          </w:p>
        </w:tc>
      </w:tr>
      <w:tr w:rsidR="0059521D" w:rsidRPr="00677166" w14:paraId="667963AB"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8F5CBF" w14:textId="2E6A2B73"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w:t>
            </w:r>
            <w:r w:rsidR="00474CD9" w:rsidRPr="00677166">
              <w:rPr>
                <w:rFonts w:ascii="Arial" w:eastAsia="Times New Roman" w:hAnsi="Arial" w:cs="Arial"/>
                <w:color w:val="000000"/>
                <w:lang w:eastAsia="hr-HR"/>
              </w:rPr>
              <w:t>1</w:t>
            </w:r>
            <w:r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64E5D8A3"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Motorne škare za orezivanje živice</w:t>
            </w:r>
          </w:p>
        </w:tc>
        <w:tc>
          <w:tcPr>
            <w:tcW w:w="1559" w:type="dxa"/>
            <w:tcBorders>
              <w:top w:val="nil"/>
              <w:left w:val="nil"/>
              <w:bottom w:val="single" w:sz="4" w:space="0" w:color="auto"/>
              <w:right w:val="single" w:sz="4" w:space="0" w:color="auto"/>
            </w:tcBorders>
            <w:shd w:val="clear" w:color="auto" w:fill="auto"/>
            <w:noWrap/>
            <w:vAlign w:val="bottom"/>
            <w:hideMark/>
          </w:tcPr>
          <w:p w14:paraId="60B4C978"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12A1DBC9" w14:textId="33B987F2"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60,00</w:t>
            </w:r>
          </w:p>
        </w:tc>
      </w:tr>
      <w:tr w:rsidR="0059521D" w:rsidRPr="00677166" w14:paraId="163C0FDE"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F1730F" w14:textId="51D55F64"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w:t>
            </w:r>
            <w:r w:rsidR="00474CD9" w:rsidRPr="00677166">
              <w:rPr>
                <w:rFonts w:ascii="Arial" w:eastAsia="Times New Roman" w:hAnsi="Arial" w:cs="Arial"/>
                <w:color w:val="000000"/>
                <w:lang w:eastAsia="hr-HR"/>
              </w:rPr>
              <w:t>2</w:t>
            </w:r>
            <w:r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1ED7DB6C" w14:textId="77777777" w:rsidR="0059521D" w:rsidRPr="00677166" w:rsidRDefault="0059521D" w:rsidP="0059521D">
            <w:pPr>
              <w:spacing w:after="0" w:line="240" w:lineRule="auto"/>
              <w:rPr>
                <w:rFonts w:ascii="Arial" w:eastAsia="Times New Roman" w:hAnsi="Arial" w:cs="Arial"/>
                <w:color w:val="000000"/>
                <w:lang w:eastAsia="hr-HR"/>
              </w:rPr>
            </w:pPr>
            <w:proofErr w:type="spellStart"/>
            <w:r w:rsidRPr="00677166">
              <w:rPr>
                <w:rFonts w:ascii="Arial" w:eastAsia="Times New Roman" w:hAnsi="Arial" w:cs="Arial"/>
                <w:color w:val="000000"/>
                <w:lang w:eastAsia="hr-HR"/>
              </w:rPr>
              <w:t>Kranski</w:t>
            </w:r>
            <w:proofErr w:type="spellEnd"/>
            <w:r w:rsidRPr="00677166">
              <w:rPr>
                <w:rFonts w:ascii="Arial" w:eastAsia="Times New Roman" w:hAnsi="Arial" w:cs="Arial"/>
                <w:color w:val="000000"/>
                <w:lang w:eastAsia="hr-HR"/>
              </w:rPr>
              <w:t xml:space="preserve"> </w:t>
            </w:r>
            <w:proofErr w:type="spellStart"/>
            <w:r w:rsidRPr="00677166">
              <w:rPr>
                <w:rFonts w:ascii="Arial" w:eastAsia="Times New Roman" w:hAnsi="Arial" w:cs="Arial"/>
                <w:color w:val="000000"/>
                <w:lang w:eastAsia="hr-HR"/>
              </w:rPr>
              <w:t>malčer</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A0970F6"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373F6615" w14:textId="414487C0"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90,00</w:t>
            </w:r>
          </w:p>
        </w:tc>
      </w:tr>
      <w:tr w:rsidR="0059521D" w:rsidRPr="00677166" w14:paraId="3930EA1B"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398221" w14:textId="41929648"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w:t>
            </w:r>
            <w:r w:rsidR="00474CD9" w:rsidRPr="00677166">
              <w:rPr>
                <w:rFonts w:ascii="Arial" w:eastAsia="Times New Roman" w:hAnsi="Arial" w:cs="Arial"/>
                <w:color w:val="000000"/>
                <w:lang w:eastAsia="hr-HR"/>
              </w:rPr>
              <w:t>3</w:t>
            </w:r>
            <w:r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4E41F498"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Hidraulična platforma</w:t>
            </w:r>
          </w:p>
        </w:tc>
        <w:tc>
          <w:tcPr>
            <w:tcW w:w="1559" w:type="dxa"/>
            <w:tcBorders>
              <w:top w:val="nil"/>
              <w:left w:val="nil"/>
              <w:bottom w:val="single" w:sz="4" w:space="0" w:color="auto"/>
              <w:right w:val="single" w:sz="4" w:space="0" w:color="auto"/>
            </w:tcBorders>
            <w:shd w:val="clear" w:color="auto" w:fill="auto"/>
            <w:noWrap/>
            <w:vAlign w:val="bottom"/>
            <w:hideMark/>
          </w:tcPr>
          <w:p w14:paraId="5351456E"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h</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6FE18179" w14:textId="60893C7E"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100,00</w:t>
            </w:r>
          </w:p>
        </w:tc>
      </w:tr>
      <w:tr w:rsidR="0059521D" w:rsidRPr="00677166" w14:paraId="36FA87FE"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91DE0F" w14:textId="124D0DC6"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w:t>
            </w:r>
            <w:r w:rsidR="00474CD9" w:rsidRPr="00677166">
              <w:rPr>
                <w:rFonts w:ascii="Arial" w:eastAsia="Times New Roman" w:hAnsi="Arial" w:cs="Arial"/>
                <w:color w:val="000000"/>
                <w:lang w:eastAsia="hr-HR"/>
              </w:rPr>
              <w:t>4</w:t>
            </w:r>
            <w:r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0B00AD89"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Popravak korpica</w:t>
            </w:r>
          </w:p>
        </w:tc>
        <w:tc>
          <w:tcPr>
            <w:tcW w:w="1559" w:type="dxa"/>
            <w:tcBorders>
              <w:top w:val="nil"/>
              <w:left w:val="nil"/>
              <w:bottom w:val="single" w:sz="4" w:space="0" w:color="auto"/>
              <w:right w:val="single" w:sz="4" w:space="0" w:color="auto"/>
            </w:tcBorders>
            <w:shd w:val="clear" w:color="auto" w:fill="auto"/>
            <w:noWrap/>
            <w:vAlign w:val="bottom"/>
            <w:hideMark/>
          </w:tcPr>
          <w:p w14:paraId="340E0A35"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19AA57E4" w14:textId="6759DEAC"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500,00</w:t>
            </w:r>
          </w:p>
        </w:tc>
      </w:tr>
      <w:tr w:rsidR="0059521D" w:rsidRPr="00677166" w14:paraId="63A2C3E0" w14:textId="77777777" w:rsidTr="0059521D">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3FDDA9" w14:textId="3928CEA4"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w:t>
            </w:r>
            <w:r w:rsidR="00474CD9" w:rsidRPr="00677166">
              <w:rPr>
                <w:rFonts w:ascii="Arial" w:eastAsia="Times New Roman" w:hAnsi="Arial" w:cs="Arial"/>
                <w:color w:val="000000"/>
                <w:lang w:eastAsia="hr-HR"/>
              </w:rPr>
              <w:t>5</w:t>
            </w:r>
            <w:r w:rsidRPr="00677166">
              <w:rPr>
                <w:rFonts w:ascii="Arial" w:eastAsia="Times New Roman" w:hAnsi="Arial" w:cs="Arial"/>
                <w:color w:val="000000"/>
                <w:lang w:eastAsia="hr-HR"/>
              </w:rPr>
              <w:t>.</w:t>
            </w:r>
          </w:p>
        </w:tc>
        <w:tc>
          <w:tcPr>
            <w:tcW w:w="5812" w:type="dxa"/>
            <w:tcBorders>
              <w:top w:val="nil"/>
              <w:left w:val="nil"/>
              <w:bottom w:val="single" w:sz="4" w:space="0" w:color="auto"/>
              <w:right w:val="single" w:sz="4" w:space="0" w:color="auto"/>
            </w:tcBorders>
            <w:shd w:val="clear" w:color="auto" w:fill="auto"/>
            <w:noWrap/>
            <w:vAlign w:val="bottom"/>
            <w:hideMark/>
          </w:tcPr>
          <w:p w14:paraId="612773AF"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Sadnice cvijeća</w:t>
            </w:r>
          </w:p>
        </w:tc>
        <w:tc>
          <w:tcPr>
            <w:tcW w:w="1559" w:type="dxa"/>
            <w:tcBorders>
              <w:top w:val="nil"/>
              <w:left w:val="nil"/>
              <w:bottom w:val="single" w:sz="4" w:space="0" w:color="auto"/>
              <w:right w:val="single" w:sz="4" w:space="0" w:color="auto"/>
            </w:tcBorders>
            <w:shd w:val="clear" w:color="auto" w:fill="auto"/>
            <w:noWrap/>
            <w:vAlign w:val="bottom"/>
            <w:hideMark/>
          </w:tcPr>
          <w:p w14:paraId="418DF1DE"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7D849DB2" w14:textId="4E2D46B7" w:rsidR="0059521D" w:rsidRPr="00677166" w:rsidRDefault="00474CD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6.000,00</w:t>
            </w:r>
          </w:p>
        </w:tc>
      </w:tr>
    </w:tbl>
    <w:p w14:paraId="2344AFDA" w14:textId="77777777" w:rsidR="0074267E" w:rsidRPr="00677166" w:rsidRDefault="0074267E" w:rsidP="000D1253">
      <w:pPr>
        <w:spacing w:after="0"/>
        <w:ind w:firstLine="360"/>
        <w:jc w:val="both"/>
        <w:rPr>
          <w:rFonts w:ascii="Arial" w:hAnsi="Arial" w:cs="Arial"/>
        </w:rPr>
      </w:pPr>
    </w:p>
    <w:p w14:paraId="316D9A5A" w14:textId="77777777" w:rsidR="0074267E" w:rsidRDefault="0074267E" w:rsidP="000D1253">
      <w:pPr>
        <w:spacing w:after="0"/>
        <w:ind w:firstLine="360"/>
        <w:jc w:val="both"/>
        <w:rPr>
          <w:rFonts w:ascii="Arial" w:hAnsi="Arial" w:cs="Arial"/>
        </w:rPr>
      </w:pPr>
    </w:p>
    <w:p w14:paraId="78F20712" w14:textId="77777777" w:rsidR="0074267E" w:rsidRDefault="0074267E" w:rsidP="000D1253">
      <w:pPr>
        <w:spacing w:after="0"/>
        <w:ind w:firstLine="360"/>
        <w:jc w:val="both"/>
        <w:rPr>
          <w:rFonts w:ascii="Arial" w:hAnsi="Arial" w:cs="Arial"/>
        </w:rPr>
      </w:pPr>
    </w:p>
    <w:p w14:paraId="00AEF459" w14:textId="77777777" w:rsidR="00C23ECA" w:rsidRDefault="00C23ECA" w:rsidP="000D1253">
      <w:pPr>
        <w:spacing w:after="0"/>
        <w:ind w:firstLine="360"/>
        <w:jc w:val="both"/>
        <w:rPr>
          <w:rFonts w:ascii="Arial" w:hAnsi="Arial" w:cs="Arial"/>
        </w:rPr>
      </w:pPr>
    </w:p>
    <w:p w14:paraId="23E8836C" w14:textId="77777777" w:rsidR="0074267E" w:rsidRDefault="0074267E" w:rsidP="000D1253">
      <w:pPr>
        <w:spacing w:after="0"/>
        <w:ind w:firstLine="360"/>
        <w:jc w:val="both"/>
        <w:rPr>
          <w:rFonts w:ascii="Arial" w:hAnsi="Arial" w:cs="Arial"/>
        </w:rPr>
      </w:pPr>
    </w:p>
    <w:p w14:paraId="598E5DB7" w14:textId="77777777" w:rsidR="0074267E" w:rsidRDefault="0074267E" w:rsidP="000D1253">
      <w:pPr>
        <w:spacing w:after="0"/>
        <w:ind w:firstLine="360"/>
        <w:jc w:val="both"/>
        <w:rPr>
          <w:rFonts w:ascii="Arial" w:hAnsi="Arial" w:cs="Arial"/>
        </w:rPr>
      </w:pPr>
    </w:p>
    <w:p w14:paraId="7B1EAF35" w14:textId="780D0529" w:rsidR="00615BBD" w:rsidRDefault="0074267E" w:rsidP="0074267E">
      <w:pPr>
        <w:spacing w:after="0"/>
        <w:ind w:firstLine="360"/>
        <w:jc w:val="both"/>
        <w:rPr>
          <w:rFonts w:ascii="Arial" w:hAnsi="Arial" w:cs="Arial"/>
          <w:b/>
          <w:bCs/>
        </w:rPr>
      </w:pPr>
      <w:r>
        <w:rPr>
          <w:rFonts w:ascii="Arial" w:hAnsi="Arial" w:cs="Arial"/>
          <w:b/>
          <w:bCs/>
        </w:rPr>
        <w:t>Analitika planiranih prihoda i rashoda – javna higijena</w:t>
      </w:r>
    </w:p>
    <w:tbl>
      <w:tblPr>
        <w:tblW w:w="8789" w:type="dxa"/>
        <w:tblInd w:w="-5" w:type="dxa"/>
        <w:tblLook w:val="04A0" w:firstRow="1" w:lastRow="0" w:firstColumn="1" w:lastColumn="0" w:noHBand="0" w:noVBand="1"/>
      </w:tblPr>
      <w:tblGrid>
        <w:gridCol w:w="709"/>
        <w:gridCol w:w="4820"/>
        <w:gridCol w:w="3260"/>
      </w:tblGrid>
      <w:tr w:rsidR="0074267E" w:rsidRPr="00474FA9" w14:paraId="7B372482" w14:textId="77777777" w:rsidTr="0074267E">
        <w:trPr>
          <w:trHeight w:val="960"/>
        </w:trPr>
        <w:tc>
          <w:tcPr>
            <w:tcW w:w="70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B19D602" w14:textId="44FA05BD" w:rsidR="0074267E" w:rsidRPr="00615BBD" w:rsidRDefault="0074267E" w:rsidP="00CA360C">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820" w:type="dxa"/>
            <w:tcBorders>
              <w:top w:val="single" w:sz="4" w:space="0" w:color="auto"/>
              <w:left w:val="nil"/>
              <w:bottom w:val="single" w:sz="4" w:space="0" w:color="auto"/>
              <w:right w:val="single" w:sz="4" w:space="0" w:color="auto"/>
            </w:tcBorders>
            <w:shd w:val="clear" w:color="000000" w:fill="BFBFBF"/>
            <w:noWrap/>
            <w:vAlign w:val="bottom"/>
            <w:hideMark/>
          </w:tcPr>
          <w:p w14:paraId="4933C29F" w14:textId="7F401D0C" w:rsidR="0074267E" w:rsidRPr="00615BBD" w:rsidRDefault="0074267E" w:rsidP="0074267E">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planiranih prihoda</w:t>
            </w:r>
          </w:p>
        </w:tc>
        <w:tc>
          <w:tcPr>
            <w:tcW w:w="3260" w:type="dxa"/>
            <w:tcBorders>
              <w:top w:val="single" w:sz="4" w:space="0" w:color="auto"/>
              <w:left w:val="nil"/>
              <w:bottom w:val="single" w:sz="4" w:space="0" w:color="auto"/>
              <w:right w:val="single" w:sz="4" w:space="0" w:color="auto"/>
            </w:tcBorders>
            <w:shd w:val="clear" w:color="000000" w:fill="BFBFBF"/>
            <w:vAlign w:val="bottom"/>
            <w:hideMark/>
          </w:tcPr>
          <w:p w14:paraId="7CAB25EB" w14:textId="79B6CD04" w:rsidR="0074267E" w:rsidRPr="00615BBD" w:rsidRDefault="0074267E" w:rsidP="0074267E">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Iznos u EUR</w:t>
            </w:r>
          </w:p>
        </w:tc>
      </w:tr>
      <w:tr w:rsidR="0074267E" w:rsidRPr="00474FA9" w14:paraId="64950DE3" w14:textId="77777777" w:rsidTr="0074267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08E02" w14:textId="789D6EAF" w:rsidR="0074267E" w:rsidRPr="00615BBD" w:rsidRDefault="0074267E" w:rsidP="009A3134">
            <w:pPr>
              <w:spacing w:after="0" w:line="240" w:lineRule="auto"/>
              <w:rPr>
                <w:rFonts w:ascii="Arial" w:eastAsia="Times New Roman" w:hAnsi="Arial" w:cs="Arial"/>
                <w:color w:val="000000"/>
                <w:lang w:eastAsia="hr-HR"/>
              </w:rPr>
            </w:pPr>
            <w:r>
              <w:rPr>
                <w:rFonts w:ascii="Arial" w:hAnsi="Arial" w:cs="Arial"/>
                <w:color w:val="000000"/>
              </w:rPr>
              <w:t>1.</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14:paraId="17D4A318" w14:textId="4B724E73" w:rsidR="0074267E" w:rsidRPr="00615BBD" w:rsidRDefault="0074267E" w:rsidP="009A3134">
            <w:pPr>
              <w:spacing w:after="0" w:line="240" w:lineRule="auto"/>
              <w:rPr>
                <w:rFonts w:ascii="Arial" w:eastAsia="Times New Roman" w:hAnsi="Arial" w:cs="Arial"/>
                <w:color w:val="000000"/>
                <w:lang w:eastAsia="hr-HR"/>
              </w:rPr>
            </w:pPr>
            <w:r>
              <w:rPr>
                <w:rFonts w:ascii="Arial" w:hAnsi="Arial" w:cs="Arial"/>
                <w:color w:val="000000"/>
              </w:rPr>
              <w:t xml:space="preserve">Prihodi po situaciji javna higijena </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51E28E9E" w14:textId="40AA5BF0" w:rsidR="0074267E" w:rsidRPr="00615BBD" w:rsidRDefault="00C93CD3" w:rsidP="009A313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310.104,10</w:t>
            </w:r>
          </w:p>
        </w:tc>
      </w:tr>
      <w:tr w:rsidR="0074267E" w:rsidRPr="00474FA9" w14:paraId="29C71E07" w14:textId="77777777" w:rsidTr="0074267E">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DD900FB" w14:textId="05710283" w:rsidR="0074267E" w:rsidRPr="00615BBD" w:rsidRDefault="0074267E" w:rsidP="009A3134">
            <w:pPr>
              <w:spacing w:after="0" w:line="240" w:lineRule="auto"/>
              <w:rPr>
                <w:rFonts w:ascii="Arial" w:eastAsia="Times New Roman" w:hAnsi="Arial" w:cs="Arial"/>
                <w:b/>
                <w:bCs/>
                <w:color w:val="000000"/>
                <w:lang w:eastAsia="hr-HR"/>
              </w:rPr>
            </w:pPr>
            <w:r>
              <w:rPr>
                <w:rFonts w:ascii="Arial" w:hAnsi="Arial" w:cs="Arial"/>
                <w:color w:val="000000"/>
              </w:rPr>
              <w:t>2.</w:t>
            </w:r>
          </w:p>
        </w:tc>
        <w:tc>
          <w:tcPr>
            <w:tcW w:w="4820" w:type="dxa"/>
            <w:tcBorders>
              <w:top w:val="nil"/>
              <w:left w:val="nil"/>
              <w:bottom w:val="single" w:sz="4" w:space="0" w:color="auto"/>
              <w:right w:val="single" w:sz="4" w:space="0" w:color="auto"/>
            </w:tcBorders>
            <w:shd w:val="clear" w:color="auto" w:fill="auto"/>
            <w:vAlign w:val="bottom"/>
          </w:tcPr>
          <w:p w14:paraId="0907AA34" w14:textId="5618BA28" w:rsidR="0074267E" w:rsidRPr="00615BBD" w:rsidRDefault="0074267E" w:rsidP="009A3134">
            <w:pPr>
              <w:spacing w:after="0" w:line="240" w:lineRule="auto"/>
              <w:rPr>
                <w:rFonts w:ascii="Arial" w:eastAsia="Times New Roman" w:hAnsi="Arial" w:cs="Arial"/>
                <w:b/>
                <w:bCs/>
                <w:color w:val="000000"/>
                <w:lang w:eastAsia="hr-HR"/>
              </w:rPr>
            </w:pPr>
            <w:r>
              <w:rPr>
                <w:rFonts w:ascii="Arial" w:hAnsi="Arial" w:cs="Arial"/>
                <w:color w:val="000000"/>
              </w:rPr>
              <w:t>Ostale usluge javna higijena</w:t>
            </w:r>
          </w:p>
        </w:tc>
        <w:tc>
          <w:tcPr>
            <w:tcW w:w="3260" w:type="dxa"/>
            <w:tcBorders>
              <w:top w:val="nil"/>
              <w:left w:val="nil"/>
              <w:bottom w:val="single" w:sz="4" w:space="0" w:color="auto"/>
              <w:right w:val="single" w:sz="4" w:space="0" w:color="auto"/>
            </w:tcBorders>
            <w:shd w:val="clear" w:color="auto" w:fill="auto"/>
            <w:noWrap/>
            <w:vAlign w:val="bottom"/>
          </w:tcPr>
          <w:p w14:paraId="10ECB1A7" w14:textId="4EA11B1F" w:rsidR="0074267E" w:rsidRPr="002430DD" w:rsidRDefault="00C93CD3" w:rsidP="009A313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r>
      <w:tr w:rsidR="0074267E" w:rsidRPr="00474FA9" w14:paraId="05825941" w14:textId="77777777" w:rsidTr="0074267E">
        <w:trPr>
          <w:trHeight w:val="480"/>
        </w:trPr>
        <w:tc>
          <w:tcPr>
            <w:tcW w:w="709" w:type="dxa"/>
            <w:tcBorders>
              <w:top w:val="nil"/>
              <w:left w:val="single" w:sz="4" w:space="0" w:color="auto"/>
              <w:bottom w:val="single" w:sz="4" w:space="0" w:color="auto"/>
              <w:right w:val="single" w:sz="4" w:space="0" w:color="auto"/>
            </w:tcBorders>
            <w:shd w:val="clear" w:color="000000" w:fill="D9D9D9"/>
            <w:noWrap/>
            <w:vAlign w:val="bottom"/>
          </w:tcPr>
          <w:p w14:paraId="48FEDE70" w14:textId="74E013C3" w:rsidR="0074267E" w:rsidRPr="00615BBD" w:rsidRDefault="0074267E" w:rsidP="009A3134">
            <w:pPr>
              <w:spacing w:after="0" w:line="240" w:lineRule="auto"/>
              <w:rPr>
                <w:rFonts w:ascii="Arial" w:eastAsia="Times New Roman" w:hAnsi="Arial" w:cs="Arial"/>
                <w:b/>
                <w:bCs/>
                <w:color w:val="000000"/>
                <w:lang w:eastAsia="hr-HR"/>
              </w:rPr>
            </w:pPr>
            <w:r>
              <w:rPr>
                <w:rFonts w:ascii="Arial" w:hAnsi="Arial" w:cs="Arial"/>
                <w:b/>
                <w:bCs/>
                <w:color w:val="000000"/>
              </w:rPr>
              <w:t> </w:t>
            </w:r>
          </w:p>
        </w:tc>
        <w:tc>
          <w:tcPr>
            <w:tcW w:w="4820" w:type="dxa"/>
            <w:tcBorders>
              <w:top w:val="nil"/>
              <w:left w:val="nil"/>
              <w:bottom w:val="single" w:sz="4" w:space="0" w:color="auto"/>
              <w:right w:val="single" w:sz="4" w:space="0" w:color="auto"/>
            </w:tcBorders>
            <w:shd w:val="clear" w:color="000000" w:fill="D9D9D9"/>
            <w:vAlign w:val="bottom"/>
          </w:tcPr>
          <w:p w14:paraId="74A855A3" w14:textId="5825DE85" w:rsidR="0074267E" w:rsidRPr="00615BBD" w:rsidRDefault="0074267E" w:rsidP="009A3134">
            <w:pPr>
              <w:spacing w:after="0" w:line="240" w:lineRule="auto"/>
              <w:rPr>
                <w:rFonts w:ascii="Arial" w:eastAsia="Times New Roman" w:hAnsi="Arial" w:cs="Arial"/>
                <w:b/>
                <w:bCs/>
                <w:color w:val="000000"/>
                <w:lang w:eastAsia="hr-HR"/>
              </w:rPr>
            </w:pPr>
            <w:r>
              <w:rPr>
                <w:rFonts w:ascii="Arial" w:hAnsi="Arial" w:cs="Arial"/>
                <w:b/>
                <w:bCs/>
                <w:color w:val="000000"/>
              </w:rPr>
              <w:t>Ukupno planirani prihodi - javna higijena</w:t>
            </w:r>
          </w:p>
        </w:tc>
        <w:tc>
          <w:tcPr>
            <w:tcW w:w="3260" w:type="dxa"/>
            <w:tcBorders>
              <w:top w:val="nil"/>
              <w:left w:val="nil"/>
              <w:bottom w:val="single" w:sz="4" w:space="0" w:color="auto"/>
              <w:right w:val="single" w:sz="4" w:space="0" w:color="auto"/>
            </w:tcBorders>
            <w:shd w:val="clear" w:color="000000" w:fill="D9D9D9"/>
            <w:noWrap/>
            <w:vAlign w:val="bottom"/>
          </w:tcPr>
          <w:p w14:paraId="4D5C8CCF" w14:textId="23F64AC7" w:rsidR="0074267E" w:rsidRPr="00615BBD" w:rsidRDefault="00C93CD3" w:rsidP="009A313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330.104,10</w:t>
            </w:r>
          </w:p>
        </w:tc>
      </w:tr>
      <w:tr w:rsidR="0074267E" w:rsidRPr="00797148" w14:paraId="64F3E2F1" w14:textId="77777777" w:rsidTr="0074267E">
        <w:trPr>
          <w:trHeight w:val="225"/>
        </w:trPr>
        <w:tc>
          <w:tcPr>
            <w:tcW w:w="709" w:type="dxa"/>
            <w:tcBorders>
              <w:top w:val="single" w:sz="4" w:space="0" w:color="auto"/>
              <w:left w:val="single" w:sz="4" w:space="0" w:color="auto"/>
              <w:bottom w:val="single" w:sz="4" w:space="0" w:color="auto"/>
              <w:right w:val="single" w:sz="4" w:space="0" w:color="auto"/>
            </w:tcBorders>
            <w:shd w:val="clear" w:color="000000" w:fill="BFBFBF"/>
            <w:vAlign w:val="bottom"/>
          </w:tcPr>
          <w:p w14:paraId="4F3F6FA7" w14:textId="4C8170A5" w:rsidR="0074267E" w:rsidRPr="00797148" w:rsidRDefault="0074267E" w:rsidP="00CA360C">
            <w:pPr>
              <w:spacing w:after="0" w:line="240" w:lineRule="auto"/>
              <w:jc w:val="center"/>
              <w:rPr>
                <w:rFonts w:ascii="Arial" w:eastAsia="Times New Roman" w:hAnsi="Arial" w:cs="Arial"/>
                <w:lang w:eastAsia="hr-HR"/>
              </w:rPr>
            </w:pPr>
            <w:bookmarkStart w:id="3" w:name="_Hlk111758319"/>
            <w:bookmarkStart w:id="4" w:name="_Hlk111758689"/>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820" w:type="dxa"/>
            <w:tcBorders>
              <w:top w:val="single" w:sz="4" w:space="0" w:color="auto"/>
              <w:left w:val="nil"/>
              <w:bottom w:val="single" w:sz="4" w:space="0" w:color="auto"/>
              <w:right w:val="single" w:sz="4" w:space="0" w:color="auto"/>
            </w:tcBorders>
            <w:shd w:val="clear" w:color="000000" w:fill="BFBFBF"/>
            <w:vAlign w:val="bottom"/>
          </w:tcPr>
          <w:p w14:paraId="4FAB3082" w14:textId="6EB8DB6E" w:rsidR="0074267E" w:rsidRPr="00797148" w:rsidRDefault="0074267E" w:rsidP="0074267E">
            <w:pPr>
              <w:spacing w:after="0" w:line="240" w:lineRule="auto"/>
              <w:rPr>
                <w:rFonts w:ascii="Arial" w:eastAsia="Times New Roman" w:hAnsi="Arial" w:cs="Arial"/>
                <w:b/>
                <w:bCs/>
                <w:lang w:eastAsia="hr-HR"/>
              </w:rPr>
            </w:pPr>
            <w:r w:rsidRPr="001426A7">
              <w:rPr>
                <w:rFonts w:ascii="Arial" w:eastAsia="Times New Roman" w:hAnsi="Arial" w:cs="Arial"/>
                <w:b/>
                <w:bCs/>
                <w:color w:val="000000"/>
                <w:lang w:eastAsia="hr-HR"/>
              </w:rPr>
              <w:t>Vrste</w:t>
            </w:r>
            <w:r>
              <w:rPr>
                <w:rFonts w:ascii="Arial" w:eastAsia="Times New Roman" w:hAnsi="Arial" w:cs="Arial"/>
                <w:b/>
                <w:bCs/>
                <w:color w:val="000000"/>
                <w:lang w:eastAsia="hr-HR"/>
              </w:rPr>
              <w:t xml:space="preserve"> planiranih</w:t>
            </w:r>
            <w:r w:rsidRPr="001426A7">
              <w:rPr>
                <w:rFonts w:ascii="Arial" w:eastAsia="Times New Roman" w:hAnsi="Arial" w:cs="Arial"/>
                <w:b/>
                <w:bCs/>
                <w:color w:val="000000"/>
                <w:lang w:eastAsia="hr-HR"/>
              </w:rPr>
              <w:t xml:space="preserve"> </w:t>
            </w:r>
            <w:r>
              <w:rPr>
                <w:rFonts w:ascii="Arial" w:eastAsia="Times New Roman" w:hAnsi="Arial" w:cs="Arial"/>
                <w:b/>
                <w:bCs/>
                <w:color w:val="000000"/>
                <w:lang w:eastAsia="hr-HR"/>
              </w:rPr>
              <w:t>rashoda</w:t>
            </w:r>
          </w:p>
        </w:tc>
        <w:tc>
          <w:tcPr>
            <w:tcW w:w="3260" w:type="dxa"/>
            <w:tcBorders>
              <w:top w:val="single" w:sz="4" w:space="0" w:color="auto"/>
              <w:left w:val="nil"/>
              <w:bottom w:val="single" w:sz="4" w:space="0" w:color="auto"/>
              <w:right w:val="single" w:sz="4" w:space="0" w:color="auto"/>
            </w:tcBorders>
            <w:shd w:val="clear" w:color="000000" w:fill="BFBFBF"/>
            <w:vAlign w:val="bottom"/>
          </w:tcPr>
          <w:p w14:paraId="05446C52" w14:textId="5B2E4CC9" w:rsidR="0074267E" w:rsidRPr="00797148" w:rsidRDefault="0074267E" w:rsidP="0074267E">
            <w:pPr>
              <w:spacing w:after="0" w:line="240" w:lineRule="auto"/>
              <w:rPr>
                <w:rFonts w:ascii="Arial" w:eastAsia="Times New Roman" w:hAnsi="Arial" w:cs="Arial"/>
                <w:lang w:eastAsia="hr-HR"/>
              </w:rPr>
            </w:pPr>
            <w:r>
              <w:rPr>
                <w:rFonts w:ascii="Arial" w:eastAsia="Times New Roman" w:hAnsi="Arial" w:cs="Arial"/>
                <w:b/>
                <w:bCs/>
                <w:color w:val="000000"/>
                <w:lang w:eastAsia="hr-HR"/>
              </w:rPr>
              <w:t>Iznos u EUR</w:t>
            </w:r>
          </w:p>
        </w:tc>
      </w:tr>
      <w:bookmarkEnd w:id="3"/>
      <w:tr w:rsidR="0074267E" w:rsidRPr="00797148" w14:paraId="4092363D" w14:textId="77777777" w:rsidTr="0074267E">
        <w:trPr>
          <w:trHeight w:val="225"/>
        </w:trPr>
        <w:tc>
          <w:tcPr>
            <w:tcW w:w="709" w:type="dxa"/>
            <w:tcBorders>
              <w:top w:val="single" w:sz="4" w:space="0" w:color="auto"/>
              <w:left w:val="single" w:sz="4" w:space="0" w:color="auto"/>
              <w:bottom w:val="single" w:sz="4" w:space="0" w:color="auto"/>
              <w:right w:val="single" w:sz="4" w:space="0" w:color="auto"/>
            </w:tcBorders>
          </w:tcPr>
          <w:p w14:paraId="7B5611FC" w14:textId="77777777"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CF9F7"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Utrošene sirovine i materijal</w:t>
            </w:r>
          </w:p>
        </w:tc>
        <w:tc>
          <w:tcPr>
            <w:tcW w:w="3260" w:type="dxa"/>
            <w:tcBorders>
              <w:top w:val="single" w:sz="4" w:space="0" w:color="auto"/>
              <w:left w:val="single" w:sz="4" w:space="0" w:color="auto"/>
              <w:bottom w:val="single" w:sz="4" w:space="0" w:color="auto"/>
              <w:right w:val="single" w:sz="4" w:space="0" w:color="auto"/>
            </w:tcBorders>
            <w:vAlign w:val="bottom"/>
          </w:tcPr>
          <w:p w14:paraId="1C45F3EB" w14:textId="58E0108A"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9.000,00</w:t>
            </w:r>
          </w:p>
        </w:tc>
      </w:tr>
      <w:tr w:rsidR="0074267E" w:rsidRPr="00797148" w14:paraId="734BA64A" w14:textId="77777777" w:rsidTr="0074267E">
        <w:trPr>
          <w:trHeight w:val="225"/>
        </w:trPr>
        <w:tc>
          <w:tcPr>
            <w:tcW w:w="709" w:type="dxa"/>
            <w:tcBorders>
              <w:top w:val="nil"/>
              <w:left w:val="single" w:sz="4" w:space="0" w:color="auto"/>
              <w:bottom w:val="single" w:sz="4" w:space="0" w:color="auto"/>
              <w:right w:val="single" w:sz="4" w:space="0" w:color="auto"/>
            </w:tcBorders>
          </w:tcPr>
          <w:p w14:paraId="4437AAFC" w14:textId="77777777"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2.</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26A763CF"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Utrošena energija</w:t>
            </w:r>
            <w:r w:rsidRPr="00797148">
              <w:rPr>
                <w:rFonts w:ascii="Arial" w:eastAsia="Times New Roman" w:hAnsi="Arial" w:cs="Arial"/>
                <w:lang w:eastAsia="hr-HR"/>
              </w:rPr>
              <w:t>, rezervni dijelovi i sitni inventar</w:t>
            </w:r>
          </w:p>
        </w:tc>
        <w:tc>
          <w:tcPr>
            <w:tcW w:w="3260" w:type="dxa"/>
            <w:tcBorders>
              <w:top w:val="nil"/>
              <w:left w:val="single" w:sz="4" w:space="0" w:color="auto"/>
              <w:bottom w:val="single" w:sz="4" w:space="0" w:color="auto"/>
              <w:right w:val="single" w:sz="4" w:space="0" w:color="auto"/>
            </w:tcBorders>
            <w:vAlign w:val="bottom"/>
          </w:tcPr>
          <w:p w14:paraId="44C1F027" w14:textId="4BDDC789"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20.000,00</w:t>
            </w:r>
          </w:p>
        </w:tc>
      </w:tr>
      <w:tr w:rsidR="0074267E" w:rsidRPr="00797148" w14:paraId="0E12BE2D" w14:textId="77777777" w:rsidTr="0074267E">
        <w:trPr>
          <w:trHeight w:val="225"/>
        </w:trPr>
        <w:tc>
          <w:tcPr>
            <w:tcW w:w="709" w:type="dxa"/>
            <w:tcBorders>
              <w:top w:val="nil"/>
              <w:left w:val="single" w:sz="4" w:space="0" w:color="auto"/>
              <w:bottom w:val="single" w:sz="4" w:space="0" w:color="auto"/>
              <w:right w:val="single" w:sz="4" w:space="0" w:color="auto"/>
            </w:tcBorders>
          </w:tcPr>
          <w:p w14:paraId="38376323" w14:textId="77777777"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3.</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3FE3121A"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Prijevozne usluge</w:t>
            </w:r>
          </w:p>
        </w:tc>
        <w:tc>
          <w:tcPr>
            <w:tcW w:w="3260" w:type="dxa"/>
            <w:tcBorders>
              <w:top w:val="nil"/>
              <w:left w:val="single" w:sz="4" w:space="0" w:color="auto"/>
              <w:bottom w:val="single" w:sz="4" w:space="0" w:color="auto"/>
              <w:right w:val="single" w:sz="4" w:space="0" w:color="auto"/>
            </w:tcBorders>
            <w:vAlign w:val="bottom"/>
          </w:tcPr>
          <w:p w14:paraId="27E3A9A6" w14:textId="68EB2CBF"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74267E" w:rsidRPr="00797148" w14:paraId="4E46642B" w14:textId="77777777" w:rsidTr="0074267E">
        <w:trPr>
          <w:trHeight w:val="225"/>
        </w:trPr>
        <w:tc>
          <w:tcPr>
            <w:tcW w:w="709" w:type="dxa"/>
            <w:tcBorders>
              <w:top w:val="nil"/>
              <w:left w:val="single" w:sz="4" w:space="0" w:color="auto"/>
              <w:bottom w:val="single" w:sz="4" w:space="0" w:color="auto"/>
              <w:right w:val="single" w:sz="4" w:space="0" w:color="auto"/>
            </w:tcBorders>
          </w:tcPr>
          <w:p w14:paraId="0016864A" w14:textId="77777777"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4.</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7B2A725C"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Poštanske i telefonske usluge</w:t>
            </w:r>
          </w:p>
        </w:tc>
        <w:tc>
          <w:tcPr>
            <w:tcW w:w="3260" w:type="dxa"/>
            <w:tcBorders>
              <w:top w:val="nil"/>
              <w:left w:val="single" w:sz="4" w:space="0" w:color="auto"/>
              <w:bottom w:val="single" w:sz="4" w:space="0" w:color="auto"/>
              <w:right w:val="single" w:sz="4" w:space="0" w:color="auto"/>
            </w:tcBorders>
            <w:vAlign w:val="bottom"/>
          </w:tcPr>
          <w:p w14:paraId="07ABEFA5" w14:textId="7A3F6A71"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800,00</w:t>
            </w:r>
          </w:p>
        </w:tc>
      </w:tr>
      <w:tr w:rsidR="0074267E" w:rsidRPr="00797148" w14:paraId="31F3A716" w14:textId="77777777" w:rsidTr="0074267E">
        <w:trPr>
          <w:trHeight w:val="225"/>
        </w:trPr>
        <w:tc>
          <w:tcPr>
            <w:tcW w:w="709" w:type="dxa"/>
            <w:tcBorders>
              <w:top w:val="nil"/>
              <w:left w:val="single" w:sz="4" w:space="0" w:color="auto"/>
              <w:bottom w:val="single" w:sz="4" w:space="0" w:color="auto"/>
              <w:right w:val="single" w:sz="4" w:space="0" w:color="auto"/>
            </w:tcBorders>
            <w:vAlign w:val="bottom"/>
          </w:tcPr>
          <w:p w14:paraId="7D7DAEF8" w14:textId="77777777"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5.</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59AE48C4"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Usluge održavanja</w:t>
            </w:r>
          </w:p>
        </w:tc>
        <w:tc>
          <w:tcPr>
            <w:tcW w:w="3260" w:type="dxa"/>
            <w:tcBorders>
              <w:top w:val="nil"/>
              <w:left w:val="single" w:sz="4" w:space="0" w:color="auto"/>
              <w:bottom w:val="single" w:sz="4" w:space="0" w:color="auto"/>
              <w:right w:val="single" w:sz="4" w:space="0" w:color="auto"/>
            </w:tcBorders>
            <w:vAlign w:val="bottom"/>
          </w:tcPr>
          <w:p w14:paraId="0F2F42C0" w14:textId="200C2065"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20.000,00</w:t>
            </w:r>
          </w:p>
        </w:tc>
      </w:tr>
      <w:tr w:rsidR="0074267E" w:rsidRPr="00797148" w14:paraId="2E47DDFB" w14:textId="77777777" w:rsidTr="0074267E">
        <w:trPr>
          <w:trHeight w:val="225"/>
        </w:trPr>
        <w:tc>
          <w:tcPr>
            <w:tcW w:w="709" w:type="dxa"/>
            <w:tcBorders>
              <w:top w:val="nil"/>
              <w:left w:val="single" w:sz="4" w:space="0" w:color="auto"/>
              <w:bottom w:val="single" w:sz="4" w:space="0" w:color="auto"/>
              <w:right w:val="single" w:sz="4" w:space="0" w:color="auto"/>
            </w:tcBorders>
            <w:vAlign w:val="bottom"/>
          </w:tcPr>
          <w:p w14:paraId="265D91EE" w14:textId="0FD19793"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6.</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6EB4169F"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Troškovi registracije</w:t>
            </w:r>
          </w:p>
        </w:tc>
        <w:tc>
          <w:tcPr>
            <w:tcW w:w="3260" w:type="dxa"/>
            <w:tcBorders>
              <w:top w:val="nil"/>
              <w:left w:val="single" w:sz="4" w:space="0" w:color="auto"/>
              <w:bottom w:val="single" w:sz="4" w:space="0" w:color="auto"/>
              <w:right w:val="single" w:sz="4" w:space="0" w:color="auto"/>
            </w:tcBorders>
            <w:vAlign w:val="bottom"/>
          </w:tcPr>
          <w:p w14:paraId="393CDA68" w14:textId="2DFB7E46"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1.300,00</w:t>
            </w:r>
          </w:p>
        </w:tc>
      </w:tr>
      <w:tr w:rsidR="0074267E" w:rsidRPr="00797148" w14:paraId="15C7E2BD" w14:textId="77777777" w:rsidTr="0074267E">
        <w:trPr>
          <w:trHeight w:val="225"/>
        </w:trPr>
        <w:tc>
          <w:tcPr>
            <w:tcW w:w="709" w:type="dxa"/>
            <w:tcBorders>
              <w:top w:val="nil"/>
              <w:left w:val="single" w:sz="4" w:space="0" w:color="auto"/>
              <w:bottom w:val="single" w:sz="4" w:space="0" w:color="auto"/>
              <w:right w:val="single" w:sz="4" w:space="0" w:color="auto"/>
            </w:tcBorders>
            <w:vAlign w:val="bottom"/>
          </w:tcPr>
          <w:p w14:paraId="161BBB15" w14:textId="0D4CC2C0"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7.</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40E4C063"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Ostale usluge</w:t>
            </w:r>
          </w:p>
        </w:tc>
        <w:tc>
          <w:tcPr>
            <w:tcW w:w="3260" w:type="dxa"/>
            <w:tcBorders>
              <w:top w:val="nil"/>
              <w:left w:val="single" w:sz="4" w:space="0" w:color="auto"/>
              <w:bottom w:val="single" w:sz="4" w:space="0" w:color="auto"/>
              <w:right w:val="single" w:sz="4" w:space="0" w:color="auto"/>
            </w:tcBorders>
            <w:vAlign w:val="bottom"/>
          </w:tcPr>
          <w:p w14:paraId="2601FE56" w14:textId="1D5F7B1E"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12.000,00</w:t>
            </w:r>
          </w:p>
        </w:tc>
      </w:tr>
      <w:tr w:rsidR="0074267E" w:rsidRPr="00797148" w14:paraId="7BCA2F46" w14:textId="77777777" w:rsidTr="0074267E">
        <w:trPr>
          <w:trHeight w:val="225"/>
        </w:trPr>
        <w:tc>
          <w:tcPr>
            <w:tcW w:w="709" w:type="dxa"/>
            <w:tcBorders>
              <w:top w:val="nil"/>
              <w:left w:val="single" w:sz="4" w:space="0" w:color="auto"/>
              <w:bottom w:val="single" w:sz="4" w:space="0" w:color="auto"/>
              <w:right w:val="single" w:sz="4" w:space="0" w:color="auto"/>
            </w:tcBorders>
            <w:vAlign w:val="bottom"/>
          </w:tcPr>
          <w:p w14:paraId="30521EA3" w14:textId="7685AB38"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8.</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596E32F9"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Amortizacija</w:t>
            </w:r>
          </w:p>
        </w:tc>
        <w:tc>
          <w:tcPr>
            <w:tcW w:w="3260" w:type="dxa"/>
            <w:tcBorders>
              <w:top w:val="nil"/>
              <w:left w:val="single" w:sz="4" w:space="0" w:color="auto"/>
              <w:bottom w:val="single" w:sz="4" w:space="0" w:color="auto"/>
              <w:right w:val="single" w:sz="4" w:space="0" w:color="auto"/>
            </w:tcBorders>
            <w:vAlign w:val="bottom"/>
          </w:tcPr>
          <w:p w14:paraId="4FC5F03A" w14:textId="7FF76755"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35.000,00</w:t>
            </w:r>
          </w:p>
        </w:tc>
      </w:tr>
      <w:tr w:rsidR="0074267E" w:rsidRPr="00797148" w14:paraId="6EBD97F8" w14:textId="77777777" w:rsidTr="0074267E">
        <w:trPr>
          <w:trHeight w:val="225"/>
        </w:trPr>
        <w:tc>
          <w:tcPr>
            <w:tcW w:w="709" w:type="dxa"/>
            <w:tcBorders>
              <w:top w:val="nil"/>
              <w:left w:val="single" w:sz="4" w:space="0" w:color="auto"/>
              <w:bottom w:val="single" w:sz="4" w:space="0" w:color="auto"/>
              <w:right w:val="single" w:sz="4" w:space="0" w:color="auto"/>
            </w:tcBorders>
            <w:vAlign w:val="bottom"/>
          </w:tcPr>
          <w:p w14:paraId="168498BA" w14:textId="6E77C990"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9.</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77E3DAA1"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Naknade troškova djelatnicima</w:t>
            </w:r>
          </w:p>
        </w:tc>
        <w:tc>
          <w:tcPr>
            <w:tcW w:w="3260" w:type="dxa"/>
            <w:tcBorders>
              <w:top w:val="nil"/>
              <w:left w:val="single" w:sz="4" w:space="0" w:color="auto"/>
              <w:bottom w:val="single" w:sz="4" w:space="0" w:color="auto"/>
              <w:right w:val="single" w:sz="4" w:space="0" w:color="auto"/>
            </w:tcBorders>
            <w:vAlign w:val="bottom"/>
          </w:tcPr>
          <w:p w14:paraId="77C0DEB3" w14:textId="55A98B5B"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7.000,00</w:t>
            </w:r>
          </w:p>
        </w:tc>
      </w:tr>
      <w:tr w:rsidR="0074267E" w:rsidRPr="00797148" w14:paraId="4A849BF7" w14:textId="77777777" w:rsidTr="0074267E">
        <w:trPr>
          <w:trHeight w:val="225"/>
        </w:trPr>
        <w:tc>
          <w:tcPr>
            <w:tcW w:w="709" w:type="dxa"/>
            <w:tcBorders>
              <w:top w:val="nil"/>
              <w:left w:val="single" w:sz="4" w:space="0" w:color="auto"/>
              <w:bottom w:val="single" w:sz="4" w:space="0" w:color="auto"/>
              <w:right w:val="single" w:sz="4" w:space="0" w:color="auto"/>
            </w:tcBorders>
            <w:vAlign w:val="bottom"/>
          </w:tcPr>
          <w:p w14:paraId="7A7C05D1" w14:textId="3BC0E733"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10.</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02F82588"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Neproizvodne usluge</w:t>
            </w:r>
          </w:p>
        </w:tc>
        <w:tc>
          <w:tcPr>
            <w:tcW w:w="3260" w:type="dxa"/>
            <w:tcBorders>
              <w:top w:val="nil"/>
              <w:left w:val="single" w:sz="4" w:space="0" w:color="auto"/>
              <w:bottom w:val="single" w:sz="4" w:space="0" w:color="auto"/>
              <w:right w:val="single" w:sz="4" w:space="0" w:color="auto"/>
            </w:tcBorders>
            <w:vAlign w:val="bottom"/>
          </w:tcPr>
          <w:p w14:paraId="00069B2A" w14:textId="7A74B114"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300,00</w:t>
            </w:r>
          </w:p>
        </w:tc>
      </w:tr>
      <w:tr w:rsidR="0074267E" w:rsidRPr="00797148" w14:paraId="2B475246" w14:textId="77777777" w:rsidTr="0074267E">
        <w:trPr>
          <w:trHeight w:val="225"/>
        </w:trPr>
        <w:tc>
          <w:tcPr>
            <w:tcW w:w="709" w:type="dxa"/>
            <w:tcBorders>
              <w:top w:val="nil"/>
              <w:left w:val="single" w:sz="4" w:space="0" w:color="auto"/>
              <w:bottom w:val="single" w:sz="4" w:space="0" w:color="auto"/>
              <w:right w:val="single" w:sz="4" w:space="0" w:color="auto"/>
            </w:tcBorders>
            <w:vAlign w:val="bottom"/>
          </w:tcPr>
          <w:p w14:paraId="264BB5F8" w14:textId="29E7F0D5"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11.</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4190B460"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Premije osiguranja</w:t>
            </w:r>
          </w:p>
        </w:tc>
        <w:tc>
          <w:tcPr>
            <w:tcW w:w="3260" w:type="dxa"/>
            <w:tcBorders>
              <w:top w:val="nil"/>
              <w:left w:val="single" w:sz="4" w:space="0" w:color="auto"/>
              <w:bottom w:val="single" w:sz="4" w:space="0" w:color="auto"/>
              <w:right w:val="single" w:sz="4" w:space="0" w:color="auto"/>
            </w:tcBorders>
            <w:vAlign w:val="bottom"/>
          </w:tcPr>
          <w:p w14:paraId="186B35B1" w14:textId="133E6253"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1.100,00</w:t>
            </w:r>
          </w:p>
        </w:tc>
      </w:tr>
      <w:tr w:rsidR="0074267E" w:rsidRPr="00797148" w14:paraId="1B871782" w14:textId="77777777" w:rsidTr="0074267E">
        <w:trPr>
          <w:trHeight w:val="225"/>
        </w:trPr>
        <w:tc>
          <w:tcPr>
            <w:tcW w:w="709" w:type="dxa"/>
            <w:tcBorders>
              <w:top w:val="nil"/>
              <w:left w:val="single" w:sz="4" w:space="0" w:color="auto"/>
              <w:bottom w:val="single" w:sz="4" w:space="0" w:color="auto"/>
              <w:right w:val="single" w:sz="4" w:space="0" w:color="auto"/>
            </w:tcBorders>
            <w:vAlign w:val="bottom"/>
          </w:tcPr>
          <w:p w14:paraId="6A2C07F1" w14:textId="4EF9E405"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12.</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36399174"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Bankarske usluge i članarine</w:t>
            </w:r>
          </w:p>
        </w:tc>
        <w:tc>
          <w:tcPr>
            <w:tcW w:w="3260" w:type="dxa"/>
            <w:tcBorders>
              <w:top w:val="nil"/>
              <w:left w:val="single" w:sz="4" w:space="0" w:color="auto"/>
              <w:bottom w:val="single" w:sz="4" w:space="0" w:color="auto"/>
              <w:right w:val="single" w:sz="4" w:space="0" w:color="auto"/>
            </w:tcBorders>
            <w:vAlign w:val="bottom"/>
          </w:tcPr>
          <w:p w14:paraId="3024E56A" w14:textId="0AA1D020"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74267E" w:rsidRPr="00797148" w14:paraId="5FAF9416" w14:textId="77777777" w:rsidTr="0074267E">
        <w:trPr>
          <w:trHeight w:val="312"/>
        </w:trPr>
        <w:tc>
          <w:tcPr>
            <w:tcW w:w="709" w:type="dxa"/>
            <w:tcBorders>
              <w:top w:val="nil"/>
              <w:left w:val="single" w:sz="4" w:space="0" w:color="auto"/>
              <w:bottom w:val="single" w:sz="4" w:space="0" w:color="auto"/>
              <w:right w:val="single" w:sz="4" w:space="0" w:color="auto"/>
            </w:tcBorders>
            <w:vAlign w:val="bottom"/>
          </w:tcPr>
          <w:p w14:paraId="289DA3C7" w14:textId="7A572667"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13.</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42A0E30F" w14:textId="5AB10EB1"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Troškovi ostalih materij</w:t>
            </w:r>
            <w:r>
              <w:rPr>
                <w:rFonts w:ascii="Arial" w:eastAsia="Times New Roman" w:hAnsi="Arial" w:cs="Arial"/>
                <w:lang w:eastAsia="hr-HR"/>
              </w:rPr>
              <w:t>alnih</w:t>
            </w:r>
            <w:r w:rsidRPr="002704D8">
              <w:rPr>
                <w:rFonts w:ascii="Arial" w:eastAsia="Times New Roman" w:hAnsi="Arial" w:cs="Arial"/>
                <w:lang w:eastAsia="hr-HR"/>
              </w:rPr>
              <w:t xml:space="preserve"> prava zaposlenih</w:t>
            </w:r>
          </w:p>
        </w:tc>
        <w:tc>
          <w:tcPr>
            <w:tcW w:w="3260" w:type="dxa"/>
            <w:tcBorders>
              <w:top w:val="nil"/>
              <w:left w:val="single" w:sz="4" w:space="0" w:color="auto"/>
              <w:bottom w:val="single" w:sz="4" w:space="0" w:color="auto"/>
              <w:right w:val="single" w:sz="4" w:space="0" w:color="auto"/>
            </w:tcBorders>
            <w:vAlign w:val="bottom"/>
          </w:tcPr>
          <w:p w14:paraId="1FEE92AE" w14:textId="16D29BDE"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17.000,00</w:t>
            </w:r>
          </w:p>
        </w:tc>
      </w:tr>
      <w:tr w:rsidR="0074267E" w:rsidRPr="00797148" w14:paraId="6B3660C6" w14:textId="77777777" w:rsidTr="0074267E">
        <w:trPr>
          <w:trHeight w:val="225"/>
        </w:trPr>
        <w:tc>
          <w:tcPr>
            <w:tcW w:w="709" w:type="dxa"/>
            <w:tcBorders>
              <w:top w:val="nil"/>
              <w:left w:val="single" w:sz="4" w:space="0" w:color="auto"/>
              <w:bottom w:val="single" w:sz="4" w:space="0" w:color="auto"/>
              <w:right w:val="single" w:sz="4" w:space="0" w:color="auto"/>
            </w:tcBorders>
            <w:vAlign w:val="bottom"/>
          </w:tcPr>
          <w:p w14:paraId="6DD0F093" w14:textId="6BECA569"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14.</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03AA166A" w14:textId="77777777" w:rsidR="0074267E" w:rsidRPr="002704D8" w:rsidRDefault="0074267E"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Ostali troškovi</w:t>
            </w:r>
          </w:p>
        </w:tc>
        <w:tc>
          <w:tcPr>
            <w:tcW w:w="3260" w:type="dxa"/>
            <w:tcBorders>
              <w:top w:val="nil"/>
              <w:left w:val="single" w:sz="4" w:space="0" w:color="auto"/>
              <w:bottom w:val="single" w:sz="4" w:space="0" w:color="auto"/>
              <w:right w:val="single" w:sz="4" w:space="0" w:color="auto"/>
            </w:tcBorders>
            <w:vAlign w:val="bottom"/>
          </w:tcPr>
          <w:p w14:paraId="11536703" w14:textId="7450BFFF"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18.000,00</w:t>
            </w:r>
          </w:p>
        </w:tc>
      </w:tr>
      <w:tr w:rsidR="0074267E" w:rsidRPr="00797148" w14:paraId="7D93C559" w14:textId="77777777" w:rsidTr="0074267E">
        <w:trPr>
          <w:trHeight w:val="225"/>
        </w:trPr>
        <w:tc>
          <w:tcPr>
            <w:tcW w:w="709" w:type="dxa"/>
            <w:tcBorders>
              <w:top w:val="nil"/>
              <w:left w:val="single" w:sz="4" w:space="0" w:color="auto"/>
              <w:bottom w:val="single" w:sz="4" w:space="0" w:color="auto"/>
              <w:right w:val="single" w:sz="4" w:space="0" w:color="auto"/>
            </w:tcBorders>
            <w:vAlign w:val="bottom"/>
          </w:tcPr>
          <w:p w14:paraId="067D791D" w14:textId="01EC9F8B"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15.</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169C031D" w14:textId="77777777" w:rsidR="0074267E" w:rsidRPr="002704D8" w:rsidRDefault="0074267E" w:rsidP="00532C1B">
            <w:pPr>
              <w:spacing w:after="0" w:line="240" w:lineRule="auto"/>
              <w:rPr>
                <w:rFonts w:ascii="Arial" w:eastAsia="Times New Roman" w:hAnsi="Arial" w:cs="Arial"/>
                <w:lang w:eastAsia="hr-HR"/>
              </w:rPr>
            </w:pPr>
            <w:r w:rsidRPr="00797148">
              <w:rPr>
                <w:rFonts w:ascii="Arial" w:eastAsia="Times New Roman" w:hAnsi="Arial" w:cs="Arial"/>
                <w:lang w:eastAsia="hr-HR"/>
              </w:rPr>
              <w:t>Troškovi plaće</w:t>
            </w:r>
          </w:p>
        </w:tc>
        <w:tc>
          <w:tcPr>
            <w:tcW w:w="3260" w:type="dxa"/>
            <w:tcBorders>
              <w:top w:val="nil"/>
              <w:left w:val="single" w:sz="4" w:space="0" w:color="auto"/>
              <w:bottom w:val="single" w:sz="4" w:space="0" w:color="auto"/>
              <w:right w:val="single" w:sz="4" w:space="0" w:color="auto"/>
            </w:tcBorders>
            <w:vAlign w:val="bottom"/>
          </w:tcPr>
          <w:p w14:paraId="2301242C" w14:textId="10CF3F8F"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170.000,00</w:t>
            </w:r>
          </w:p>
        </w:tc>
      </w:tr>
      <w:tr w:rsidR="0074267E" w:rsidRPr="00797148" w14:paraId="6B9EA7AA" w14:textId="77777777" w:rsidTr="0074267E">
        <w:trPr>
          <w:trHeight w:val="225"/>
        </w:trPr>
        <w:tc>
          <w:tcPr>
            <w:tcW w:w="709" w:type="dxa"/>
            <w:tcBorders>
              <w:top w:val="nil"/>
              <w:left w:val="single" w:sz="4" w:space="0" w:color="auto"/>
              <w:bottom w:val="single" w:sz="4" w:space="0" w:color="auto"/>
              <w:right w:val="single" w:sz="4" w:space="0" w:color="auto"/>
            </w:tcBorders>
            <w:vAlign w:val="bottom"/>
          </w:tcPr>
          <w:p w14:paraId="071F0F60" w14:textId="40A0AFC1" w:rsidR="0074267E" w:rsidRPr="00797148" w:rsidRDefault="0074267E" w:rsidP="00C16B41">
            <w:pPr>
              <w:spacing w:after="0" w:line="240" w:lineRule="auto"/>
              <w:jc w:val="center"/>
              <w:rPr>
                <w:rFonts w:ascii="Arial" w:eastAsia="Times New Roman" w:hAnsi="Arial" w:cs="Arial"/>
                <w:lang w:eastAsia="hr-HR"/>
              </w:rPr>
            </w:pPr>
            <w:r>
              <w:rPr>
                <w:rFonts w:ascii="Arial" w:eastAsia="Times New Roman" w:hAnsi="Arial" w:cs="Arial"/>
                <w:lang w:eastAsia="hr-HR"/>
              </w:rPr>
              <w:t>16.</w:t>
            </w:r>
          </w:p>
        </w:tc>
        <w:tc>
          <w:tcPr>
            <w:tcW w:w="4820" w:type="dxa"/>
            <w:tcBorders>
              <w:top w:val="nil"/>
              <w:left w:val="single" w:sz="4" w:space="0" w:color="auto"/>
              <w:bottom w:val="single" w:sz="4" w:space="0" w:color="auto"/>
              <w:right w:val="single" w:sz="4" w:space="0" w:color="auto"/>
            </w:tcBorders>
            <w:shd w:val="clear" w:color="auto" w:fill="auto"/>
            <w:vAlign w:val="bottom"/>
          </w:tcPr>
          <w:p w14:paraId="4D9D92CB" w14:textId="5AC738EC" w:rsidR="0074267E" w:rsidRPr="00797148" w:rsidRDefault="0074267E" w:rsidP="00532C1B">
            <w:pPr>
              <w:spacing w:after="0" w:line="240" w:lineRule="auto"/>
              <w:rPr>
                <w:rFonts w:ascii="Arial" w:eastAsia="Times New Roman" w:hAnsi="Arial" w:cs="Arial"/>
                <w:lang w:eastAsia="hr-HR"/>
              </w:rPr>
            </w:pPr>
            <w:r w:rsidRPr="00797148">
              <w:rPr>
                <w:rFonts w:ascii="Arial" w:eastAsia="Times New Roman" w:hAnsi="Arial" w:cs="Arial"/>
                <w:lang w:eastAsia="hr-HR"/>
              </w:rPr>
              <w:t xml:space="preserve">Raspored troškova </w:t>
            </w:r>
          </w:p>
        </w:tc>
        <w:tc>
          <w:tcPr>
            <w:tcW w:w="3260" w:type="dxa"/>
            <w:tcBorders>
              <w:top w:val="nil"/>
              <w:left w:val="single" w:sz="4" w:space="0" w:color="auto"/>
              <w:bottom w:val="single" w:sz="4" w:space="0" w:color="auto"/>
              <w:right w:val="single" w:sz="4" w:space="0" w:color="auto"/>
            </w:tcBorders>
            <w:vAlign w:val="bottom"/>
          </w:tcPr>
          <w:p w14:paraId="17BAF4C4" w14:textId="38F2EEFD" w:rsidR="0074267E" w:rsidRPr="00797148" w:rsidRDefault="00C93CD3" w:rsidP="00B31FC3">
            <w:pPr>
              <w:spacing w:after="0" w:line="240" w:lineRule="auto"/>
              <w:jc w:val="right"/>
              <w:rPr>
                <w:rFonts w:ascii="Arial" w:eastAsia="Times New Roman" w:hAnsi="Arial" w:cs="Arial"/>
                <w:lang w:eastAsia="hr-HR"/>
              </w:rPr>
            </w:pPr>
            <w:r>
              <w:rPr>
                <w:rFonts w:ascii="Arial" w:eastAsia="Times New Roman" w:hAnsi="Arial" w:cs="Arial"/>
                <w:lang w:eastAsia="hr-HR"/>
              </w:rPr>
              <w:t>15.600,00</w:t>
            </w:r>
          </w:p>
        </w:tc>
      </w:tr>
      <w:tr w:rsidR="0074267E" w:rsidRPr="00797148" w14:paraId="64D92E33" w14:textId="77777777" w:rsidTr="0074267E">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F84465" w14:textId="77777777" w:rsidR="0074267E" w:rsidRPr="00797148" w:rsidRDefault="0074267E" w:rsidP="00532C1B">
            <w:pPr>
              <w:spacing w:after="0" w:line="240" w:lineRule="auto"/>
              <w:rPr>
                <w:rFonts w:ascii="Arial" w:eastAsia="Times New Roman" w:hAnsi="Arial" w:cs="Arial"/>
                <w:b/>
                <w:bCs/>
                <w:lang w:eastAsia="hr-HR"/>
              </w:rPr>
            </w:pP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64B720" w14:textId="0AC3C39D" w:rsidR="0074267E" w:rsidRPr="00797148" w:rsidRDefault="0074267E" w:rsidP="00532C1B">
            <w:pPr>
              <w:spacing w:after="0" w:line="240" w:lineRule="auto"/>
              <w:rPr>
                <w:rFonts w:ascii="Arial" w:eastAsia="Times New Roman" w:hAnsi="Arial" w:cs="Arial"/>
                <w:b/>
                <w:bCs/>
                <w:lang w:eastAsia="hr-HR"/>
              </w:rPr>
            </w:pPr>
            <w:r w:rsidRPr="00615BBD">
              <w:rPr>
                <w:rFonts w:ascii="Arial" w:eastAsia="Times New Roman" w:hAnsi="Arial" w:cs="Arial"/>
                <w:b/>
                <w:bCs/>
                <w:color w:val="000000"/>
                <w:lang w:eastAsia="hr-HR"/>
              </w:rPr>
              <w:t>Ukupno</w:t>
            </w:r>
            <w:r>
              <w:rPr>
                <w:rFonts w:ascii="Arial" w:eastAsia="Times New Roman" w:hAnsi="Arial" w:cs="Arial"/>
                <w:b/>
                <w:bCs/>
                <w:color w:val="000000"/>
                <w:lang w:eastAsia="hr-HR"/>
              </w:rPr>
              <w:t xml:space="preserve"> planirani</w:t>
            </w:r>
            <w:r w:rsidRPr="00615BBD">
              <w:rPr>
                <w:rFonts w:ascii="Arial" w:eastAsia="Times New Roman" w:hAnsi="Arial" w:cs="Arial"/>
                <w:b/>
                <w:bCs/>
                <w:color w:val="000000"/>
                <w:lang w:eastAsia="hr-HR"/>
              </w:rPr>
              <w:t xml:space="preserve"> </w:t>
            </w:r>
            <w:r>
              <w:rPr>
                <w:rFonts w:ascii="Arial" w:eastAsia="Times New Roman" w:hAnsi="Arial" w:cs="Arial"/>
                <w:b/>
                <w:bCs/>
                <w:color w:val="000000"/>
                <w:lang w:eastAsia="hr-HR"/>
              </w:rPr>
              <w:t>rashodi</w:t>
            </w:r>
            <w:r w:rsidRPr="00615BBD">
              <w:rPr>
                <w:rFonts w:ascii="Arial" w:eastAsia="Times New Roman" w:hAnsi="Arial" w:cs="Arial"/>
                <w:b/>
                <w:bCs/>
                <w:color w:val="000000"/>
                <w:lang w:eastAsia="hr-HR"/>
              </w:rPr>
              <w:t xml:space="preserve"> </w:t>
            </w:r>
            <w:r>
              <w:rPr>
                <w:rFonts w:ascii="Arial" w:eastAsia="Times New Roman" w:hAnsi="Arial" w:cs="Arial"/>
                <w:b/>
                <w:bCs/>
                <w:color w:val="000000"/>
                <w:lang w:eastAsia="hr-HR"/>
              </w:rPr>
              <w:t>- javna higijena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E3F609" w14:textId="0EF66786" w:rsidR="0074267E" w:rsidRPr="00797148" w:rsidRDefault="00C93CD3" w:rsidP="00B31FC3">
            <w:pPr>
              <w:spacing w:after="0" w:line="240" w:lineRule="auto"/>
              <w:jc w:val="right"/>
              <w:rPr>
                <w:rFonts w:ascii="Arial" w:eastAsia="Times New Roman" w:hAnsi="Arial" w:cs="Arial"/>
                <w:b/>
                <w:bCs/>
                <w:lang w:eastAsia="hr-HR"/>
              </w:rPr>
            </w:pPr>
            <w:r>
              <w:rPr>
                <w:rFonts w:ascii="Arial" w:eastAsia="Times New Roman" w:hAnsi="Arial" w:cs="Arial"/>
                <w:b/>
                <w:bCs/>
                <w:lang w:eastAsia="hr-HR"/>
              </w:rPr>
              <w:t>329.100,00</w:t>
            </w:r>
          </w:p>
        </w:tc>
      </w:tr>
      <w:tr w:rsidR="0074267E" w:rsidRPr="00797148" w14:paraId="6EECAAC0" w14:textId="77777777" w:rsidTr="0074267E">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EF9E29" w14:textId="20E0A6FD" w:rsidR="0074267E" w:rsidRPr="00797148" w:rsidRDefault="0074267E" w:rsidP="00532C1B">
            <w:pPr>
              <w:spacing w:after="0" w:line="240" w:lineRule="auto"/>
              <w:rPr>
                <w:rFonts w:ascii="Arial" w:eastAsia="Times New Roman" w:hAnsi="Arial" w:cs="Arial"/>
                <w:b/>
                <w:bCs/>
                <w:lang w:eastAsia="hr-HR"/>
              </w:rPr>
            </w:pP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934A83" w14:textId="08FA6F12" w:rsidR="0074267E" w:rsidRPr="00615BBD" w:rsidRDefault="0074267E" w:rsidP="00532C1B">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Rezultat</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9E3F3C" w14:textId="19BBBB62" w:rsidR="0074267E" w:rsidRPr="00797148" w:rsidRDefault="00C93CD3" w:rsidP="00B31FC3">
            <w:pPr>
              <w:spacing w:after="0" w:line="240" w:lineRule="auto"/>
              <w:jc w:val="right"/>
              <w:rPr>
                <w:rFonts w:ascii="Arial" w:eastAsia="Times New Roman" w:hAnsi="Arial" w:cs="Arial"/>
                <w:b/>
                <w:bCs/>
                <w:lang w:eastAsia="hr-HR"/>
              </w:rPr>
            </w:pPr>
            <w:r>
              <w:rPr>
                <w:rFonts w:ascii="Arial" w:eastAsia="Times New Roman" w:hAnsi="Arial" w:cs="Arial"/>
                <w:b/>
                <w:bCs/>
                <w:lang w:eastAsia="hr-HR"/>
              </w:rPr>
              <w:t>1.004,10</w:t>
            </w:r>
          </w:p>
        </w:tc>
      </w:tr>
      <w:bookmarkEnd w:id="4"/>
    </w:tbl>
    <w:p w14:paraId="729DBAF5" w14:textId="77777777" w:rsidR="007F3D77" w:rsidRDefault="007F3D77" w:rsidP="007A01FE">
      <w:pPr>
        <w:widowControl w:val="0"/>
        <w:suppressAutoHyphens/>
        <w:spacing w:after="0" w:line="276" w:lineRule="auto"/>
        <w:jc w:val="both"/>
        <w:rPr>
          <w:rFonts w:ascii="Arial" w:eastAsia="Cambria Math" w:hAnsi="Arial" w:cs="Arial"/>
          <w:kern w:val="2"/>
          <w:lang w:eastAsia="hr-HR"/>
        </w:rPr>
      </w:pPr>
    </w:p>
    <w:p w14:paraId="22A50245" w14:textId="6CDCDC44" w:rsidR="00CC08C8" w:rsidRDefault="005A67A3" w:rsidP="007A01FE">
      <w:pPr>
        <w:pStyle w:val="Odlomakpopisa"/>
        <w:widowControl w:val="0"/>
        <w:numPr>
          <w:ilvl w:val="2"/>
          <w:numId w:val="4"/>
        </w:numPr>
        <w:suppressAutoHyphens/>
        <w:spacing w:after="0" w:line="276" w:lineRule="auto"/>
        <w:jc w:val="both"/>
        <w:rPr>
          <w:rFonts w:ascii="Arial" w:eastAsia="Cambria Math" w:hAnsi="Arial" w:cs="Arial"/>
          <w:b/>
          <w:bCs/>
          <w:kern w:val="2"/>
          <w:lang w:eastAsia="hr-HR"/>
        </w:rPr>
      </w:pPr>
      <w:r w:rsidRPr="0031399B">
        <w:rPr>
          <w:rFonts w:ascii="Arial" w:eastAsia="Cambria Math" w:hAnsi="Arial" w:cs="Arial"/>
          <w:b/>
          <w:bCs/>
          <w:kern w:val="2"/>
          <w:lang w:eastAsia="hr-HR"/>
        </w:rPr>
        <w:t>Tržnica</w:t>
      </w:r>
    </w:p>
    <w:p w14:paraId="6FFB053A" w14:textId="77777777" w:rsidR="007A01FE" w:rsidRPr="007A01FE" w:rsidRDefault="007A01FE" w:rsidP="007A01FE">
      <w:pPr>
        <w:pStyle w:val="Odlomakpopisa"/>
        <w:widowControl w:val="0"/>
        <w:suppressAutoHyphens/>
        <w:spacing w:after="0" w:line="276" w:lineRule="auto"/>
        <w:ind w:left="1800"/>
        <w:jc w:val="both"/>
        <w:rPr>
          <w:rFonts w:ascii="Arial" w:eastAsia="Cambria Math" w:hAnsi="Arial" w:cs="Arial"/>
          <w:b/>
          <w:bCs/>
          <w:kern w:val="2"/>
          <w:lang w:eastAsia="hr-HR"/>
        </w:rPr>
      </w:pPr>
    </w:p>
    <w:p w14:paraId="65EBEEC6" w14:textId="7D5A8399" w:rsidR="0031399B" w:rsidRDefault="00C93CD3" w:rsidP="002264DD">
      <w:pPr>
        <w:widowControl w:val="0"/>
        <w:suppressAutoHyphens/>
        <w:spacing w:after="0" w:line="276" w:lineRule="auto"/>
        <w:ind w:firstLine="643"/>
        <w:jc w:val="both"/>
        <w:rPr>
          <w:rFonts w:ascii="Arial" w:eastAsia="Cambria Math" w:hAnsi="Arial" w:cs="Arial"/>
          <w:kern w:val="2"/>
          <w:lang w:eastAsia="hr-HR"/>
        </w:rPr>
      </w:pPr>
      <w:r>
        <w:rPr>
          <w:rFonts w:ascii="Arial" w:eastAsia="Cambria Math" w:hAnsi="Arial" w:cs="Arial"/>
          <w:kern w:val="2"/>
          <w:lang w:eastAsia="hr-HR"/>
        </w:rPr>
        <w:t>Društvo obavlja upravljanje i održavanje zatvorenim dijelom Gradske tržnice sukladno Odluci o obavljanju usluge javnih tržnica na malo. Prihod tržnice čine prihodi ostvareni najmom lokala, rezervacijom i zakupom klupa te rashladnih vitrina. Objekt tržnice od 2023. godine nije u vlasništvu Komunalca Požega te budući da se planira njegovo uklanjanje, u tržnicu se planira minimalno ulaganje, odnosno samo za potrebe održavanja funkcionalnosti i higijenskih uvjeta na tržnici.</w:t>
      </w:r>
    </w:p>
    <w:p w14:paraId="489B1FDA" w14:textId="4F6DA70F" w:rsidR="00C93CD3" w:rsidRDefault="00C93CD3" w:rsidP="002264DD">
      <w:pPr>
        <w:widowControl w:val="0"/>
        <w:suppressAutoHyphens/>
        <w:spacing w:after="0" w:line="276" w:lineRule="auto"/>
        <w:ind w:firstLine="643"/>
        <w:jc w:val="both"/>
        <w:rPr>
          <w:rFonts w:ascii="Arial" w:eastAsia="Cambria Math" w:hAnsi="Arial" w:cs="Arial"/>
          <w:kern w:val="2"/>
          <w:lang w:eastAsia="hr-HR"/>
        </w:rPr>
      </w:pPr>
      <w:r>
        <w:rPr>
          <w:rFonts w:ascii="Arial" w:eastAsia="Cambria Math" w:hAnsi="Arial" w:cs="Arial"/>
          <w:kern w:val="2"/>
          <w:lang w:eastAsia="hr-HR"/>
        </w:rPr>
        <w:t>Prostor tržnice namijenjen je za prodaju i promet trgovine na malo poljoprivrednim proizvodima određenim prodajnim mjestima prema utvrđenom rasporedu i namjeni prostora.</w:t>
      </w:r>
    </w:p>
    <w:p w14:paraId="5A04806D" w14:textId="241E95EB" w:rsidR="00C93CD3" w:rsidRDefault="00C93CD3" w:rsidP="002264DD">
      <w:pPr>
        <w:widowControl w:val="0"/>
        <w:suppressAutoHyphens/>
        <w:spacing w:after="0" w:line="276" w:lineRule="auto"/>
        <w:ind w:firstLine="643"/>
        <w:jc w:val="both"/>
        <w:rPr>
          <w:rFonts w:ascii="Arial" w:eastAsia="Cambria Math" w:hAnsi="Arial" w:cs="Arial"/>
          <w:kern w:val="2"/>
          <w:lang w:eastAsia="hr-HR"/>
        </w:rPr>
      </w:pPr>
      <w:r>
        <w:rPr>
          <w:rFonts w:ascii="Arial" w:eastAsia="Cambria Math" w:hAnsi="Arial" w:cs="Arial"/>
          <w:kern w:val="2"/>
          <w:lang w:eastAsia="hr-HR"/>
        </w:rPr>
        <w:t>Ugovor o rezervaciji klupa sklapaju se na razdoblje od jedne godine i to od 1. srpnja tekuće godine do 30. lipnja sljedeće godine.</w:t>
      </w:r>
    </w:p>
    <w:p w14:paraId="1A47FE8E" w14:textId="77777777" w:rsidR="00C93CD3" w:rsidRDefault="00C93CD3" w:rsidP="002264DD">
      <w:pPr>
        <w:widowControl w:val="0"/>
        <w:suppressAutoHyphens/>
        <w:spacing w:after="0" w:line="276" w:lineRule="auto"/>
        <w:ind w:firstLine="643"/>
        <w:jc w:val="both"/>
        <w:rPr>
          <w:rFonts w:ascii="Arial" w:eastAsia="Cambria Math" w:hAnsi="Arial" w:cs="Arial"/>
          <w:kern w:val="2"/>
          <w:lang w:eastAsia="hr-HR"/>
        </w:rPr>
      </w:pPr>
    </w:p>
    <w:p w14:paraId="4D179016" w14:textId="77777777" w:rsidR="00C93CD3" w:rsidRDefault="00C93CD3" w:rsidP="002264DD">
      <w:pPr>
        <w:widowControl w:val="0"/>
        <w:suppressAutoHyphens/>
        <w:spacing w:after="0" w:line="276" w:lineRule="auto"/>
        <w:ind w:firstLine="643"/>
        <w:jc w:val="both"/>
        <w:rPr>
          <w:rFonts w:ascii="Arial" w:eastAsia="Cambria Math" w:hAnsi="Arial" w:cs="Arial"/>
          <w:kern w:val="2"/>
          <w:lang w:eastAsia="hr-HR"/>
        </w:rPr>
      </w:pPr>
    </w:p>
    <w:p w14:paraId="3446A7CF" w14:textId="77777777" w:rsidR="00C93CD3" w:rsidRDefault="00C93CD3" w:rsidP="002264DD">
      <w:pPr>
        <w:widowControl w:val="0"/>
        <w:suppressAutoHyphens/>
        <w:spacing w:after="0" w:line="276" w:lineRule="auto"/>
        <w:ind w:firstLine="643"/>
        <w:jc w:val="both"/>
        <w:rPr>
          <w:rFonts w:ascii="Arial" w:eastAsia="Cambria Math" w:hAnsi="Arial" w:cs="Arial"/>
          <w:kern w:val="2"/>
          <w:lang w:eastAsia="hr-HR"/>
        </w:rPr>
      </w:pPr>
    </w:p>
    <w:p w14:paraId="1122483F" w14:textId="77777777" w:rsidR="00C23ECA" w:rsidRDefault="00C23ECA" w:rsidP="002264DD">
      <w:pPr>
        <w:widowControl w:val="0"/>
        <w:suppressAutoHyphens/>
        <w:spacing w:after="0" w:line="276" w:lineRule="auto"/>
        <w:ind w:firstLine="643"/>
        <w:jc w:val="both"/>
        <w:rPr>
          <w:rFonts w:ascii="Arial" w:eastAsia="Cambria Math" w:hAnsi="Arial" w:cs="Arial"/>
          <w:kern w:val="2"/>
          <w:lang w:eastAsia="hr-HR"/>
        </w:rPr>
      </w:pPr>
    </w:p>
    <w:p w14:paraId="3645A0D2" w14:textId="77777777" w:rsidR="00C23ECA" w:rsidRDefault="00C23ECA" w:rsidP="002264DD">
      <w:pPr>
        <w:widowControl w:val="0"/>
        <w:suppressAutoHyphens/>
        <w:spacing w:after="0" w:line="276" w:lineRule="auto"/>
        <w:ind w:firstLine="643"/>
        <w:jc w:val="both"/>
        <w:rPr>
          <w:rFonts w:ascii="Arial" w:eastAsia="Cambria Math" w:hAnsi="Arial" w:cs="Arial"/>
          <w:kern w:val="2"/>
          <w:lang w:eastAsia="hr-HR"/>
        </w:rPr>
      </w:pPr>
    </w:p>
    <w:p w14:paraId="480DD3A3" w14:textId="77777777" w:rsidR="00C93CD3" w:rsidRDefault="00C93CD3" w:rsidP="002264DD">
      <w:pPr>
        <w:widowControl w:val="0"/>
        <w:suppressAutoHyphens/>
        <w:spacing w:after="0" w:line="276" w:lineRule="auto"/>
        <w:ind w:firstLine="643"/>
        <w:jc w:val="both"/>
        <w:rPr>
          <w:rFonts w:ascii="Arial" w:eastAsia="Cambria Math" w:hAnsi="Arial" w:cs="Arial"/>
          <w:kern w:val="2"/>
          <w:lang w:eastAsia="hr-HR"/>
        </w:rPr>
      </w:pPr>
    </w:p>
    <w:p w14:paraId="7149C1A6" w14:textId="77777777" w:rsidR="00C93CD3" w:rsidRDefault="00C93CD3" w:rsidP="002264DD">
      <w:pPr>
        <w:widowControl w:val="0"/>
        <w:suppressAutoHyphens/>
        <w:spacing w:after="0" w:line="276" w:lineRule="auto"/>
        <w:ind w:firstLine="643"/>
        <w:jc w:val="both"/>
        <w:rPr>
          <w:rFonts w:ascii="Arial" w:eastAsia="Cambria Math" w:hAnsi="Arial" w:cs="Arial"/>
          <w:kern w:val="2"/>
          <w:lang w:eastAsia="hr-HR"/>
        </w:rPr>
      </w:pPr>
    </w:p>
    <w:p w14:paraId="70D6647C" w14:textId="21465477" w:rsidR="00C93CD3" w:rsidRDefault="00C93CD3" w:rsidP="00C93CD3">
      <w:pPr>
        <w:widowControl w:val="0"/>
        <w:suppressAutoHyphens/>
        <w:spacing w:after="0" w:line="276" w:lineRule="auto"/>
        <w:ind w:firstLine="643"/>
        <w:jc w:val="both"/>
        <w:rPr>
          <w:rFonts w:ascii="Arial" w:eastAsia="Cambria Math" w:hAnsi="Arial" w:cs="Arial"/>
          <w:b/>
          <w:bCs/>
          <w:kern w:val="2"/>
          <w:lang w:eastAsia="hr-HR"/>
        </w:rPr>
      </w:pPr>
      <w:r w:rsidRPr="00C93CD3">
        <w:rPr>
          <w:rFonts w:ascii="Arial" w:eastAsia="Cambria Math" w:hAnsi="Arial" w:cs="Arial"/>
          <w:b/>
          <w:bCs/>
          <w:kern w:val="2"/>
          <w:lang w:eastAsia="hr-HR"/>
        </w:rPr>
        <w:t xml:space="preserve">Planirane količine </w:t>
      </w:r>
      <w:r>
        <w:rPr>
          <w:rFonts w:ascii="Arial" w:eastAsia="Cambria Math" w:hAnsi="Arial" w:cs="Arial"/>
          <w:b/>
          <w:bCs/>
          <w:kern w:val="2"/>
          <w:lang w:eastAsia="hr-HR"/>
        </w:rPr>
        <w:t>–</w:t>
      </w:r>
      <w:r w:rsidRPr="00C93CD3">
        <w:rPr>
          <w:rFonts w:ascii="Arial" w:eastAsia="Cambria Math" w:hAnsi="Arial" w:cs="Arial"/>
          <w:b/>
          <w:bCs/>
          <w:kern w:val="2"/>
          <w:lang w:eastAsia="hr-HR"/>
        </w:rPr>
        <w:t xml:space="preserve"> Tržnica</w:t>
      </w:r>
    </w:p>
    <w:p w14:paraId="1083ED03" w14:textId="77777777" w:rsidR="0059521D" w:rsidRDefault="0059521D" w:rsidP="00C93CD3">
      <w:pPr>
        <w:widowControl w:val="0"/>
        <w:suppressAutoHyphens/>
        <w:spacing w:after="0" w:line="276" w:lineRule="auto"/>
        <w:ind w:firstLine="643"/>
        <w:jc w:val="both"/>
        <w:rPr>
          <w:rFonts w:ascii="Arial" w:eastAsia="Cambria Math" w:hAnsi="Arial" w:cs="Arial"/>
          <w:b/>
          <w:bCs/>
          <w:kern w:val="2"/>
          <w:lang w:eastAsia="hr-HR"/>
        </w:rPr>
      </w:pPr>
    </w:p>
    <w:tbl>
      <w:tblPr>
        <w:tblW w:w="8925" w:type="dxa"/>
        <w:tblInd w:w="137" w:type="dxa"/>
        <w:tblLook w:val="04A0" w:firstRow="1" w:lastRow="0" w:firstColumn="1" w:lastColumn="0" w:noHBand="0" w:noVBand="1"/>
      </w:tblPr>
      <w:tblGrid>
        <w:gridCol w:w="447"/>
        <w:gridCol w:w="3792"/>
        <w:gridCol w:w="1476"/>
        <w:gridCol w:w="1514"/>
        <w:gridCol w:w="1696"/>
      </w:tblGrid>
      <w:tr w:rsidR="00BD7D55" w:rsidRPr="0059521D" w14:paraId="303A98DA" w14:textId="77777777" w:rsidTr="00017514">
        <w:trPr>
          <w:trHeight w:val="600"/>
        </w:trPr>
        <w:tc>
          <w:tcPr>
            <w:tcW w:w="447" w:type="dxa"/>
            <w:tcBorders>
              <w:top w:val="single" w:sz="4" w:space="0" w:color="auto"/>
              <w:left w:val="single" w:sz="4" w:space="0" w:color="auto"/>
              <w:bottom w:val="single" w:sz="4" w:space="0" w:color="auto"/>
              <w:right w:val="single" w:sz="4" w:space="0" w:color="auto"/>
            </w:tcBorders>
            <w:shd w:val="clear" w:color="000000" w:fill="D9D9D9"/>
          </w:tcPr>
          <w:p w14:paraId="32B25165" w14:textId="41528CC3" w:rsidR="00BD7D55" w:rsidRPr="0059521D" w:rsidRDefault="006955CF" w:rsidP="0059521D">
            <w:pPr>
              <w:spacing w:after="0" w:line="240" w:lineRule="auto"/>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R. br.</w:t>
            </w:r>
          </w:p>
        </w:tc>
        <w:tc>
          <w:tcPr>
            <w:tcW w:w="379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4DE1AFF" w14:textId="59732DD6" w:rsidR="00BD7D55" w:rsidRPr="00677166" w:rsidRDefault="00BD7D55"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 </w:t>
            </w:r>
          </w:p>
        </w:tc>
        <w:tc>
          <w:tcPr>
            <w:tcW w:w="1476" w:type="dxa"/>
            <w:tcBorders>
              <w:top w:val="single" w:sz="4" w:space="0" w:color="auto"/>
              <w:left w:val="nil"/>
              <w:bottom w:val="single" w:sz="4" w:space="0" w:color="auto"/>
              <w:right w:val="single" w:sz="4" w:space="0" w:color="auto"/>
            </w:tcBorders>
            <w:shd w:val="clear" w:color="000000" w:fill="D9D9D9"/>
            <w:noWrap/>
            <w:vAlign w:val="bottom"/>
            <w:hideMark/>
          </w:tcPr>
          <w:p w14:paraId="07BE948A" w14:textId="13EE3CB3" w:rsidR="00BD7D55" w:rsidRPr="00677166" w:rsidRDefault="00BD7D55"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Jedinica mjere</w:t>
            </w:r>
          </w:p>
        </w:tc>
        <w:tc>
          <w:tcPr>
            <w:tcW w:w="1514" w:type="dxa"/>
            <w:tcBorders>
              <w:top w:val="single" w:sz="4" w:space="0" w:color="auto"/>
              <w:left w:val="nil"/>
              <w:bottom w:val="single" w:sz="4" w:space="0" w:color="auto"/>
              <w:right w:val="single" w:sz="4" w:space="0" w:color="auto"/>
            </w:tcBorders>
            <w:shd w:val="clear" w:color="000000" w:fill="D9D9D9"/>
            <w:vAlign w:val="bottom"/>
            <w:hideMark/>
          </w:tcPr>
          <w:p w14:paraId="355514D3" w14:textId="2D621B89" w:rsidR="00BD7D55" w:rsidRPr="00677166" w:rsidRDefault="00BD7D55"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Količina - raspoloživo</w:t>
            </w:r>
          </w:p>
        </w:tc>
        <w:tc>
          <w:tcPr>
            <w:tcW w:w="1696" w:type="dxa"/>
            <w:tcBorders>
              <w:top w:val="single" w:sz="4" w:space="0" w:color="auto"/>
              <w:left w:val="nil"/>
              <w:bottom w:val="single" w:sz="4" w:space="0" w:color="auto"/>
              <w:right w:val="single" w:sz="4" w:space="0" w:color="auto"/>
            </w:tcBorders>
            <w:shd w:val="clear" w:color="000000" w:fill="D9D9D9"/>
            <w:vAlign w:val="bottom"/>
            <w:hideMark/>
          </w:tcPr>
          <w:p w14:paraId="1C0CC051" w14:textId="18F78A6E" w:rsidR="00BD7D55" w:rsidRPr="00677166" w:rsidRDefault="00BD7D55"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Količina u najmu</w:t>
            </w:r>
          </w:p>
        </w:tc>
      </w:tr>
      <w:tr w:rsidR="00BD7D55" w:rsidRPr="0059521D" w14:paraId="1CD0186E" w14:textId="77777777" w:rsidTr="00017514">
        <w:trPr>
          <w:trHeight w:val="285"/>
        </w:trPr>
        <w:tc>
          <w:tcPr>
            <w:tcW w:w="447" w:type="dxa"/>
            <w:tcBorders>
              <w:top w:val="nil"/>
              <w:left w:val="single" w:sz="4" w:space="0" w:color="auto"/>
              <w:bottom w:val="single" w:sz="4" w:space="0" w:color="auto"/>
              <w:right w:val="single" w:sz="4" w:space="0" w:color="auto"/>
            </w:tcBorders>
          </w:tcPr>
          <w:p w14:paraId="7DA22229" w14:textId="6997803D" w:rsidR="00BD7D55" w:rsidRDefault="006955CF" w:rsidP="0059521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w:t>
            </w:r>
          </w:p>
        </w:tc>
        <w:tc>
          <w:tcPr>
            <w:tcW w:w="3792" w:type="dxa"/>
            <w:tcBorders>
              <w:top w:val="nil"/>
              <w:left w:val="single" w:sz="4" w:space="0" w:color="auto"/>
              <w:bottom w:val="single" w:sz="4" w:space="0" w:color="auto"/>
              <w:right w:val="single" w:sz="4" w:space="0" w:color="auto"/>
            </w:tcBorders>
            <w:shd w:val="clear" w:color="auto" w:fill="auto"/>
            <w:noWrap/>
            <w:vAlign w:val="bottom"/>
          </w:tcPr>
          <w:p w14:paraId="5306AA3A" w14:textId="7DE963AF" w:rsidR="00BD7D55" w:rsidRPr="00677166" w:rsidRDefault="00BD7D55"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xml:space="preserve">Zakup lokala na </w:t>
            </w:r>
            <w:proofErr w:type="spellStart"/>
            <w:r w:rsidRPr="00677166">
              <w:rPr>
                <w:rFonts w:ascii="Arial" w:eastAsia="Times New Roman" w:hAnsi="Arial" w:cs="Arial"/>
                <w:color w:val="000000"/>
                <w:lang w:eastAsia="hr-HR"/>
              </w:rPr>
              <w:t>tržnic</w:t>
            </w:r>
            <w:proofErr w:type="spellEnd"/>
          </w:p>
        </w:tc>
        <w:tc>
          <w:tcPr>
            <w:tcW w:w="1476" w:type="dxa"/>
            <w:tcBorders>
              <w:top w:val="nil"/>
              <w:left w:val="nil"/>
              <w:bottom w:val="single" w:sz="4" w:space="0" w:color="auto"/>
              <w:right w:val="single" w:sz="4" w:space="0" w:color="auto"/>
            </w:tcBorders>
            <w:shd w:val="clear" w:color="auto" w:fill="auto"/>
            <w:noWrap/>
            <w:vAlign w:val="bottom"/>
          </w:tcPr>
          <w:p w14:paraId="41BD5467" w14:textId="731BF5F1" w:rsidR="00BD7D55" w:rsidRPr="00677166" w:rsidRDefault="00677166" w:rsidP="006D43E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m</w:t>
            </w:r>
            <w:r w:rsidR="00BD7D55" w:rsidRPr="00677166">
              <w:rPr>
                <w:rFonts w:ascii="Arial" w:eastAsia="Times New Roman" w:hAnsi="Arial" w:cs="Arial"/>
                <w:color w:val="000000"/>
                <w:lang w:eastAsia="hr-HR"/>
              </w:rPr>
              <w:t>2</w:t>
            </w:r>
          </w:p>
        </w:tc>
        <w:tc>
          <w:tcPr>
            <w:tcW w:w="1514" w:type="dxa"/>
            <w:tcBorders>
              <w:top w:val="nil"/>
              <w:left w:val="nil"/>
              <w:bottom w:val="single" w:sz="4" w:space="0" w:color="auto"/>
              <w:right w:val="single" w:sz="4" w:space="0" w:color="auto"/>
            </w:tcBorders>
            <w:shd w:val="clear" w:color="auto" w:fill="auto"/>
            <w:noWrap/>
            <w:vAlign w:val="bottom"/>
          </w:tcPr>
          <w:p w14:paraId="175BCB63" w14:textId="041BB0E9"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560,80</w:t>
            </w:r>
          </w:p>
        </w:tc>
        <w:tc>
          <w:tcPr>
            <w:tcW w:w="1696" w:type="dxa"/>
            <w:tcBorders>
              <w:top w:val="nil"/>
              <w:left w:val="nil"/>
              <w:bottom w:val="single" w:sz="4" w:space="0" w:color="auto"/>
              <w:right w:val="single" w:sz="4" w:space="0" w:color="auto"/>
            </w:tcBorders>
            <w:shd w:val="clear" w:color="auto" w:fill="auto"/>
            <w:noWrap/>
            <w:vAlign w:val="bottom"/>
          </w:tcPr>
          <w:p w14:paraId="379651E2" w14:textId="255FA298"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474,50</w:t>
            </w:r>
          </w:p>
        </w:tc>
      </w:tr>
      <w:tr w:rsidR="00BD7D55" w:rsidRPr="0059521D" w14:paraId="53D73265" w14:textId="77777777" w:rsidTr="00017514">
        <w:trPr>
          <w:trHeight w:val="285"/>
        </w:trPr>
        <w:tc>
          <w:tcPr>
            <w:tcW w:w="447" w:type="dxa"/>
            <w:tcBorders>
              <w:top w:val="nil"/>
              <w:left w:val="single" w:sz="4" w:space="0" w:color="auto"/>
              <w:bottom w:val="single" w:sz="4" w:space="0" w:color="auto"/>
              <w:right w:val="single" w:sz="4" w:space="0" w:color="auto"/>
            </w:tcBorders>
          </w:tcPr>
          <w:p w14:paraId="00061B85" w14:textId="7C225EC4" w:rsidR="00BD7D55" w:rsidRDefault="006955CF" w:rsidP="0059521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p>
        </w:tc>
        <w:tc>
          <w:tcPr>
            <w:tcW w:w="3792" w:type="dxa"/>
            <w:tcBorders>
              <w:top w:val="nil"/>
              <w:left w:val="single" w:sz="4" w:space="0" w:color="auto"/>
              <w:bottom w:val="single" w:sz="4" w:space="0" w:color="auto"/>
              <w:right w:val="single" w:sz="4" w:space="0" w:color="auto"/>
            </w:tcBorders>
            <w:shd w:val="clear" w:color="auto" w:fill="auto"/>
            <w:noWrap/>
            <w:vAlign w:val="bottom"/>
          </w:tcPr>
          <w:p w14:paraId="7645F8D1" w14:textId="50058D2F" w:rsidR="00BD7D55" w:rsidRPr="00677166" w:rsidRDefault="00BD7D55"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Zakup lokala na tržnici</w:t>
            </w:r>
          </w:p>
        </w:tc>
        <w:tc>
          <w:tcPr>
            <w:tcW w:w="1476" w:type="dxa"/>
            <w:tcBorders>
              <w:top w:val="nil"/>
              <w:left w:val="nil"/>
              <w:bottom w:val="single" w:sz="4" w:space="0" w:color="auto"/>
              <w:right w:val="single" w:sz="4" w:space="0" w:color="auto"/>
            </w:tcBorders>
            <w:shd w:val="clear" w:color="auto" w:fill="auto"/>
            <w:noWrap/>
            <w:vAlign w:val="bottom"/>
          </w:tcPr>
          <w:p w14:paraId="7567675A" w14:textId="43AD87F7"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514" w:type="dxa"/>
            <w:tcBorders>
              <w:top w:val="nil"/>
              <w:left w:val="nil"/>
              <w:bottom w:val="single" w:sz="4" w:space="0" w:color="auto"/>
              <w:right w:val="single" w:sz="4" w:space="0" w:color="auto"/>
            </w:tcBorders>
            <w:shd w:val="clear" w:color="auto" w:fill="auto"/>
            <w:noWrap/>
            <w:vAlign w:val="bottom"/>
          </w:tcPr>
          <w:p w14:paraId="1AF4EA99" w14:textId="0873B558"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8,00</w:t>
            </w:r>
          </w:p>
        </w:tc>
        <w:tc>
          <w:tcPr>
            <w:tcW w:w="1696" w:type="dxa"/>
            <w:tcBorders>
              <w:top w:val="nil"/>
              <w:left w:val="nil"/>
              <w:bottom w:val="single" w:sz="4" w:space="0" w:color="auto"/>
              <w:right w:val="single" w:sz="4" w:space="0" w:color="auto"/>
            </w:tcBorders>
            <w:shd w:val="clear" w:color="auto" w:fill="auto"/>
            <w:noWrap/>
            <w:vAlign w:val="bottom"/>
          </w:tcPr>
          <w:p w14:paraId="40D8AFA5" w14:textId="70989D36"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6,00</w:t>
            </w:r>
          </w:p>
        </w:tc>
      </w:tr>
      <w:tr w:rsidR="00BD7D55" w:rsidRPr="0059521D" w14:paraId="7952B6F4" w14:textId="77777777" w:rsidTr="00017514">
        <w:trPr>
          <w:trHeight w:val="285"/>
        </w:trPr>
        <w:tc>
          <w:tcPr>
            <w:tcW w:w="447" w:type="dxa"/>
            <w:tcBorders>
              <w:top w:val="nil"/>
              <w:left w:val="single" w:sz="4" w:space="0" w:color="auto"/>
              <w:bottom w:val="single" w:sz="4" w:space="0" w:color="auto"/>
              <w:right w:val="single" w:sz="4" w:space="0" w:color="auto"/>
            </w:tcBorders>
          </w:tcPr>
          <w:p w14:paraId="79808F19" w14:textId="77777777" w:rsidR="00BD7D55" w:rsidRDefault="00BD7D55" w:rsidP="0059521D">
            <w:pPr>
              <w:spacing w:after="0" w:line="240" w:lineRule="auto"/>
              <w:rPr>
                <w:rFonts w:ascii="Arial" w:eastAsia="Times New Roman" w:hAnsi="Arial" w:cs="Arial"/>
                <w:color w:val="000000"/>
                <w:sz w:val="18"/>
                <w:szCs w:val="18"/>
                <w:lang w:eastAsia="hr-HR"/>
              </w:rPr>
            </w:pPr>
          </w:p>
        </w:tc>
        <w:tc>
          <w:tcPr>
            <w:tcW w:w="3792" w:type="dxa"/>
            <w:tcBorders>
              <w:top w:val="nil"/>
              <w:left w:val="single" w:sz="4" w:space="0" w:color="auto"/>
              <w:bottom w:val="single" w:sz="4" w:space="0" w:color="auto"/>
              <w:right w:val="single" w:sz="4" w:space="0" w:color="auto"/>
            </w:tcBorders>
            <w:shd w:val="clear" w:color="auto" w:fill="auto"/>
            <w:noWrap/>
            <w:vAlign w:val="bottom"/>
          </w:tcPr>
          <w:p w14:paraId="01B52449" w14:textId="055A6FD2" w:rsidR="00BD7D55" w:rsidRPr="00677166" w:rsidRDefault="00BD7D55"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Površina tržnica</w:t>
            </w:r>
          </w:p>
        </w:tc>
        <w:tc>
          <w:tcPr>
            <w:tcW w:w="1476" w:type="dxa"/>
            <w:tcBorders>
              <w:top w:val="nil"/>
              <w:left w:val="nil"/>
              <w:bottom w:val="single" w:sz="4" w:space="0" w:color="auto"/>
              <w:right w:val="single" w:sz="4" w:space="0" w:color="auto"/>
            </w:tcBorders>
            <w:shd w:val="clear" w:color="auto" w:fill="auto"/>
            <w:noWrap/>
            <w:vAlign w:val="bottom"/>
          </w:tcPr>
          <w:p w14:paraId="1D3DC4F6" w14:textId="139CE109" w:rsidR="00BD7D55" w:rsidRPr="00677166" w:rsidRDefault="00677166" w:rsidP="006D43E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m</w:t>
            </w:r>
            <w:r w:rsidR="00BD7D55" w:rsidRPr="00677166">
              <w:rPr>
                <w:rFonts w:ascii="Arial" w:eastAsia="Times New Roman" w:hAnsi="Arial" w:cs="Arial"/>
                <w:color w:val="000000"/>
                <w:lang w:eastAsia="hr-HR"/>
              </w:rPr>
              <w:t>2</w:t>
            </w:r>
          </w:p>
        </w:tc>
        <w:tc>
          <w:tcPr>
            <w:tcW w:w="1514" w:type="dxa"/>
            <w:tcBorders>
              <w:top w:val="nil"/>
              <w:left w:val="nil"/>
              <w:bottom w:val="single" w:sz="4" w:space="0" w:color="auto"/>
              <w:right w:val="single" w:sz="4" w:space="0" w:color="auto"/>
            </w:tcBorders>
            <w:shd w:val="clear" w:color="auto" w:fill="auto"/>
            <w:noWrap/>
            <w:vAlign w:val="bottom"/>
          </w:tcPr>
          <w:p w14:paraId="65B9CCF0" w14:textId="48981B37"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1.457,00</w:t>
            </w:r>
          </w:p>
        </w:tc>
        <w:tc>
          <w:tcPr>
            <w:tcW w:w="1696" w:type="dxa"/>
            <w:tcBorders>
              <w:top w:val="nil"/>
              <w:left w:val="nil"/>
              <w:bottom w:val="single" w:sz="4" w:space="0" w:color="auto"/>
              <w:right w:val="single" w:sz="4" w:space="0" w:color="auto"/>
            </w:tcBorders>
            <w:shd w:val="clear" w:color="auto" w:fill="auto"/>
            <w:noWrap/>
            <w:vAlign w:val="bottom"/>
          </w:tcPr>
          <w:p w14:paraId="23F7ED2E" w14:textId="3BBA2ED5" w:rsidR="00BD7D55" w:rsidRPr="00677166" w:rsidRDefault="00BD7D55" w:rsidP="006D43E4">
            <w:pPr>
              <w:spacing w:after="0" w:line="240" w:lineRule="auto"/>
              <w:jc w:val="right"/>
              <w:rPr>
                <w:rFonts w:ascii="Arial" w:eastAsia="Times New Roman" w:hAnsi="Arial" w:cs="Arial"/>
                <w:color w:val="000000"/>
                <w:lang w:eastAsia="hr-HR"/>
              </w:rPr>
            </w:pPr>
          </w:p>
        </w:tc>
      </w:tr>
      <w:tr w:rsidR="00BD7D55" w:rsidRPr="0059521D" w14:paraId="4000F834" w14:textId="77777777" w:rsidTr="00017514">
        <w:trPr>
          <w:trHeight w:val="285"/>
        </w:trPr>
        <w:tc>
          <w:tcPr>
            <w:tcW w:w="447" w:type="dxa"/>
            <w:tcBorders>
              <w:top w:val="nil"/>
              <w:left w:val="single" w:sz="4" w:space="0" w:color="auto"/>
              <w:bottom w:val="single" w:sz="4" w:space="0" w:color="auto"/>
              <w:right w:val="single" w:sz="4" w:space="0" w:color="auto"/>
            </w:tcBorders>
            <w:shd w:val="clear" w:color="auto" w:fill="D9D9D9" w:themeFill="background1" w:themeFillShade="D9"/>
          </w:tcPr>
          <w:p w14:paraId="6B8CD56A" w14:textId="77777777" w:rsidR="00BD7D55" w:rsidRPr="0059521D" w:rsidRDefault="00BD7D55" w:rsidP="0059521D">
            <w:pPr>
              <w:spacing w:after="0" w:line="240" w:lineRule="auto"/>
              <w:rPr>
                <w:rFonts w:ascii="Arial" w:eastAsia="Times New Roman" w:hAnsi="Arial" w:cs="Arial"/>
                <w:color w:val="000000"/>
                <w:sz w:val="18"/>
                <w:szCs w:val="18"/>
                <w:lang w:eastAsia="hr-HR"/>
              </w:rPr>
            </w:pPr>
          </w:p>
        </w:tc>
        <w:tc>
          <w:tcPr>
            <w:tcW w:w="379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541A626" w14:textId="53FEA856" w:rsidR="00BD7D55" w:rsidRPr="00677166" w:rsidRDefault="00BD7D55" w:rsidP="0059521D">
            <w:pPr>
              <w:spacing w:after="0" w:line="240" w:lineRule="auto"/>
              <w:rPr>
                <w:rFonts w:ascii="Arial" w:eastAsia="Times New Roman" w:hAnsi="Arial" w:cs="Arial"/>
                <w:color w:val="000000"/>
                <w:lang w:eastAsia="hr-HR"/>
              </w:rPr>
            </w:pPr>
          </w:p>
        </w:tc>
        <w:tc>
          <w:tcPr>
            <w:tcW w:w="1476" w:type="dxa"/>
            <w:tcBorders>
              <w:top w:val="nil"/>
              <w:left w:val="nil"/>
              <w:bottom w:val="single" w:sz="4" w:space="0" w:color="auto"/>
              <w:right w:val="single" w:sz="4" w:space="0" w:color="auto"/>
            </w:tcBorders>
            <w:shd w:val="clear" w:color="auto" w:fill="D9D9D9" w:themeFill="background1" w:themeFillShade="D9"/>
            <w:noWrap/>
            <w:vAlign w:val="bottom"/>
          </w:tcPr>
          <w:p w14:paraId="728FF537" w14:textId="7178CCFA" w:rsidR="00BD7D55" w:rsidRPr="00677166" w:rsidRDefault="00BD7D55" w:rsidP="006D43E4">
            <w:pPr>
              <w:spacing w:after="0" w:line="240" w:lineRule="auto"/>
              <w:jc w:val="right"/>
              <w:rPr>
                <w:rFonts w:ascii="Arial" w:eastAsia="Times New Roman" w:hAnsi="Arial" w:cs="Arial"/>
                <w:color w:val="000000"/>
                <w:lang w:eastAsia="hr-HR"/>
              </w:rPr>
            </w:pPr>
          </w:p>
        </w:tc>
        <w:tc>
          <w:tcPr>
            <w:tcW w:w="1514" w:type="dxa"/>
            <w:tcBorders>
              <w:top w:val="nil"/>
              <w:left w:val="nil"/>
              <w:bottom w:val="single" w:sz="4" w:space="0" w:color="auto"/>
              <w:right w:val="single" w:sz="4" w:space="0" w:color="auto"/>
            </w:tcBorders>
            <w:shd w:val="clear" w:color="auto" w:fill="D9D9D9" w:themeFill="background1" w:themeFillShade="D9"/>
            <w:noWrap/>
            <w:vAlign w:val="bottom"/>
          </w:tcPr>
          <w:p w14:paraId="17BF3119" w14:textId="09D2A7B7" w:rsidR="00BD7D55" w:rsidRPr="00677166" w:rsidRDefault="00BD7D55" w:rsidP="006D43E4">
            <w:pPr>
              <w:spacing w:after="0" w:line="240" w:lineRule="auto"/>
              <w:jc w:val="right"/>
              <w:rPr>
                <w:rFonts w:ascii="Arial" w:eastAsia="Times New Roman" w:hAnsi="Arial" w:cs="Arial"/>
                <w:color w:val="000000"/>
                <w:lang w:eastAsia="hr-HR"/>
              </w:rPr>
            </w:pPr>
          </w:p>
        </w:tc>
        <w:tc>
          <w:tcPr>
            <w:tcW w:w="1696" w:type="dxa"/>
            <w:tcBorders>
              <w:top w:val="nil"/>
              <w:left w:val="nil"/>
              <w:bottom w:val="single" w:sz="4" w:space="0" w:color="auto"/>
              <w:right w:val="single" w:sz="4" w:space="0" w:color="auto"/>
            </w:tcBorders>
            <w:shd w:val="clear" w:color="auto" w:fill="D9D9D9" w:themeFill="background1" w:themeFillShade="D9"/>
            <w:noWrap/>
            <w:vAlign w:val="bottom"/>
          </w:tcPr>
          <w:p w14:paraId="1CCB5823" w14:textId="324E8860" w:rsidR="00BD7D55" w:rsidRPr="00677166" w:rsidRDefault="00BD7D55" w:rsidP="006D43E4">
            <w:pPr>
              <w:spacing w:after="0" w:line="240" w:lineRule="auto"/>
              <w:jc w:val="right"/>
              <w:rPr>
                <w:rFonts w:ascii="Arial" w:eastAsia="Times New Roman" w:hAnsi="Arial" w:cs="Arial"/>
                <w:color w:val="000000"/>
                <w:lang w:eastAsia="hr-HR"/>
              </w:rPr>
            </w:pPr>
          </w:p>
        </w:tc>
      </w:tr>
      <w:tr w:rsidR="00BD7D55" w:rsidRPr="0059521D" w14:paraId="4D590890" w14:textId="77777777" w:rsidTr="00017514">
        <w:trPr>
          <w:trHeight w:val="285"/>
        </w:trPr>
        <w:tc>
          <w:tcPr>
            <w:tcW w:w="447" w:type="dxa"/>
            <w:tcBorders>
              <w:top w:val="nil"/>
              <w:left w:val="single" w:sz="4" w:space="0" w:color="auto"/>
              <w:bottom w:val="single" w:sz="4" w:space="0" w:color="auto"/>
              <w:right w:val="single" w:sz="4" w:space="0" w:color="auto"/>
            </w:tcBorders>
          </w:tcPr>
          <w:p w14:paraId="107CF788" w14:textId="3A6A4AA2" w:rsidR="00BD7D55" w:rsidRDefault="006955CF" w:rsidP="0059521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w:t>
            </w:r>
          </w:p>
        </w:tc>
        <w:tc>
          <w:tcPr>
            <w:tcW w:w="3792" w:type="dxa"/>
            <w:tcBorders>
              <w:top w:val="nil"/>
              <w:left w:val="single" w:sz="4" w:space="0" w:color="auto"/>
              <w:bottom w:val="single" w:sz="4" w:space="0" w:color="auto"/>
              <w:right w:val="single" w:sz="4" w:space="0" w:color="auto"/>
            </w:tcBorders>
            <w:shd w:val="clear" w:color="auto" w:fill="auto"/>
            <w:noWrap/>
            <w:vAlign w:val="bottom"/>
          </w:tcPr>
          <w:p w14:paraId="003EB34B" w14:textId="14E42C1C" w:rsidR="00BD7D55" w:rsidRPr="00677166" w:rsidRDefault="00BD7D55"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Rezervacija klupa na tržnici I. zona – zelena tržnica</w:t>
            </w:r>
          </w:p>
        </w:tc>
        <w:tc>
          <w:tcPr>
            <w:tcW w:w="1476" w:type="dxa"/>
            <w:tcBorders>
              <w:top w:val="nil"/>
              <w:left w:val="nil"/>
              <w:bottom w:val="single" w:sz="4" w:space="0" w:color="auto"/>
              <w:right w:val="single" w:sz="4" w:space="0" w:color="auto"/>
            </w:tcBorders>
            <w:shd w:val="clear" w:color="auto" w:fill="auto"/>
            <w:noWrap/>
            <w:vAlign w:val="bottom"/>
          </w:tcPr>
          <w:p w14:paraId="0070F3E8" w14:textId="5C6255ED"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514" w:type="dxa"/>
            <w:tcBorders>
              <w:top w:val="nil"/>
              <w:left w:val="nil"/>
              <w:bottom w:val="single" w:sz="4" w:space="0" w:color="auto"/>
              <w:right w:val="single" w:sz="4" w:space="0" w:color="auto"/>
            </w:tcBorders>
            <w:shd w:val="clear" w:color="auto" w:fill="auto"/>
            <w:noWrap/>
            <w:vAlign w:val="bottom"/>
          </w:tcPr>
          <w:p w14:paraId="0849AC7B" w14:textId="68166A76"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23,00</w:t>
            </w:r>
          </w:p>
        </w:tc>
        <w:tc>
          <w:tcPr>
            <w:tcW w:w="1696" w:type="dxa"/>
            <w:tcBorders>
              <w:top w:val="nil"/>
              <w:left w:val="nil"/>
              <w:bottom w:val="single" w:sz="4" w:space="0" w:color="auto"/>
              <w:right w:val="single" w:sz="4" w:space="0" w:color="auto"/>
            </w:tcBorders>
            <w:shd w:val="clear" w:color="auto" w:fill="auto"/>
            <w:noWrap/>
            <w:vAlign w:val="bottom"/>
          </w:tcPr>
          <w:p w14:paraId="0D6A9815" w14:textId="7FB8B5F8"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20,00</w:t>
            </w:r>
          </w:p>
        </w:tc>
      </w:tr>
      <w:tr w:rsidR="00BD7D55" w:rsidRPr="0059521D" w14:paraId="0D774906" w14:textId="77777777" w:rsidTr="00017514">
        <w:trPr>
          <w:trHeight w:val="285"/>
        </w:trPr>
        <w:tc>
          <w:tcPr>
            <w:tcW w:w="447" w:type="dxa"/>
            <w:tcBorders>
              <w:top w:val="nil"/>
              <w:left w:val="single" w:sz="4" w:space="0" w:color="auto"/>
              <w:bottom w:val="single" w:sz="4" w:space="0" w:color="auto"/>
              <w:right w:val="single" w:sz="4" w:space="0" w:color="auto"/>
            </w:tcBorders>
          </w:tcPr>
          <w:p w14:paraId="5BA40E48" w14:textId="07ADA423" w:rsidR="00BD7D55" w:rsidRDefault="006955CF" w:rsidP="0059521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w:t>
            </w:r>
          </w:p>
        </w:tc>
        <w:tc>
          <w:tcPr>
            <w:tcW w:w="3792" w:type="dxa"/>
            <w:tcBorders>
              <w:top w:val="nil"/>
              <w:left w:val="single" w:sz="4" w:space="0" w:color="auto"/>
              <w:bottom w:val="single" w:sz="4" w:space="0" w:color="auto"/>
              <w:right w:val="single" w:sz="4" w:space="0" w:color="auto"/>
            </w:tcBorders>
            <w:shd w:val="clear" w:color="auto" w:fill="auto"/>
            <w:noWrap/>
            <w:vAlign w:val="bottom"/>
          </w:tcPr>
          <w:p w14:paraId="6BAA5939" w14:textId="2530C937" w:rsidR="00BD7D55" w:rsidRPr="00677166" w:rsidRDefault="00BD7D55"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Rezervacija klupa na tržnici II. zona – zelena tržnica</w:t>
            </w:r>
          </w:p>
        </w:tc>
        <w:tc>
          <w:tcPr>
            <w:tcW w:w="1476" w:type="dxa"/>
            <w:tcBorders>
              <w:top w:val="nil"/>
              <w:left w:val="nil"/>
              <w:bottom w:val="single" w:sz="4" w:space="0" w:color="auto"/>
              <w:right w:val="single" w:sz="4" w:space="0" w:color="auto"/>
            </w:tcBorders>
            <w:shd w:val="clear" w:color="auto" w:fill="auto"/>
            <w:noWrap/>
            <w:vAlign w:val="bottom"/>
          </w:tcPr>
          <w:p w14:paraId="012DC28B" w14:textId="369D4DD3"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514" w:type="dxa"/>
            <w:tcBorders>
              <w:top w:val="nil"/>
              <w:left w:val="nil"/>
              <w:bottom w:val="single" w:sz="4" w:space="0" w:color="auto"/>
              <w:right w:val="single" w:sz="4" w:space="0" w:color="auto"/>
            </w:tcBorders>
            <w:shd w:val="clear" w:color="auto" w:fill="auto"/>
            <w:noWrap/>
            <w:vAlign w:val="bottom"/>
          </w:tcPr>
          <w:p w14:paraId="538CF216" w14:textId="78CAA55F"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8,00</w:t>
            </w:r>
          </w:p>
        </w:tc>
        <w:tc>
          <w:tcPr>
            <w:tcW w:w="1696" w:type="dxa"/>
            <w:tcBorders>
              <w:top w:val="nil"/>
              <w:left w:val="nil"/>
              <w:bottom w:val="single" w:sz="4" w:space="0" w:color="auto"/>
              <w:right w:val="single" w:sz="4" w:space="0" w:color="auto"/>
            </w:tcBorders>
            <w:shd w:val="clear" w:color="auto" w:fill="auto"/>
            <w:noWrap/>
            <w:vAlign w:val="bottom"/>
          </w:tcPr>
          <w:p w14:paraId="61301A8C" w14:textId="3B4D3822"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2,00</w:t>
            </w:r>
          </w:p>
        </w:tc>
      </w:tr>
      <w:tr w:rsidR="00BD7D55" w:rsidRPr="0059521D" w14:paraId="31BFF6D2" w14:textId="77777777" w:rsidTr="00017514">
        <w:trPr>
          <w:trHeight w:val="285"/>
        </w:trPr>
        <w:tc>
          <w:tcPr>
            <w:tcW w:w="447" w:type="dxa"/>
            <w:tcBorders>
              <w:top w:val="nil"/>
              <w:left w:val="single" w:sz="4" w:space="0" w:color="auto"/>
              <w:bottom w:val="single" w:sz="4" w:space="0" w:color="auto"/>
              <w:right w:val="single" w:sz="4" w:space="0" w:color="auto"/>
            </w:tcBorders>
          </w:tcPr>
          <w:p w14:paraId="7C47F8F7" w14:textId="32C616C1" w:rsidR="00BD7D55" w:rsidRDefault="006955CF" w:rsidP="0059521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w:t>
            </w:r>
          </w:p>
        </w:tc>
        <w:tc>
          <w:tcPr>
            <w:tcW w:w="3792" w:type="dxa"/>
            <w:tcBorders>
              <w:top w:val="nil"/>
              <w:left w:val="single" w:sz="4" w:space="0" w:color="auto"/>
              <w:bottom w:val="single" w:sz="4" w:space="0" w:color="auto"/>
              <w:right w:val="single" w:sz="4" w:space="0" w:color="auto"/>
            </w:tcBorders>
            <w:shd w:val="clear" w:color="auto" w:fill="auto"/>
            <w:noWrap/>
            <w:vAlign w:val="bottom"/>
          </w:tcPr>
          <w:p w14:paraId="34392EB1" w14:textId="3FC4CF0D" w:rsidR="00BD7D55" w:rsidRPr="00677166" w:rsidRDefault="00BD7D55"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Rezervacija klupa na tržnici III. zona – zelena tržnica</w:t>
            </w:r>
          </w:p>
        </w:tc>
        <w:tc>
          <w:tcPr>
            <w:tcW w:w="1476" w:type="dxa"/>
            <w:tcBorders>
              <w:top w:val="nil"/>
              <w:left w:val="nil"/>
              <w:bottom w:val="single" w:sz="4" w:space="0" w:color="auto"/>
              <w:right w:val="single" w:sz="4" w:space="0" w:color="auto"/>
            </w:tcBorders>
            <w:shd w:val="clear" w:color="auto" w:fill="auto"/>
            <w:noWrap/>
            <w:vAlign w:val="bottom"/>
          </w:tcPr>
          <w:p w14:paraId="10C10908" w14:textId="0B2F77EA"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514" w:type="dxa"/>
            <w:tcBorders>
              <w:top w:val="nil"/>
              <w:left w:val="nil"/>
              <w:bottom w:val="single" w:sz="4" w:space="0" w:color="auto"/>
              <w:right w:val="single" w:sz="4" w:space="0" w:color="auto"/>
            </w:tcBorders>
            <w:shd w:val="clear" w:color="auto" w:fill="auto"/>
            <w:noWrap/>
            <w:vAlign w:val="bottom"/>
          </w:tcPr>
          <w:p w14:paraId="58842B61" w14:textId="2D240C72"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12,00</w:t>
            </w:r>
          </w:p>
        </w:tc>
        <w:tc>
          <w:tcPr>
            <w:tcW w:w="1696" w:type="dxa"/>
            <w:tcBorders>
              <w:top w:val="nil"/>
              <w:left w:val="nil"/>
              <w:bottom w:val="single" w:sz="4" w:space="0" w:color="auto"/>
              <w:right w:val="single" w:sz="4" w:space="0" w:color="auto"/>
            </w:tcBorders>
            <w:shd w:val="clear" w:color="auto" w:fill="auto"/>
            <w:noWrap/>
            <w:vAlign w:val="bottom"/>
          </w:tcPr>
          <w:p w14:paraId="61812046" w14:textId="35144E14"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6,00</w:t>
            </w:r>
          </w:p>
        </w:tc>
      </w:tr>
      <w:tr w:rsidR="00BD7D55" w:rsidRPr="0059521D" w14:paraId="492AFA72" w14:textId="77777777" w:rsidTr="00017514">
        <w:trPr>
          <w:trHeight w:val="285"/>
        </w:trPr>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51EB6" w14:textId="77777777" w:rsidR="00BD7D55" w:rsidRPr="00955A87" w:rsidRDefault="00BD7D55" w:rsidP="0059521D">
            <w:pPr>
              <w:spacing w:after="0" w:line="240" w:lineRule="auto"/>
              <w:rPr>
                <w:rFonts w:ascii="Arial" w:eastAsia="Times New Roman" w:hAnsi="Arial" w:cs="Arial"/>
                <w:b/>
                <w:bCs/>
                <w:color w:val="000000"/>
                <w:sz w:val="18"/>
                <w:szCs w:val="18"/>
                <w:lang w:eastAsia="hr-HR"/>
              </w:rPr>
            </w:pPr>
          </w:p>
        </w:tc>
        <w:tc>
          <w:tcPr>
            <w:tcW w:w="3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C6CA484" w14:textId="7027145D" w:rsidR="00BD7D55" w:rsidRPr="00677166" w:rsidRDefault="00BD7D55"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Ukupno klupe – zelena tržnica</w:t>
            </w:r>
          </w:p>
        </w:tc>
        <w:tc>
          <w:tcPr>
            <w:tcW w:w="147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EF027B4" w14:textId="7DEDC5D9" w:rsidR="00BD7D55" w:rsidRPr="00677166" w:rsidRDefault="00BD7D55" w:rsidP="006D43E4">
            <w:pPr>
              <w:spacing w:after="0" w:line="240" w:lineRule="auto"/>
              <w:jc w:val="right"/>
              <w:rPr>
                <w:rFonts w:ascii="Arial" w:eastAsia="Times New Roman" w:hAnsi="Arial" w:cs="Arial"/>
                <w:b/>
                <w:bCs/>
                <w:color w:val="000000"/>
                <w:lang w:eastAsia="hr-HR"/>
              </w:rPr>
            </w:pPr>
          </w:p>
        </w:tc>
        <w:tc>
          <w:tcPr>
            <w:tcW w:w="151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E3016BB" w14:textId="5832215A" w:rsidR="00BD7D55" w:rsidRPr="00677166" w:rsidRDefault="00BD7D55" w:rsidP="006D43E4">
            <w:pPr>
              <w:spacing w:after="0" w:line="240" w:lineRule="auto"/>
              <w:jc w:val="right"/>
              <w:rPr>
                <w:rFonts w:ascii="Arial" w:eastAsia="Times New Roman" w:hAnsi="Arial" w:cs="Arial"/>
                <w:b/>
                <w:bCs/>
                <w:color w:val="000000"/>
                <w:lang w:eastAsia="hr-HR"/>
              </w:rPr>
            </w:pPr>
            <w:r w:rsidRPr="00677166">
              <w:rPr>
                <w:rFonts w:ascii="Arial" w:eastAsia="Times New Roman" w:hAnsi="Arial" w:cs="Arial"/>
                <w:b/>
                <w:bCs/>
                <w:color w:val="000000"/>
                <w:lang w:eastAsia="hr-HR"/>
              </w:rPr>
              <w:t>43,00</w:t>
            </w:r>
          </w:p>
        </w:tc>
        <w:tc>
          <w:tcPr>
            <w:tcW w:w="169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5E4E4D1" w14:textId="371E57F4" w:rsidR="00BD7D55" w:rsidRPr="00677166" w:rsidRDefault="00BD7D55" w:rsidP="006D43E4">
            <w:pPr>
              <w:spacing w:after="0" w:line="240" w:lineRule="auto"/>
              <w:jc w:val="right"/>
              <w:rPr>
                <w:rFonts w:ascii="Arial" w:eastAsia="Times New Roman" w:hAnsi="Arial" w:cs="Arial"/>
                <w:b/>
                <w:bCs/>
                <w:color w:val="000000"/>
                <w:lang w:eastAsia="hr-HR"/>
              </w:rPr>
            </w:pPr>
            <w:r w:rsidRPr="00677166">
              <w:rPr>
                <w:rFonts w:ascii="Arial" w:eastAsia="Times New Roman" w:hAnsi="Arial" w:cs="Arial"/>
                <w:b/>
                <w:bCs/>
                <w:color w:val="000000"/>
                <w:lang w:eastAsia="hr-HR"/>
              </w:rPr>
              <w:t>28,00</w:t>
            </w:r>
          </w:p>
        </w:tc>
      </w:tr>
      <w:tr w:rsidR="00BD7D55" w:rsidRPr="0059521D" w14:paraId="20CDA18D" w14:textId="77777777" w:rsidTr="00017514">
        <w:trPr>
          <w:trHeight w:val="285"/>
        </w:trPr>
        <w:tc>
          <w:tcPr>
            <w:tcW w:w="447" w:type="dxa"/>
            <w:tcBorders>
              <w:top w:val="single" w:sz="4" w:space="0" w:color="auto"/>
              <w:left w:val="single" w:sz="4" w:space="0" w:color="auto"/>
              <w:bottom w:val="single" w:sz="4" w:space="0" w:color="auto"/>
              <w:right w:val="single" w:sz="4" w:space="0" w:color="auto"/>
            </w:tcBorders>
          </w:tcPr>
          <w:p w14:paraId="5E348E70" w14:textId="314A65DC" w:rsidR="00BD7D55" w:rsidRDefault="006955CF" w:rsidP="0059521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6.</w:t>
            </w:r>
          </w:p>
        </w:tc>
        <w:tc>
          <w:tcPr>
            <w:tcW w:w="37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D3681" w14:textId="44B7E763" w:rsidR="00BD7D55" w:rsidRPr="00677166" w:rsidRDefault="00BD7D55"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Rezervacija klupa na tržnici I. zona – mlijeko i mliječni proizvodi</w:t>
            </w:r>
          </w:p>
        </w:tc>
        <w:tc>
          <w:tcPr>
            <w:tcW w:w="1476" w:type="dxa"/>
            <w:tcBorders>
              <w:top w:val="single" w:sz="4" w:space="0" w:color="auto"/>
              <w:left w:val="nil"/>
              <w:bottom w:val="single" w:sz="4" w:space="0" w:color="auto"/>
              <w:right w:val="single" w:sz="4" w:space="0" w:color="auto"/>
            </w:tcBorders>
            <w:shd w:val="clear" w:color="auto" w:fill="auto"/>
            <w:noWrap/>
            <w:vAlign w:val="bottom"/>
          </w:tcPr>
          <w:p w14:paraId="07B0BD59" w14:textId="693E1CA7"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 xml:space="preserve">                   kom</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225CA194" w14:textId="7576F635"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7,00</w:t>
            </w:r>
          </w:p>
        </w:tc>
        <w:tc>
          <w:tcPr>
            <w:tcW w:w="1696" w:type="dxa"/>
            <w:tcBorders>
              <w:top w:val="single" w:sz="4" w:space="0" w:color="auto"/>
              <w:left w:val="nil"/>
              <w:bottom w:val="single" w:sz="4" w:space="0" w:color="auto"/>
              <w:right w:val="single" w:sz="4" w:space="0" w:color="auto"/>
            </w:tcBorders>
            <w:shd w:val="clear" w:color="auto" w:fill="auto"/>
            <w:noWrap/>
            <w:vAlign w:val="bottom"/>
          </w:tcPr>
          <w:p w14:paraId="56AF5E9D" w14:textId="16B45533"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3,00</w:t>
            </w:r>
          </w:p>
        </w:tc>
      </w:tr>
      <w:tr w:rsidR="00BD7D55" w:rsidRPr="0059521D" w14:paraId="566FF37A" w14:textId="77777777" w:rsidTr="00017514">
        <w:trPr>
          <w:trHeight w:val="285"/>
        </w:trPr>
        <w:tc>
          <w:tcPr>
            <w:tcW w:w="447" w:type="dxa"/>
            <w:tcBorders>
              <w:top w:val="nil"/>
              <w:left w:val="single" w:sz="4" w:space="0" w:color="auto"/>
              <w:bottom w:val="single" w:sz="4" w:space="0" w:color="auto"/>
              <w:right w:val="single" w:sz="4" w:space="0" w:color="auto"/>
            </w:tcBorders>
          </w:tcPr>
          <w:p w14:paraId="15BBEEA9" w14:textId="3F6B2B92" w:rsidR="00BD7D55" w:rsidRDefault="006955CF" w:rsidP="0059521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w:t>
            </w:r>
          </w:p>
        </w:tc>
        <w:tc>
          <w:tcPr>
            <w:tcW w:w="3792" w:type="dxa"/>
            <w:tcBorders>
              <w:top w:val="nil"/>
              <w:left w:val="single" w:sz="4" w:space="0" w:color="auto"/>
              <w:bottom w:val="single" w:sz="4" w:space="0" w:color="auto"/>
              <w:right w:val="single" w:sz="4" w:space="0" w:color="auto"/>
            </w:tcBorders>
            <w:shd w:val="clear" w:color="auto" w:fill="auto"/>
            <w:noWrap/>
            <w:vAlign w:val="bottom"/>
          </w:tcPr>
          <w:p w14:paraId="16AE625E" w14:textId="214957D9" w:rsidR="00BD7D55" w:rsidRPr="00677166" w:rsidRDefault="00BD7D55"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Rezervacija klupa na tržnici II. zona – mlijeko i mliječni proizvodi</w:t>
            </w:r>
          </w:p>
        </w:tc>
        <w:tc>
          <w:tcPr>
            <w:tcW w:w="1476" w:type="dxa"/>
            <w:tcBorders>
              <w:top w:val="nil"/>
              <w:left w:val="nil"/>
              <w:bottom w:val="single" w:sz="4" w:space="0" w:color="auto"/>
              <w:right w:val="single" w:sz="4" w:space="0" w:color="auto"/>
            </w:tcBorders>
            <w:shd w:val="clear" w:color="auto" w:fill="auto"/>
            <w:noWrap/>
            <w:vAlign w:val="bottom"/>
          </w:tcPr>
          <w:p w14:paraId="3B007D66" w14:textId="22E0E0FC"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514" w:type="dxa"/>
            <w:tcBorders>
              <w:top w:val="nil"/>
              <w:left w:val="nil"/>
              <w:bottom w:val="single" w:sz="4" w:space="0" w:color="auto"/>
              <w:right w:val="single" w:sz="4" w:space="0" w:color="auto"/>
            </w:tcBorders>
            <w:shd w:val="clear" w:color="auto" w:fill="auto"/>
            <w:noWrap/>
            <w:vAlign w:val="bottom"/>
          </w:tcPr>
          <w:p w14:paraId="1CD79650" w14:textId="04DDF5FA"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7,00</w:t>
            </w:r>
          </w:p>
        </w:tc>
        <w:tc>
          <w:tcPr>
            <w:tcW w:w="1696" w:type="dxa"/>
            <w:tcBorders>
              <w:top w:val="nil"/>
              <w:left w:val="nil"/>
              <w:bottom w:val="single" w:sz="4" w:space="0" w:color="auto"/>
              <w:right w:val="single" w:sz="4" w:space="0" w:color="auto"/>
            </w:tcBorders>
            <w:shd w:val="clear" w:color="auto" w:fill="auto"/>
            <w:noWrap/>
            <w:vAlign w:val="bottom"/>
          </w:tcPr>
          <w:p w14:paraId="15AE2FE4" w14:textId="5977AC0C"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0,00</w:t>
            </w:r>
          </w:p>
        </w:tc>
      </w:tr>
      <w:tr w:rsidR="00BD7D55" w:rsidRPr="0059521D" w14:paraId="76E172DD" w14:textId="77777777" w:rsidTr="00017514">
        <w:trPr>
          <w:trHeight w:val="285"/>
        </w:trPr>
        <w:tc>
          <w:tcPr>
            <w:tcW w:w="447" w:type="dxa"/>
            <w:tcBorders>
              <w:top w:val="nil"/>
              <w:left w:val="single" w:sz="4" w:space="0" w:color="auto"/>
              <w:bottom w:val="single" w:sz="4" w:space="0" w:color="auto"/>
              <w:right w:val="single" w:sz="4" w:space="0" w:color="auto"/>
            </w:tcBorders>
          </w:tcPr>
          <w:p w14:paraId="7EA4C2FD" w14:textId="1A04842D" w:rsidR="00BD7D55" w:rsidRDefault="006955CF" w:rsidP="0059521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w:t>
            </w:r>
          </w:p>
        </w:tc>
        <w:tc>
          <w:tcPr>
            <w:tcW w:w="3792" w:type="dxa"/>
            <w:tcBorders>
              <w:top w:val="nil"/>
              <w:left w:val="single" w:sz="4" w:space="0" w:color="auto"/>
              <w:bottom w:val="single" w:sz="4" w:space="0" w:color="auto"/>
              <w:right w:val="single" w:sz="4" w:space="0" w:color="auto"/>
            </w:tcBorders>
            <w:shd w:val="clear" w:color="auto" w:fill="auto"/>
            <w:noWrap/>
            <w:vAlign w:val="bottom"/>
          </w:tcPr>
          <w:p w14:paraId="5B8B612D" w14:textId="65BF802A" w:rsidR="00BD7D55" w:rsidRPr="00677166" w:rsidRDefault="00BD7D55"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Rezervacija rashladnih vitrina na tržnici</w:t>
            </w:r>
          </w:p>
        </w:tc>
        <w:tc>
          <w:tcPr>
            <w:tcW w:w="1476" w:type="dxa"/>
            <w:tcBorders>
              <w:top w:val="nil"/>
              <w:left w:val="nil"/>
              <w:bottom w:val="single" w:sz="4" w:space="0" w:color="auto"/>
              <w:right w:val="single" w:sz="4" w:space="0" w:color="auto"/>
            </w:tcBorders>
            <w:shd w:val="clear" w:color="auto" w:fill="auto"/>
            <w:noWrap/>
            <w:vAlign w:val="bottom"/>
          </w:tcPr>
          <w:p w14:paraId="0D1BD6B1" w14:textId="061603A7"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514" w:type="dxa"/>
            <w:tcBorders>
              <w:top w:val="nil"/>
              <w:left w:val="nil"/>
              <w:bottom w:val="single" w:sz="4" w:space="0" w:color="auto"/>
              <w:right w:val="single" w:sz="4" w:space="0" w:color="auto"/>
            </w:tcBorders>
            <w:shd w:val="clear" w:color="auto" w:fill="auto"/>
            <w:noWrap/>
            <w:vAlign w:val="bottom"/>
          </w:tcPr>
          <w:p w14:paraId="0007ECFE" w14:textId="30868923"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3,00</w:t>
            </w:r>
          </w:p>
        </w:tc>
        <w:tc>
          <w:tcPr>
            <w:tcW w:w="1696" w:type="dxa"/>
            <w:tcBorders>
              <w:top w:val="nil"/>
              <w:left w:val="nil"/>
              <w:bottom w:val="single" w:sz="4" w:space="0" w:color="auto"/>
              <w:right w:val="single" w:sz="4" w:space="0" w:color="auto"/>
            </w:tcBorders>
            <w:shd w:val="clear" w:color="auto" w:fill="auto"/>
            <w:noWrap/>
            <w:vAlign w:val="bottom"/>
          </w:tcPr>
          <w:p w14:paraId="4B1B7196" w14:textId="122C70E3" w:rsidR="00BD7D55" w:rsidRPr="00677166" w:rsidRDefault="00BD7D55"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2,00</w:t>
            </w:r>
          </w:p>
        </w:tc>
      </w:tr>
      <w:tr w:rsidR="00BD7D55" w:rsidRPr="0059521D" w14:paraId="7FED894B" w14:textId="77777777" w:rsidTr="00017514">
        <w:trPr>
          <w:trHeight w:val="285"/>
        </w:trPr>
        <w:tc>
          <w:tcPr>
            <w:tcW w:w="447" w:type="dxa"/>
            <w:tcBorders>
              <w:top w:val="nil"/>
              <w:left w:val="single" w:sz="4" w:space="0" w:color="auto"/>
              <w:bottom w:val="single" w:sz="4" w:space="0" w:color="auto"/>
              <w:right w:val="single" w:sz="4" w:space="0" w:color="auto"/>
            </w:tcBorders>
            <w:shd w:val="clear" w:color="auto" w:fill="D9D9D9" w:themeFill="background1" w:themeFillShade="D9"/>
          </w:tcPr>
          <w:p w14:paraId="5D63ACF3" w14:textId="77777777" w:rsidR="00BD7D55" w:rsidRPr="0059521D" w:rsidRDefault="00BD7D55" w:rsidP="0059521D">
            <w:pPr>
              <w:spacing w:after="0" w:line="240" w:lineRule="auto"/>
              <w:rPr>
                <w:rFonts w:ascii="Arial" w:eastAsia="Times New Roman" w:hAnsi="Arial" w:cs="Arial"/>
                <w:color w:val="000000"/>
                <w:sz w:val="18"/>
                <w:szCs w:val="18"/>
                <w:lang w:eastAsia="hr-HR"/>
              </w:rPr>
            </w:pPr>
          </w:p>
        </w:tc>
        <w:tc>
          <w:tcPr>
            <w:tcW w:w="379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F3C5DA7" w14:textId="37CBB080" w:rsidR="00BD7D55"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xml:space="preserve">Ukupno klupe i rashladne vitrine – </w:t>
            </w:r>
            <w:proofErr w:type="spellStart"/>
            <w:r w:rsidRPr="00677166">
              <w:rPr>
                <w:rFonts w:ascii="Arial" w:eastAsia="Times New Roman" w:hAnsi="Arial" w:cs="Arial"/>
                <w:color w:val="000000"/>
                <w:lang w:eastAsia="hr-HR"/>
              </w:rPr>
              <w:t>mijeko</w:t>
            </w:r>
            <w:proofErr w:type="spellEnd"/>
            <w:r w:rsidRPr="00677166">
              <w:rPr>
                <w:rFonts w:ascii="Arial" w:eastAsia="Times New Roman" w:hAnsi="Arial" w:cs="Arial"/>
                <w:color w:val="000000"/>
                <w:lang w:eastAsia="hr-HR"/>
              </w:rPr>
              <w:t xml:space="preserve"> i mliječni proizvodi</w:t>
            </w:r>
          </w:p>
        </w:tc>
        <w:tc>
          <w:tcPr>
            <w:tcW w:w="1476" w:type="dxa"/>
            <w:tcBorders>
              <w:top w:val="nil"/>
              <w:left w:val="nil"/>
              <w:bottom w:val="single" w:sz="4" w:space="0" w:color="auto"/>
              <w:right w:val="single" w:sz="4" w:space="0" w:color="auto"/>
            </w:tcBorders>
            <w:shd w:val="clear" w:color="auto" w:fill="D9D9D9" w:themeFill="background1" w:themeFillShade="D9"/>
            <w:noWrap/>
            <w:vAlign w:val="bottom"/>
          </w:tcPr>
          <w:p w14:paraId="09E1A2EB" w14:textId="0F5D97E2" w:rsidR="00BD7D55" w:rsidRPr="00677166" w:rsidRDefault="006955CF"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514" w:type="dxa"/>
            <w:tcBorders>
              <w:top w:val="nil"/>
              <w:left w:val="nil"/>
              <w:bottom w:val="single" w:sz="4" w:space="0" w:color="auto"/>
              <w:right w:val="single" w:sz="4" w:space="0" w:color="auto"/>
            </w:tcBorders>
            <w:shd w:val="clear" w:color="auto" w:fill="D9D9D9" w:themeFill="background1" w:themeFillShade="D9"/>
            <w:noWrap/>
            <w:vAlign w:val="bottom"/>
          </w:tcPr>
          <w:p w14:paraId="3033BD48" w14:textId="3088EBEB" w:rsidR="00BD7D55" w:rsidRPr="00677166" w:rsidRDefault="006955CF"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17,00</w:t>
            </w:r>
          </w:p>
        </w:tc>
        <w:tc>
          <w:tcPr>
            <w:tcW w:w="1696" w:type="dxa"/>
            <w:tcBorders>
              <w:top w:val="nil"/>
              <w:left w:val="nil"/>
              <w:bottom w:val="single" w:sz="4" w:space="0" w:color="auto"/>
              <w:right w:val="single" w:sz="4" w:space="0" w:color="auto"/>
            </w:tcBorders>
            <w:shd w:val="clear" w:color="auto" w:fill="D9D9D9" w:themeFill="background1" w:themeFillShade="D9"/>
            <w:noWrap/>
            <w:vAlign w:val="bottom"/>
          </w:tcPr>
          <w:p w14:paraId="4BF13791" w14:textId="4D307DDF" w:rsidR="00BD7D55" w:rsidRPr="00677166" w:rsidRDefault="006955CF"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5,00</w:t>
            </w:r>
          </w:p>
        </w:tc>
      </w:tr>
      <w:tr w:rsidR="006955CF" w:rsidRPr="0059521D" w14:paraId="3B6C432B" w14:textId="77777777" w:rsidTr="00017514">
        <w:trPr>
          <w:trHeight w:val="285"/>
        </w:trPr>
        <w:tc>
          <w:tcPr>
            <w:tcW w:w="447" w:type="dxa"/>
            <w:tcBorders>
              <w:top w:val="nil"/>
              <w:left w:val="single" w:sz="4" w:space="0" w:color="auto"/>
              <w:bottom w:val="single" w:sz="4" w:space="0" w:color="auto"/>
              <w:right w:val="single" w:sz="4" w:space="0" w:color="auto"/>
            </w:tcBorders>
            <w:shd w:val="clear" w:color="auto" w:fill="D9D9D9" w:themeFill="background1" w:themeFillShade="D9"/>
          </w:tcPr>
          <w:p w14:paraId="47A9AB65" w14:textId="77777777" w:rsidR="006955CF" w:rsidRPr="0059521D" w:rsidRDefault="006955CF" w:rsidP="0059521D">
            <w:pPr>
              <w:spacing w:after="0" w:line="240" w:lineRule="auto"/>
              <w:rPr>
                <w:rFonts w:ascii="Arial" w:eastAsia="Times New Roman" w:hAnsi="Arial" w:cs="Arial"/>
                <w:color w:val="000000"/>
                <w:sz w:val="18"/>
                <w:szCs w:val="18"/>
                <w:lang w:eastAsia="hr-HR"/>
              </w:rPr>
            </w:pPr>
          </w:p>
        </w:tc>
        <w:tc>
          <w:tcPr>
            <w:tcW w:w="379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3210FD7" w14:textId="636486C0"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Sveukupno klupe i rashladne vitrine na tržnici</w:t>
            </w:r>
          </w:p>
        </w:tc>
        <w:tc>
          <w:tcPr>
            <w:tcW w:w="1476" w:type="dxa"/>
            <w:tcBorders>
              <w:top w:val="nil"/>
              <w:left w:val="nil"/>
              <w:bottom w:val="single" w:sz="4" w:space="0" w:color="auto"/>
              <w:right w:val="single" w:sz="4" w:space="0" w:color="auto"/>
            </w:tcBorders>
            <w:shd w:val="clear" w:color="auto" w:fill="D9D9D9" w:themeFill="background1" w:themeFillShade="D9"/>
            <w:noWrap/>
            <w:vAlign w:val="bottom"/>
          </w:tcPr>
          <w:p w14:paraId="36699641" w14:textId="03B9908F" w:rsidR="006955CF" w:rsidRPr="00677166" w:rsidRDefault="006955CF"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514" w:type="dxa"/>
            <w:tcBorders>
              <w:top w:val="nil"/>
              <w:left w:val="nil"/>
              <w:bottom w:val="single" w:sz="4" w:space="0" w:color="auto"/>
              <w:right w:val="single" w:sz="4" w:space="0" w:color="auto"/>
            </w:tcBorders>
            <w:shd w:val="clear" w:color="auto" w:fill="D9D9D9" w:themeFill="background1" w:themeFillShade="D9"/>
            <w:noWrap/>
            <w:vAlign w:val="bottom"/>
          </w:tcPr>
          <w:p w14:paraId="0BB60BB7" w14:textId="0B5E4E2E" w:rsidR="006955CF" w:rsidRPr="00677166" w:rsidRDefault="006955CF"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60,00</w:t>
            </w:r>
          </w:p>
        </w:tc>
        <w:tc>
          <w:tcPr>
            <w:tcW w:w="1696" w:type="dxa"/>
            <w:tcBorders>
              <w:top w:val="nil"/>
              <w:left w:val="nil"/>
              <w:bottom w:val="single" w:sz="4" w:space="0" w:color="auto"/>
              <w:right w:val="single" w:sz="4" w:space="0" w:color="auto"/>
            </w:tcBorders>
            <w:shd w:val="clear" w:color="auto" w:fill="D9D9D9" w:themeFill="background1" w:themeFillShade="D9"/>
            <w:noWrap/>
            <w:vAlign w:val="bottom"/>
          </w:tcPr>
          <w:p w14:paraId="61EC25A0" w14:textId="76F1CA5A" w:rsidR="006955CF" w:rsidRPr="00677166" w:rsidRDefault="006955CF"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33,00</w:t>
            </w:r>
          </w:p>
        </w:tc>
      </w:tr>
      <w:tr w:rsidR="00BD7D55" w:rsidRPr="0059521D" w14:paraId="0F4FBDDE" w14:textId="77777777" w:rsidTr="00017514">
        <w:trPr>
          <w:trHeight w:val="285"/>
        </w:trPr>
        <w:tc>
          <w:tcPr>
            <w:tcW w:w="447" w:type="dxa"/>
            <w:tcBorders>
              <w:top w:val="nil"/>
              <w:left w:val="single" w:sz="4" w:space="0" w:color="auto"/>
              <w:bottom w:val="single" w:sz="4" w:space="0" w:color="auto"/>
              <w:right w:val="single" w:sz="4" w:space="0" w:color="auto"/>
            </w:tcBorders>
          </w:tcPr>
          <w:p w14:paraId="0DC23D3B" w14:textId="74B78C76" w:rsidR="00BD7D55" w:rsidRPr="0059521D" w:rsidRDefault="006955CF" w:rsidP="0059521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w:t>
            </w:r>
          </w:p>
        </w:tc>
        <w:tc>
          <w:tcPr>
            <w:tcW w:w="3792" w:type="dxa"/>
            <w:tcBorders>
              <w:top w:val="nil"/>
              <w:left w:val="single" w:sz="4" w:space="0" w:color="auto"/>
              <w:bottom w:val="single" w:sz="4" w:space="0" w:color="auto"/>
              <w:right w:val="single" w:sz="4" w:space="0" w:color="auto"/>
            </w:tcBorders>
            <w:shd w:val="clear" w:color="auto" w:fill="auto"/>
            <w:noWrap/>
            <w:vAlign w:val="bottom"/>
          </w:tcPr>
          <w:p w14:paraId="60482C5D" w14:textId="2DC8F038" w:rsidR="00BD7D55"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xml:space="preserve">Dnevne </w:t>
            </w:r>
            <w:proofErr w:type="spellStart"/>
            <w:r w:rsidRPr="00677166">
              <w:rPr>
                <w:rFonts w:ascii="Arial" w:eastAsia="Times New Roman" w:hAnsi="Arial" w:cs="Arial"/>
                <w:color w:val="000000"/>
                <w:lang w:eastAsia="hr-HR"/>
              </w:rPr>
              <w:t>maltarine</w:t>
            </w:r>
            <w:proofErr w:type="spellEnd"/>
          </w:p>
        </w:tc>
        <w:tc>
          <w:tcPr>
            <w:tcW w:w="1476" w:type="dxa"/>
            <w:tcBorders>
              <w:top w:val="nil"/>
              <w:left w:val="nil"/>
              <w:bottom w:val="single" w:sz="4" w:space="0" w:color="auto"/>
              <w:right w:val="single" w:sz="4" w:space="0" w:color="auto"/>
            </w:tcBorders>
            <w:shd w:val="clear" w:color="auto" w:fill="auto"/>
            <w:noWrap/>
            <w:vAlign w:val="bottom"/>
          </w:tcPr>
          <w:p w14:paraId="4BDAD9A1" w14:textId="36DAB7D1" w:rsidR="00BD7D55" w:rsidRPr="00677166" w:rsidRDefault="006955CF" w:rsidP="006D43E4">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514" w:type="dxa"/>
            <w:tcBorders>
              <w:top w:val="nil"/>
              <w:left w:val="nil"/>
              <w:bottom w:val="single" w:sz="4" w:space="0" w:color="auto"/>
              <w:right w:val="single" w:sz="4" w:space="0" w:color="auto"/>
            </w:tcBorders>
            <w:shd w:val="clear" w:color="auto" w:fill="auto"/>
            <w:noWrap/>
            <w:vAlign w:val="bottom"/>
          </w:tcPr>
          <w:p w14:paraId="25DBDA45" w14:textId="77777777" w:rsidR="00BD7D55" w:rsidRPr="00677166" w:rsidRDefault="00BD7D55" w:rsidP="006D43E4">
            <w:pPr>
              <w:spacing w:after="0" w:line="240" w:lineRule="auto"/>
              <w:jc w:val="right"/>
              <w:rPr>
                <w:rFonts w:ascii="Arial" w:eastAsia="Times New Roman" w:hAnsi="Arial" w:cs="Arial"/>
                <w:color w:val="000000"/>
                <w:lang w:eastAsia="hr-HR"/>
              </w:rPr>
            </w:pPr>
          </w:p>
        </w:tc>
        <w:tc>
          <w:tcPr>
            <w:tcW w:w="1696" w:type="dxa"/>
            <w:tcBorders>
              <w:top w:val="nil"/>
              <w:left w:val="nil"/>
              <w:bottom w:val="single" w:sz="4" w:space="0" w:color="auto"/>
              <w:right w:val="single" w:sz="4" w:space="0" w:color="auto"/>
            </w:tcBorders>
            <w:shd w:val="clear" w:color="auto" w:fill="auto"/>
            <w:noWrap/>
            <w:vAlign w:val="bottom"/>
          </w:tcPr>
          <w:p w14:paraId="7E51484D" w14:textId="77777777" w:rsidR="00BD7D55" w:rsidRPr="00677166" w:rsidRDefault="00BD7D55" w:rsidP="006D43E4">
            <w:pPr>
              <w:spacing w:after="0" w:line="240" w:lineRule="auto"/>
              <w:jc w:val="right"/>
              <w:rPr>
                <w:rFonts w:ascii="Arial" w:eastAsia="Times New Roman" w:hAnsi="Arial" w:cs="Arial"/>
                <w:color w:val="000000"/>
                <w:lang w:eastAsia="hr-HR"/>
              </w:rPr>
            </w:pPr>
          </w:p>
        </w:tc>
      </w:tr>
    </w:tbl>
    <w:p w14:paraId="141863F8" w14:textId="77777777" w:rsidR="0059521D" w:rsidRDefault="0059521D" w:rsidP="00C93CD3">
      <w:pPr>
        <w:widowControl w:val="0"/>
        <w:suppressAutoHyphens/>
        <w:spacing w:after="0" w:line="276" w:lineRule="auto"/>
        <w:ind w:firstLine="643"/>
        <w:jc w:val="both"/>
        <w:rPr>
          <w:rFonts w:ascii="Arial" w:eastAsia="Cambria Math" w:hAnsi="Arial" w:cs="Arial"/>
          <w:b/>
          <w:bCs/>
          <w:kern w:val="2"/>
          <w:lang w:eastAsia="hr-HR"/>
        </w:rPr>
      </w:pPr>
    </w:p>
    <w:p w14:paraId="0B5E5347" w14:textId="77777777" w:rsidR="0059521D" w:rsidRDefault="0059521D" w:rsidP="00C93CD3">
      <w:pPr>
        <w:widowControl w:val="0"/>
        <w:suppressAutoHyphens/>
        <w:spacing w:after="0" w:line="276" w:lineRule="auto"/>
        <w:ind w:firstLine="643"/>
        <w:jc w:val="both"/>
        <w:rPr>
          <w:rFonts w:ascii="Arial" w:eastAsia="Cambria Math" w:hAnsi="Arial" w:cs="Arial"/>
          <w:b/>
          <w:bCs/>
          <w:kern w:val="2"/>
          <w:lang w:eastAsia="hr-HR"/>
        </w:rPr>
      </w:pPr>
    </w:p>
    <w:p w14:paraId="6A024A02" w14:textId="77777777" w:rsidR="0059521D" w:rsidRDefault="0059521D" w:rsidP="00C93CD3">
      <w:pPr>
        <w:widowControl w:val="0"/>
        <w:suppressAutoHyphens/>
        <w:spacing w:after="0" w:line="276" w:lineRule="auto"/>
        <w:ind w:firstLine="643"/>
        <w:jc w:val="both"/>
        <w:rPr>
          <w:rFonts w:ascii="Arial" w:eastAsia="Cambria Math" w:hAnsi="Arial" w:cs="Arial"/>
          <w:b/>
          <w:bCs/>
          <w:kern w:val="2"/>
          <w:lang w:eastAsia="hr-HR"/>
        </w:rPr>
      </w:pPr>
    </w:p>
    <w:p w14:paraId="38CA6979" w14:textId="77777777" w:rsidR="00C93CD3" w:rsidRDefault="00C93CD3" w:rsidP="00C93CD3">
      <w:pPr>
        <w:widowControl w:val="0"/>
        <w:suppressAutoHyphens/>
        <w:spacing w:after="0" w:line="276" w:lineRule="auto"/>
        <w:ind w:firstLine="643"/>
        <w:jc w:val="both"/>
        <w:rPr>
          <w:rFonts w:ascii="Arial" w:eastAsia="Cambria Math" w:hAnsi="Arial" w:cs="Arial"/>
          <w:b/>
          <w:bCs/>
          <w:kern w:val="2"/>
          <w:lang w:eastAsia="hr-HR"/>
        </w:rPr>
      </w:pPr>
    </w:p>
    <w:p w14:paraId="0DA73D6E" w14:textId="2223218A" w:rsidR="00397D7E" w:rsidRDefault="0031399B" w:rsidP="00C93CD3">
      <w:pPr>
        <w:widowControl w:val="0"/>
        <w:suppressAutoHyphens/>
        <w:spacing w:after="0" w:line="276" w:lineRule="auto"/>
        <w:ind w:firstLine="643"/>
        <w:jc w:val="both"/>
        <w:rPr>
          <w:rFonts w:ascii="Arial" w:eastAsia="Cambria Math" w:hAnsi="Arial" w:cs="Arial"/>
          <w:b/>
          <w:bCs/>
          <w:kern w:val="2"/>
          <w:lang w:eastAsia="hr-HR"/>
        </w:rPr>
      </w:pPr>
      <w:r>
        <w:rPr>
          <w:rFonts w:ascii="Arial" w:eastAsia="Cambria Math" w:hAnsi="Arial" w:cs="Arial"/>
          <w:b/>
          <w:bCs/>
          <w:kern w:val="2"/>
          <w:lang w:eastAsia="hr-HR"/>
        </w:rPr>
        <w:t xml:space="preserve">Analitika prihoda i rashoda – </w:t>
      </w:r>
      <w:r w:rsidRPr="000D1253">
        <w:rPr>
          <w:rFonts w:ascii="Arial" w:eastAsia="Cambria Math" w:hAnsi="Arial" w:cs="Arial"/>
          <w:b/>
          <w:bCs/>
          <w:kern w:val="2"/>
          <w:lang w:eastAsia="hr-HR"/>
        </w:rPr>
        <w:t>Tržnica</w:t>
      </w:r>
    </w:p>
    <w:tbl>
      <w:tblPr>
        <w:tblW w:w="9072" w:type="dxa"/>
        <w:tblInd w:w="-5" w:type="dxa"/>
        <w:tblLook w:val="04A0" w:firstRow="1" w:lastRow="0" w:firstColumn="1" w:lastColumn="0" w:noHBand="0" w:noVBand="1"/>
      </w:tblPr>
      <w:tblGrid>
        <w:gridCol w:w="709"/>
        <w:gridCol w:w="4253"/>
        <w:gridCol w:w="4110"/>
      </w:tblGrid>
      <w:tr w:rsidR="00C93CD3" w:rsidRPr="00615BBD" w14:paraId="0AD7A1DD" w14:textId="77777777" w:rsidTr="00C93CD3">
        <w:trPr>
          <w:trHeight w:val="960"/>
        </w:trPr>
        <w:tc>
          <w:tcPr>
            <w:tcW w:w="70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7D23F44" w14:textId="4C51FBBB" w:rsidR="00C93CD3" w:rsidRPr="00615BBD" w:rsidRDefault="00C93CD3" w:rsidP="00CA360C">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253" w:type="dxa"/>
            <w:tcBorders>
              <w:top w:val="single" w:sz="4" w:space="0" w:color="auto"/>
              <w:left w:val="nil"/>
              <w:bottom w:val="single" w:sz="4" w:space="0" w:color="auto"/>
              <w:right w:val="single" w:sz="4" w:space="0" w:color="auto"/>
            </w:tcBorders>
            <w:shd w:val="clear" w:color="000000" w:fill="BFBFBF"/>
            <w:noWrap/>
            <w:vAlign w:val="bottom"/>
            <w:hideMark/>
          </w:tcPr>
          <w:p w14:paraId="47D1E932" w14:textId="58B201E4" w:rsidR="00C93CD3" w:rsidRPr="00615BBD" w:rsidRDefault="00C93CD3" w:rsidP="00CA360C">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planiranih prihoda</w:t>
            </w:r>
          </w:p>
        </w:tc>
        <w:tc>
          <w:tcPr>
            <w:tcW w:w="4110" w:type="dxa"/>
            <w:tcBorders>
              <w:top w:val="single" w:sz="4" w:space="0" w:color="auto"/>
              <w:left w:val="nil"/>
              <w:bottom w:val="single" w:sz="4" w:space="0" w:color="auto"/>
              <w:right w:val="single" w:sz="4" w:space="0" w:color="auto"/>
            </w:tcBorders>
            <w:shd w:val="clear" w:color="000000" w:fill="BFBFBF"/>
            <w:vAlign w:val="bottom"/>
            <w:hideMark/>
          </w:tcPr>
          <w:p w14:paraId="37B95EC7" w14:textId="449DF32C" w:rsidR="00C93CD3" w:rsidRPr="00615BBD" w:rsidRDefault="00C93CD3" w:rsidP="00C93CD3">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Iznos u EUR</w:t>
            </w:r>
          </w:p>
        </w:tc>
      </w:tr>
      <w:tr w:rsidR="00C93CD3" w:rsidRPr="00615BBD" w14:paraId="7B81A868" w14:textId="77777777" w:rsidTr="00C93CD3">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6146" w14:textId="04A1C932" w:rsidR="00C93CD3" w:rsidRPr="00615BBD" w:rsidRDefault="00C93CD3" w:rsidP="00866BB6">
            <w:pPr>
              <w:spacing w:after="0" w:line="240" w:lineRule="auto"/>
              <w:rPr>
                <w:rFonts w:ascii="Arial" w:eastAsia="Times New Roman" w:hAnsi="Arial" w:cs="Arial"/>
                <w:color w:val="000000"/>
                <w:lang w:eastAsia="hr-HR"/>
              </w:rPr>
            </w:pPr>
            <w:r>
              <w:rPr>
                <w:rFonts w:ascii="Arial" w:hAnsi="Arial" w:cs="Arial"/>
                <w:color w:val="000000"/>
              </w:rPr>
              <w:t>1.</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14:paraId="1EC56092" w14:textId="7A26E0BA" w:rsidR="00C93CD3" w:rsidRPr="00615BBD" w:rsidRDefault="00C93CD3" w:rsidP="00866BB6">
            <w:pPr>
              <w:spacing w:after="0" w:line="240" w:lineRule="auto"/>
              <w:rPr>
                <w:rFonts w:ascii="Arial" w:eastAsia="Times New Roman" w:hAnsi="Arial" w:cs="Arial"/>
                <w:color w:val="000000"/>
                <w:lang w:eastAsia="hr-HR"/>
              </w:rPr>
            </w:pPr>
            <w:r>
              <w:rPr>
                <w:rFonts w:ascii="Arial" w:hAnsi="Arial" w:cs="Arial"/>
                <w:color w:val="000000"/>
              </w:rPr>
              <w:t>Zakup lokala na tržnici</w:t>
            </w:r>
          </w:p>
        </w:tc>
        <w:tc>
          <w:tcPr>
            <w:tcW w:w="4110" w:type="dxa"/>
            <w:tcBorders>
              <w:top w:val="single" w:sz="4" w:space="0" w:color="auto"/>
              <w:left w:val="nil"/>
              <w:bottom w:val="single" w:sz="4" w:space="0" w:color="auto"/>
              <w:right w:val="single" w:sz="4" w:space="0" w:color="auto"/>
            </w:tcBorders>
            <w:shd w:val="clear" w:color="auto" w:fill="auto"/>
            <w:noWrap/>
            <w:vAlign w:val="bottom"/>
          </w:tcPr>
          <w:p w14:paraId="03E5A16D" w14:textId="26C2F8DB" w:rsidR="00C93CD3" w:rsidRPr="00615BBD" w:rsidRDefault="00C93CD3" w:rsidP="00866BB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40.112,11</w:t>
            </w:r>
          </w:p>
        </w:tc>
      </w:tr>
      <w:tr w:rsidR="00C93CD3" w:rsidRPr="00615BBD" w14:paraId="373E6BD7" w14:textId="77777777" w:rsidTr="00C93CD3">
        <w:trPr>
          <w:trHeight w:val="3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8268D20" w14:textId="5509D39A" w:rsidR="00C93CD3" w:rsidRPr="00615BBD" w:rsidRDefault="00C93CD3" w:rsidP="00866BB6">
            <w:pPr>
              <w:spacing w:after="0" w:line="240" w:lineRule="auto"/>
              <w:rPr>
                <w:rFonts w:ascii="Arial" w:eastAsia="Times New Roman" w:hAnsi="Arial" w:cs="Arial"/>
                <w:color w:val="000000"/>
                <w:lang w:eastAsia="hr-HR"/>
              </w:rPr>
            </w:pPr>
            <w:r>
              <w:rPr>
                <w:rFonts w:ascii="Arial" w:hAnsi="Arial" w:cs="Arial"/>
                <w:color w:val="000000"/>
              </w:rPr>
              <w:t>2.</w:t>
            </w:r>
          </w:p>
        </w:tc>
        <w:tc>
          <w:tcPr>
            <w:tcW w:w="4253" w:type="dxa"/>
            <w:tcBorders>
              <w:top w:val="nil"/>
              <w:left w:val="nil"/>
              <w:bottom w:val="single" w:sz="4" w:space="0" w:color="auto"/>
              <w:right w:val="single" w:sz="4" w:space="0" w:color="auto"/>
            </w:tcBorders>
            <w:shd w:val="clear" w:color="auto" w:fill="auto"/>
            <w:vAlign w:val="bottom"/>
            <w:hideMark/>
          </w:tcPr>
          <w:p w14:paraId="3A00DB78" w14:textId="34DB6515" w:rsidR="00C93CD3" w:rsidRPr="00615BBD" w:rsidRDefault="00C93CD3" w:rsidP="00866BB6">
            <w:pPr>
              <w:spacing w:after="0" w:line="240" w:lineRule="auto"/>
              <w:rPr>
                <w:rFonts w:ascii="Arial" w:eastAsia="Times New Roman" w:hAnsi="Arial" w:cs="Arial"/>
                <w:color w:val="000000"/>
                <w:lang w:eastAsia="hr-HR"/>
              </w:rPr>
            </w:pPr>
            <w:r>
              <w:rPr>
                <w:rFonts w:ascii="Arial" w:hAnsi="Arial" w:cs="Arial"/>
                <w:color w:val="000000"/>
              </w:rPr>
              <w:t>Rezervacija klupa – zelena tržnica</w:t>
            </w:r>
          </w:p>
        </w:tc>
        <w:tc>
          <w:tcPr>
            <w:tcW w:w="4110" w:type="dxa"/>
            <w:tcBorders>
              <w:top w:val="nil"/>
              <w:left w:val="nil"/>
              <w:bottom w:val="single" w:sz="4" w:space="0" w:color="auto"/>
              <w:right w:val="single" w:sz="4" w:space="0" w:color="auto"/>
            </w:tcBorders>
            <w:shd w:val="clear" w:color="auto" w:fill="auto"/>
            <w:noWrap/>
            <w:vAlign w:val="bottom"/>
          </w:tcPr>
          <w:p w14:paraId="7DCA2816" w14:textId="7B860FE8" w:rsidR="00C93CD3" w:rsidRPr="00615BBD" w:rsidRDefault="00C93CD3" w:rsidP="00866BB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5.972,60</w:t>
            </w:r>
          </w:p>
        </w:tc>
      </w:tr>
      <w:tr w:rsidR="00C93CD3" w:rsidRPr="00615BBD" w14:paraId="2EB4B8C9" w14:textId="77777777" w:rsidTr="00C93CD3">
        <w:trPr>
          <w:trHeight w:val="58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0BBE0FB" w14:textId="6ABB8C8E" w:rsidR="00C93CD3" w:rsidRPr="00615BBD" w:rsidRDefault="00C93CD3" w:rsidP="00866BB6">
            <w:pPr>
              <w:spacing w:after="0" w:line="240" w:lineRule="auto"/>
              <w:rPr>
                <w:rFonts w:ascii="Arial" w:eastAsia="Times New Roman" w:hAnsi="Arial" w:cs="Arial"/>
                <w:color w:val="000000"/>
                <w:lang w:eastAsia="hr-HR"/>
              </w:rPr>
            </w:pPr>
            <w:r>
              <w:rPr>
                <w:rFonts w:ascii="Arial" w:hAnsi="Arial" w:cs="Arial"/>
                <w:color w:val="000000"/>
              </w:rPr>
              <w:t>3.</w:t>
            </w:r>
          </w:p>
        </w:tc>
        <w:tc>
          <w:tcPr>
            <w:tcW w:w="4253" w:type="dxa"/>
            <w:tcBorders>
              <w:top w:val="nil"/>
              <w:left w:val="nil"/>
              <w:bottom w:val="single" w:sz="4" w:space="0" w:color="auto"/>
              <w:right w:val="single" w:sz="4" w:space="0" w:color="auto"/>
            </w:tcBorders>
            <w:shd w:val="clear" w:color="auto" w:fill="auto"/>
            <w:vAlign w:val="bottom"/>
            <w:hideMark/>
          </w:tcPr>
          <w:p w14:paraId="72B30121" w14:textId="4FD9388C" w:rsidR="00C93CD3" w:rsidRPr="00615BBD" w:rsidRDefault="00C93CD3" w:rsidP="00866BB6">
            <w:pPr>
              <w:spacing w:after="0" w:line="240" w:lineRule="auto"/>
              <w:rPr>
                <w:rFonts w:ascii="Arial" w:eastAsia="Times New Roman" w:hAnsi="Arial" w:cs="Arial"/>
                <w:color w:val="000000"/>
                <w:lang w:eastAsia="hr-HR"/>
              </w:rPr>
            </w:pPr>
            <w:r>
              <w:rPr>
                <w:rFonts w:ascii="Arial" w:hAnsi="Arial" w:cs="Arial"/>
                <w:color w:val="000000"/>
              </w:rPr>
              <w:t>Rezervacija klupa i rashladnih vitrina – mlijeko i mliječni proizvodi</w:t>
            </w:r>
          </w:p>
        </w:tc>
        <w:tc>
          <w:tcPr>
            <w:tcW w:w="4110" w:type="dxa"/>
            <w:tcBorders>
              <w:top w:val="nil"/>
              <w:left w:val="nil"/>
              <w:bottom w:val="single" w:sz="4" w:space="0" w:color="auto"/>
              <w:right w:val="single" w:sz="4" w:space="0" w:color="auto"/>
            </w:tcBorders>
            <w:shd w:val="clear" w:color="auto" w:fill="auto"/>
            <w:noWrap/>
            <w:vAlign w:val="bottom"/>
          </w:tcPr>
          <w:p w14:paraId="2B44CC11" w14:textId="57DB5D0C" w:rsidR="00C93CD3" w:rsidRPr="00615BBD" w:rsidRDefault="00C93CD3" w:rsidP="00866BB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929,07</w:t>
            </w:r>
          </w:p>
        </w:tc>
      </w:tr>
      <w:tr w:rsidR="00C93CD3" w:rsidRPr="00615BBD" w14:paraId="34BBC85E" w14:textId="77777777" w:rsidTr="00C93CD3">
        <w:trPr>
          <w:trHeight w:val="40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21B6A2" w14:textId="3317716D" w:rsidR="00C93CD3" w:rsidRPr="00615BBD" w:rsidRDefault="00C93CD3" w:rsidP="00866BB6">
            <w:pPr>
              <w:spacing w:after="0" w:line="240" w:lineRule="auto"/>
              <w:rPr>
                <w:rFonts w:ascii="Arial" w:eastAsia="Times New Roman" w:hAnsi="Arial" w:cs="Arial"/>
                <w:color w:val="000000"/>
                <w:lang w:eastAsia="hr-HR"/>
              </w:rPr>
            </w:pPr>
            <w:r>
              <w:rPr>
                <w:rFonts w:ascii="Arial" w:hAnsi="Arial" w:cs="Arial"/>
                <w:color w:val="000000"/>
              </w:rPr>
              <w:t>4.</w:t>
            </w:r>
          </w:p>
        </w:tc>
        <w:tc>
          <w:tcPr>
            <w:tcW w:w="4253" w:type="dxa"/>
            <w:tcBorders>
              <w:top w:val="nil"/>
              <w:left w:val="nil"/>
              <w:bottom w:val="single" w:sz="4" w:space="0" w:color="auto"/>
              <w:right w:val="single" w:sz="4" w:space="0" w:color="auto"/>
            </w:tcBorders>
            <w:shd w:val="clear" w:color="auto" w:fill="auto"/>
            <w:vAlign w:val="bottom"/>
            <w:hideMark/>
          </w:tcPr>
          <w:p w14:paraId="366846DC" w14:textId="7C5D33CA" w:rsidR="00C93CD3" w:rsidRPr="00615BBD" w:rsidRDefault="00C93CD3" w:rsidP="00866BB6">
            <w:pPr>
              <w:spacing w:after="0" w:line="240" w:lineRule="auto"/>
              <w:rPr>
                <w:rFonts w:ascii="Arial" w:eastAsia="Times New Roman" w:hAnsi="Arial" w:cs="Arial"/>
                <w:color w:val="000000"/>
                <w:lang w:eastAsia="hr-HR"/>
              </w:rPr>
            </w:pPr>
            <w:r>
              <w:rPr>
                <w:rFonts w:ascii="Arial" w:hAnsi="Arial" w:cs="Arial"/>
                <w:color w:val="000000"/>
              </w:rPr>
              <w:t xml:space="preserve">Prihod od dnevnih </w:t>
            </w:r>
            <w:proofErr w:type="spellStart"/>
            <w:r>
              <w:rPr>
                <w:rFonts w:ascii="Arial" w:hAnsi="Arial" w:cs="Arial"/>
                <w:color w:val="000000"/>
              </w:rPr>
              <w:t>maltarina</w:t>
            </w:r>
            <w:proofErr w:type="spellEnd"/>
          </w:p>
        </w:tc>
        <w:tc>
          <w:tcPr>
            <w:tcW w:w="4110" w:type="dxa"/>
            <w:tcBorders>
              <w:top w:val="nil"/>
              <w:left w:val="nil"/>
              <w:bottom w:val="single" w:sz="4" w:space="0" w:color="auto"/>
              <w:right w:val="single" w:sz="4" w:space="0" w:color="auto"/>
            </w:tcBorders>
            <w:shd w:val="clear" w:color="auto" w:fill="auto"/>
            <w:noWrap/>
            <w:vAlign w:val="bottom"/>
          </w:tcPr>
          <w:p w14:paraId="15C4676D" w14:textId="6CA74B4F" w:rsidR="00C93CD3" w:rsidRPr="00615BBD" w:rsidRDefault="00C93CD3" w:rsidP="00866BB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7.086,22</w:t>
            </w:r>
          </w:p>
        </w:tc>
      </w:tr>
      <w:tr w:rsidR="00C93CD3" w:rsidRPr="00615BBD" w14:paraId="5249A0C6" w14:textId="77777777" w:rsidTr="00C93CD3">
        <w:trPr>
          <w:trHeight w:val="35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302918C" w14:textId="64096EDF" w:rsidR="00C93CD3" w:rsidRPr="00615BBD" w:rsidRDefault="00C93CD3" w:rsidP="00866BB6">
            <w:pPr>
              <w:spacing w:after="0" w:line="240" w:lineRule="auto"/>
              <w:rPr>
                <w:rFonts w:ascii="Arial" w:eastAsia="Times New Roman" w:hAnsi="Arial" w:cs="Arial"/>
                <w:color w:val="000000"/>
                <w:lang w:eastAsia="hr-HR"/>
              </w:rPr>
            </w:pPr>
            <w:r>
              <w:rPr>
                <w:rFonts w:ascii="Arial" w:hAnsi="Arial" w:cs="Arial"/>
                <w:color w:val="000000"/>
              </w:rPr>
              <w:t>5.</w:t>
            </w:r>
          </w:p>
        </w:tc>
        <w:tc>
          <w:tcPr>
            <w:tcW w:w="4253" w:type="dxa"/>
            <w:tcBorders>
              <w:top w:val="nil"/>
              <w:left w:val="nil"/>
              <w:bottom w:val="single" w:sz="4" w:space="0" w:color="auto"/>
              <w:right w:val="single" w:sz="4" w:space="0" w:color="auto"/>
            </w:tcBorders>
            <w:shd w:val="clear" w:color="auto" w:fill="auto"/>
            <w:vAlign w:val="bottom"/>
            <w:hideMark/>
          </w:tcPr>
          <w:p w14:paraId="349661B4" w14:textId="712C7B43" w:rsidR="00C93CD3" w:rsidRPr="00615BBD" w:rsidRDefault="00C93CD3" w:rsidP="00866BB6">
            <w:pPr>
              <w:spacing w:after="0" w:line="240" w:lineRule="auto"/>
              <w:rPr>
                <w:rFonts w:ascii="Arial" w:eastAsia="Times New Roman" w:hAnsi="Arial" w:cs="Arial"/>
                <w:color w:val="000000"/>
                <w:lang w:eastAsia="hr-HR"/>
              </w:rPr>
            </w:pPr>
            <w:proofErr w:type="spellStart"/>
            <w:r>
              <w:rPr>
                <w:rFonts w:ascii="Arial" w:hAnsi="Arial" w:cs="Arial"/>
                <w:color w:val="000000"/>
              </w:rPr>
              <w:t>Prefakturirani</w:t>
            </w:r>
            <w:proofErr w:type="spellEnd"/>
            <w:r>
              <w:rPr>
                <w:rFonts w:ascii="Arial" w:hAnsi="Arial" w:cs="Arial"/>
                <w:color w:val="000000"/>
              </w:rPr>
              <w:t xml:space="preserve"> troškovi režija</w:t>
            </w:r>
          </w:p>
        </w:tc>
        <w:tc>
          <w:tcPr>
            <w:tcW w:w="4110" w:type="dxa"/>
            <w:tcBorders>
              <w:top w:val="nil"/>
              <w:left w:val="nil"/>
              <w:bottom w:val="single" w:sz="4" w:space="0" w:color="auto"/>
              <w:right w:val="single" w:sz="4" w:space="0" w:color="auto"/>
            </w:tcBorders>
            <w:shd w:val="clear" w:color="auto" w:fill="auto"/>
            <w:noWrap/>
            <w:vAlign w:val="bottom"/>
          </w:tcPr>
          <w:p w14:paraId="66FBFC45" w14:textId="196269E3" w:rsidR="00C93CD3" w:rsidRPr="00615BBD" w:rsidRDefault="00C93CD3" w:rsidP="00866BB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2.900,00</w:t>
            </w:r>
          </w:p>
        </w:tc>
      </w:tr>
      <w:tr w:rsidR="00C93CD3" w:rsidRPr="00615BBD" w14:paraId="2198A5AA" w14:textId="77777777" w:rsidTr="00C93CD3">
        <w:trPr>
          <w:trHeight w:val="358"/>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8B8690D" w14:textId="526EDCE5" w:rsidR="00C93CD3" w:rsidRDefault="00C93CD3" w:rsidP="00866BB6">
            <w:pPr>
              <w:spacing w:after="0" w:line="240" w:lineRule="auto"/>
              <w:rPr>
                <w:rFonts w:ascii="Arial" w:hAnsi="Arial" w:cs="Arial"/>
                <w:color w:val="000000"/>
              </w:rPr>
            </w:pPr>
            <w:r>
              <w:rPr>
                <w:rFonts w:ascii="Arial" w:hAnsi="Arial" w:cs="Arial"/>
                <w:color w:val="000000"/>
              </w:rPr>
              <w:t>6.</w:t>
            </w:r>
          </w:p>
        </w:tc>
        <w:tc>
          <w:tcPr>
            <w:tcW w:w="4253" w:type="dxa"/>
            <w:tcBorders>
              <w:top w:val="nil"/>
              <w:left w:val="nil"/>
              <w:bottom w:val="single" w:sz="4" w:space="0" w:color="auto"/>
              <w:right w:val="single" w:sz="4" w:space="0" w:color="auto"/>
            </w:tcBorders>
            <w:shd w:val="clear" w:color="auto" w:fill="auto"/>
            <w:vAlign w:val="bottom"/>
          </w:tcPr>
          <w:p w14:paraId="65A2F84E" w14:textId="58D69519" w:rsidR="00C93CD3" w:rsidRDefault="00C93CD3" w:rsidP="00866BB6">
            <w:pPr>
              <w:spacing w:after="0" w:line="240" w:lineRule="auto"/>
              <w:rPr>
                <w:rFonts w:ascii="Arial" w:hAnsi="Arial" w:cs="Arial"/>
                <w:color w:val="000000"/>
              </w:rPr>
            </w:pPr>
            <w:r>
              <w:rPr>
                <w:rFonts w:ascii="Arial" w:hAnsi="Arial" w:cs="Arial"/>
                <w:color w:val="000000"/>
              </w:rPr>
              <w:t>Ostali prihodi</w:t>
            </w:r>
          </w:p>
        </w:tc>
        <w:tc>
          <w:tcPr>
            <w:tcW w:w="4110" w:type="dxa"/>
            <w:tcBorders>
              <w:top w:val="nil"/>
              <w:left w:val="nil"/>
              <w:bottom w:val="single" w:sz="4" w:space="0" w:color="auto"/>
              <w:right w:val="single" w:sz="4" w:space="0" w:color="auto"/>
            </w:tcBorders>
            <w:shd w:val="clear" w:color="auto" w:fill="auto"/>
            <w:noWrap/>
            <w:vAlign w:val="bottom"/>
          </w:tcPr>
          <w:p w14:paraId="3E4CC119" w14:textId="77777777" w:rsidR="00C93CD3" w:rsidRDefault="00C93CD3" w:rsidP="00866BB6">
            <w:pPr>
              <w:spacing w:after="0" w:line="240" w:lineRule="auto"/>
              <w:jc w:val="right"/>
              <w:rPr>
                <w:rFonts w:ascii="Arial" w:eastAsia="Times New Roman" w:hAnsi="Arial" w:cs="Arial"/>
                <w:color w:val="000000"/>
                <w:lang w:eastAsia="hr-HR"/>
              </w:rPr>
            </w:pPr>
          </w:p>
        </w:tc>
      </w:tr>
      <w:tr w:rsidR="00C93CD3" w:rsidRPr="00615BBD" w14:paraId="714061A0" w14:textId="77777777" w:rsidTr="00C93CD3">
        <w:trPr>
          <w:trHeight w:val="240"/>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6DA9A012" w14:textId="5B9A6529" w:rsidR="00C93CD3" w:rsidRPr="00615BBD" w:rsidRDefault="00C93CD3" w:rsidP="00866BB6">
            <w:pPr>
              <w:spacing w:after="0" w:line="240" w:lineRule="auto"/>
              <w:rPr>
                <w:rFonts w:ascii="Arial" w:eastAsia="Times New Roman" w:hAnsi="Arial" w:cs="Arial"/>
                <w:b/>
                <w:bCs/>
                <w:color w:val="000000"/>
                <w:lang w:eastAsia="hr-HR"/>
              </w:rPr>
            </w:pPr>
            <w:r>
              <w:rPr>
                <w:rFonts w:ascii="Arial" w:hAnsi="Arial" w:cs="Arial"/>
                <w:b/>
                <w:bCs/>
                <w:color w:val="000000"/>
              </w:rPr>
              <w:t> </w:t>
            </w:r>
          </w:p>
        </w:tc>
        <w:tc>
          <w:tcPr>
            <w:tcW w:w="4253" w:type="dxa"/>
            <w:tcBorders>
              <w:top w:val="nil"/>
              <w:left w:val="nil"/>
              <w:bottom w:val="single" w:sz="4" w:space="0" w:color="auto"/>
              <w:right w:val="single" w:sz="4" w:space="0" w:color="auto"/>
            </w:tcBorders>
            <w:shd w:val="clear" w:color="000000" w:fill="D9D9D9"/>
            <w:vAlign w:val="bottom"/>
            <w:hideMark/>
          </w:tcPr>
          <w:p w14:paraId="1F6ED212" w14:textId="3C81D3FA" w:rsidR="00C93CD3" w:rsidRPr="00615BBD" w:rsidRDefault="00C93CD3" w:rsidP="00866BB6">
            <w:pPr>
              <w:spacing w:after="0" w:line="240" w:lineRule="auto"/>
              <w:rPr>
                <w:rFonts w:ascii="Arial" w:eastAsia="Times New Roman" w:hAnsi="Arial" w:cs="Arial"/>
                <w:b/>
                <w:bCs/>
                <w:color w:val="000000"/>
                <w:lang w:eastAsia="hr-HR"/>
              </w:rPr>
            </w:pPr>
            <w:r>
              <w:rPr>
                <w:rFonts w:ascii="Arial" w:hAnsi="Arial" w:cs="Arial"/>
                <w:b/>
                <w:bCs/>
                <w:color w:val="000000"/>
              </w:rPr>
              <w:t>Ukupno planirani prihodi - tržnica</w:t>
            </w:r>
          </w:p>
        </w:tc>
        <w:tc>
          <w:tcPr>
            <w:tcW w:w="4110" w:type="dxa"/>
            <w:tcBorders>
              <w:top w:val="nil"/>
              <w:left w:val="nil"/>
              <w:bottom w:val="single" w:sz="4" w:space="0" w:color="auto"/>
              <w:right w:val="single" w:sz="4" w:space="0" w:color="auto"/>
            </w:tcBorders>
            <w:shd w:val="clear" w:color="000000" w:fill="D9D9D9"/>
            <w:noWrap/>
            <w:vAlign w:val="bottom"/>
          </w:tcPr>
          <w:p w14:paraId="324F9BA4" w14:textId="3D84719D" w:rsidR="00C93CD3" w:rsidRPr="00615BBD" w:rsidRDefault="00BD1524" w:rsidP="00866BB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57.000,00</w:t>
            </w:r>
          </w:p>
        </w:tc>
      </w:tr>
      <w:tr w:rsidR="00C93CD3" w:rsidRPr="00797148" w14:paraId="66629EBA" w14:textId="77777777" w:rsidTr="00C93CD3">
        <w:trPr>
          <w:trHeight w:val="225"/>
        </w:trPr>
        <w:tc>
          <w:tcPr>
            <w:tcW w:w="709" w:type="dxa"/>
            <w:tcBorders>
              <w:top w:val="single" w:sz="4" w:space="0" w:color="auto"/>
              <w:left w:val="single" w:sz="4" w:space="0" w:color="auto"/>
              <w:bottom w:val="single" w:sz="4" w:space="0" w:color="auto"/>
              <w:right w:val="single" w:sz="4" w:space="0" w:color="auto"/>
            </w:tcBorders>
            <w:shd w:val="clear" w:color="000000" w:fill="BFBFBF"/>
            <w:vAlign w:val="bottom"/>
          </w:tcPr>
          <w:p w14:paraId="70902134" w14:textId="77777777" w:rsidR="00C93CD3" w:rsidRPr="00797148" w:rsidRDefault="00C93CD3" w:rsidP="007B1C4E">
            <w:pPr>
              <w:spacing w:after="0" w:line="240" w:lineRule="auto"/>
              <w:jc w:val="center"/>
              <w:rPr>
                <w:rFonts w:ascii="Arial" w:eastAsia="Times New Roman" w:hAnsi="Arial" w:cs="Arial"/>
                <w:lang w:eastAsia="hr-HR"/>
              </w:rPr>
            </w:pPr>
            <w:bookmarkStart w:id="5" w:name="_Hlk111758834"/>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253" w:type="dxa"/>
            <w:tcBorders>
              <w:top w:val="single" w:sz="4" w:space="0" w:color="auto"/>
              <w:left w:val="nil"/>
              <w:bottom w:val="single" w:sz="4" w:space="0" w:color="auto"/>
              <w:right w:val="single" w:sz="4" w:space="0" w:color="auto"/>
            </w:tcBorders>
            <w:shd w:val="clear" w:color="000000" w:fill="BFBFBF"/>
            <w:vAlign w:val="bottom"/>
          </w:tcPr>
          <w:p w14:paraId="6456C505" w14:textId="0F326B69" w:rsidR="00C93CD3" w:rsidRPr="00797148" w:rsidRDefault="00C93CD3" w:rsidP="00C93CD3">
            <w:pPr>
              <w:spacing w:after="0" w:line="240" w:lineRule="auto"/>
              <w:rPr>
                <w:rFonts w:ascii="Arial" w:eastAsia="Times New Roman" w:hAnsi="Arial" w:cs="Arial"/>
                <w:b/>
                <w:bCs/>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planiranih rashoda</w:t>
            </w:r>
          </w:p>
        </w:tc>
        <w:tc>
          <w:tcPr>
            <w:tcW w:w="4110" w:type="dxa"/>
            <w:tcBorders>
              <w:top w:val="single" w:sz="4" w:space="0" w:color="auto"/>
              <w:left w:val="nil"/>
              <w:bottom w:val="single" w:sz="4" w:space="0" w:color="auto"/>
              <w:right w:val="single" w:sz="4" w:space="0" w:color="auto"/>
            </w:tcBorders>
            <w:shd w:val="clear" w:color="000000" w:fill="BFBFBF"/>
            <w:vAlign w:val="bottom"/>
          </w:tcPr>
          <w:p w14:paraId="485829F1" w14:textId="3B46FEDA" w:rsidR="00C93CD3" w:rsidRPr="00797148" w:rsidRDefault="00C93CD3" w:rsidP="00C93CD3">
            <w:pPr>
              <w:spacing w:after="0" w:line="240" w:lineRule="auto"/>
              <w:rPr>
                <w:rFonts w:ascii="Arial" w:eastAsia="Times New Roman" w:hAnsi="Arial" w:cs="Arial"/>
                <w:lang w:eastAsia="hr-HR"/>
              </w:rPr>
            </w:pPr>
            <w:r>
              <w:rPr>
                <w:rFonts w:ascii="Arial" w:eastAsia="Times New Roman" w:hAnsi="Arial" w:cs="Arial"/>
                <w:b/>
                <w:bCs/>
                <w:color w:val="000000"/>
                <w:lang w:eastAsia="hr-HR"/>
              </w:rPr>
              <w:t>Iznos u EUR</w:t>
            </w:r>
          </w:p>
        </w:tc>
      </w:tr>
      <w:tr w:rsidR="00C93CD3" w:rsidRPr="00797148" w14:paraId="4E281A6F" w14:textId="77777777" w:rsidTr="00C93CD3">
        <w:trPr>
          <w:trHeight w:val="225"/>
        </w:trPr>
        <w:tc>
          <w:tcPr>
            <w:tcW w:w="709" w:type="dxa"/>
            <w:tcBorders>
              <w:top w:val="single" w:sz="4" w:space="0" w:color="auto"/>
              <w:left w:val="single" w:sz="4" w:space="0" w:color="auto"/>
              <w:bottom w:val="single" w:sz="4" w:space="0" w:color="auto"/>
              <w:right w:val="single" w:sz="4" w:space="0" w:color="auto"/>
            </w:tcBorders>
            <w:vAlign w:val="bottom"/>
          </w:tcPr>
          <w:p w14:paraId="70703237" w14:textId="77777777" w:rsidR="00C93CD3" w:rsidRPr="00797148" w:rsidRDefault="00C93CD3" w:rsidP="00B31FC3">
            <w:pPr>
              <w:spacing w:after="0" w:line="240" w:lineRule="auto"/>
              <w:jc w:val="center"/>
              <w:rPr>
                <w:rFonts w:ascii="Arial" w:eastAsia="Times New Roman" w:hAnsi="Arial" w:cs="Arial"/>
                <w:lang w:eastAsia="hr-HR"/>
              </w:rPr>
            </w:pPr>
            <w:r>
              <w:rPr>
                <w:rFonts w:ascii="Arial" w:eastAsia="Times New Roman" w:hAnsi="Arial" w:cs="Arial"/>
                <w:lang w:eastAsia="hr-HR"/>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3505C" w14:textId="77777777" w:rsidR="00C93CD3" w:rsidRPr="002704D8" w:rsidRDefault="00C93CD3"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Utrošene sirovine i materijal</w:t>
            </w:r>
          </w:p>
        </w:tc>
        <w:tc>
          <w:tcPr>
            <w:tcW w:w="4110" w:type="dxa"/>
            <w:tcBorders>
              <w:top w:val="single" w:sz="4" w:space="0" w:color="auto"/>
              <w:left w:val="single" w:sz="4" w:space="0" w:color="auto"/>
              <w:bottom w:val="single" w:sz="4" w:space="0" w:color="auto"/>
              <w:right w:val="single" w:sz="4" w:space="0" w:color="auto"/>
            </w:tcBorders>
            <w:vAlign w:val="bottom"/>
          </w:tcPr>
          <w:p w14:paraId="2C48636B" w14:textId="5E9FDE77" w:rsidR="00C93CD3" w:rsidRPr="00797148" w:rsidRDefault="00BD1524" w:rsidP="009510C3">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C93CD3" w:rsidRPr="00797148" w14:paraId="5F4D38CC" w14:textId="77777777" w:rsidTr="00C93CD3">
        <w:trPr>
          <w:trHeight w:val="225"/>
        </w:trPr>
        <w:tc>
          <w:tcPr>
            <w:tcW w:w="709" w:type="dxa"/>
            <w:tcBorders>
              <w:top w:val="nil"/>
              <w:left w:val="single" w:sz="4" w:space="0" w:color="auto"/>
              <w:bottom w:val="single" w:sz="4" w:space="0" w:color="auto"/>
              <w:right w:val="single" w:sz="4" w:space="0" w:color="auto"/>
            </w:tcBorders>
            <w:vAlign w:val="bottom"/>
          </w:tcPr>
          <w:p w14:paraId="738AE3D2" w14:textId="77777777" w:rsidR="00C93CD3" w:rsidRPr="00797148" w:rsidRDefault="00C93CD3" w:rsidP="00B31FC3">
            <w:pPr>
              <w:spacing w:after="0" w:line="240" w:lineRule="auto"/>
              <w:jc w:val="center"/>
              <w:rPr>
                <w:rFonts w:ascii="Arial" w:eastAsia="Times New Roman" w:hAnsi="Arial" w:cs="Arial"/>
                <w:lang w:eastAsia="hr-HR"/>
              </w:rPr>
            </w:pPr>
            <w:r>
              <w:rPr>
                <w:rFonts w:ascii="Arial" w:eastAsia="Times New Roman" w:hAnsi="Arial" w:cs="Arial"/>
                <w:lang w:eastAsia="hr-HR"/>
              </w:rPr>
              <w:t>2.</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3252E4C7" w14:textId="77777777" w:rsidR="00C93CD3" w:rsidRPr="002704D8" w:rsidRDefault="00C93CD3"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Utrošena energija</w:t>
            </w:r>
            <w:r w:rsidRPr="00797148">
              <w:rPr>
                <w:rFonts w:ascii="Arial" w:eastAsia="Times New Roman" w:hAnsi="Arial" w:cs="Arial"/>
                <w:lang w:eastAsia="hr-HR"/>
              </w:rPr>
              <w:t>, rezervni dijelovi i sitni inventar</w:t>
            </w:r>
          </w:p>
        </w:tc>
        <w:tc>
          <w:tcPr>
            <w:tcW w:w="4110" w:type="dxa"/>
            <w:tcBorders>
              <w:top w:val="nil"/>
              <w:left w:val="single" w:sz="4" w:space="0" w:color="auto"/>
              <w:bottom w:val="single" w:sz="4" w:space="0" w:color="auto"/>
              <w:right w:val="single" w:sz="4" w:space="0" w:color="auto"/>
            </w:tcBorders>
            <w:vAlign w:val="bottom"/>
          </w:tcPr>
          <w:p w14:paraId="1F6F7671" w14:textId="39DD2E7E" w:rsidR="00C93CD3" w:rsidRPr="00797148" w:rsidRDefault="00BD1524" w:rsidP="009510C3">
            <w:pPr>
              <w:spacing w:after="0" w:line="240" w:lineRule="auto"/>
              <w:jc w:val="right"/>
              <w:rPr>
                <w:rFonts w:ascii="Arial" w:eastAsia="Times New Roman" w:hAnsi="Arial" w:cs="Arial"/>
                <w:lang w:eastAsia="hr-HR"/>
              </w:rPr>
            </w:pPr>
            <w:r>
              <w:rPr>
                <w:rFonts w:ascii="Arial" w:eastAsia="Times New Roman" w:hAnsi="Arial" w:cs="Arial"/>
                <w:lang w:eastAsia="hr-HR"/>
              </w:rPr>
              <w:t>5.000,00</w:t>
            </w:r>
          </w:p>
        </w:tc>
      </w:tr>
      <w:tr w:rsidR="00C93CD3" w:rsidRPr="00797148" w14:paraId="77BB18FA" w14:textId="77777777" w:rsidTr="00C93CD3">
        <w:trPr>
          <w:trHeight w:val="225"/>
        </w:trPr>
        <w:tc>
          <w:tcPr>
            <w:tcW w:w="709" w:type="dxa"/>
            <w:tcBorders>
              <w:top w:val="nil"/>
              <w:left w:val="single" w:sz="4" w:space="0" w:color="auto"/>
              <w:bottom w:val="single" w:sz="4" w:space="0" w:color="auto"/>
              <w:right w:val="single" w:sz="4" w:space="0" w:color="auto"/>
            </w:tcBorders>
            <w:vAlign w:val="bottom"/>
          </w:tcPr>
          <w:p w14:paraId="79F0D1B6" w14:textId="29637133" w:rsidR="00C93CD3" w:rsidRPr="00797148" w:rsidRDefault="00C93CD3" w:rsidP="00B31FC3">
            <w:pPr>
              <w:spacing w:after="0" w:line="240" w:lineRule="auto"/>
              <w:jc w:val="center"/>
              <w:rPr>
                <w:rFonts w:ascii="Arial" w:eastAsia="Times New Roman" w:hAnsi="Arial" w:cs="Arial"/>
                <w:lang w:eastAsia="hr-HR"/>
              </w:rPr>
            </w:pPr>
            <w:r>
              <w:rPr>
                <w:rFonts w:ascii="Arial" w:eastAsia="Times New Roman" w:hAnsi="Arial" w:cs="Arial"/>
                <w:lang w:eastAsia="hr-HR"/>
              </w:rPr>
              <w:lastRenderedPageBreak/>
              <w:t>3.</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26AA1AD2" w14:textId="77777777" w:rsidR="00C93CD3" w:rsidRPr="002704D8" w:rsidRDefault="00C93CD3"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Usluge održavanja</w:t>
            </w:r>
          </w:p>
        </w:tc>
        <w:tc>
          <w:tcPr>
            <w:tcW w:w="4110" w:type="dxa"/>
            <w:tcBorders>
              <w:top w:val="nil"/>
              <w:left w:val="single" w:sz="4" w:space="0" w:color="auto"/>
              <w:bottom w:val="single" w:sz="4" w:space="0" w:color="auto"/>
              <w:right w:val="single" w:sz="4" w:space="0" w:color="auto"/>
            </w:tcBorders>
            <w:vAlign w:val="bottom"/>
          </w:tcPr>
          <w:p w14:paraId="61972002" w14:textId="49CED5A1" w:rsidR="00C93CD3" w:rsidRPr="00797148" w:rsidRDefault="00BD1524" w:rsidP="009510C3">
            <w:pPr>
              <w:spacing w:after="0" w:line="240" w:lineRule="auto"/>
              <w:jc w:val="right"/>
              <w:rPr>
                <w:rFonts w:ascii="Arial" w:eastAsia="Times New Roman" w:hAnsi="Arial" w:cs="Arial"/>
                <w:lang w:eastAsia="hr-HR"/>
              </w:rPr>
            </w:pPr>
            <w:r>
              <w:rPr>
                <w:rFonts w:ascii="Arial" w:eastAsia="Times New Roman" w:hAnsi="Arial" w:cs="Arial"/>
                <w:lang w:eastAsia="hr-HR"/>
              </w:rPr>
              <w:t>700,00</w:t>
            </w:r>
          </w:p>
        </w:tc>
      </w:tr>
      <w:tr w:rsidR="00C93CD3" w:rsidRPr="00797148" w14:paraId="3B3A7E8D" w14:textId="77777777" w:rsidTr="00C93CD3">
        <w:trPr>
          <w:trHeight w:val="225"/>
        </w:trPr>
        <w:tc>
          <w:tcPr>
            <w:tcW w:w="709" w:type="dxa"/>
            <w:tcBorders>
              <w:top w:val="nil"/>
              <w:left w:val="single" w:sz="4" w:space="0" w:color="auto"/>
              <w:bottom w:val="single" w:sz="4" w:space="0" w:color="auto"/>
              <w:right w:val="single" w:sz="4" w:space="0" w:color="auto"/>
            </w:tcBorders>
            <w:vAlign w:val="bottom"/>
          </w:tcPr>
          <w:p w14:paraId="2B5D9E03" w14:textId="33CFF1AF" w:rsidR="00C93CD3" w:rsidRPr="00797148" w:rsidRDefault="00C93CD3" w:rsidP="00B31FC3">
            <w:pPr>
              <w:spacing w:after="0" w:line="240" w:lineRule="auto"/>
              <w:jc w:val="center"/>
              <w:rPr>
                <w:rFonts w:ascii="Arial" w:eastAsia="Times New Roman" w:hAnsi="Arial" w:cs="Arial"/>
                <w:lang w:eastAsia="hr-HR"/>
              </w:rPr>
            </w:pPr>
            <w:r>
              <w:rPr>
                <w:rFonts w:ascii="Arial" w:eastAsia="Times New Roman" w:hAnsi="Arial" w:cs="Arial"/>
                <w:lang w:eastAsia="hr-HR"/>
              </w:rPr>
              <w:t>4.</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4183A751" w14:textId="77777777" w:rsidR="00C93CD3" w:rsidRPr="002704D8" w:rsidRDefault="00C93CD3"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Komunalne usluge</w:t>
            </w:r>
          </w:p>
        </w:tc>
        <w:tc>
          <w:tcPr>
            <w:tcW w:w="4110" w:type="dxa"/>
            <w:tcBorders>
              <w:top w:val="nil"/>
              <w:left w:val="single" w:sz="4" w:space="0" w:color="auto"/>
              <w:bottom w:val="single" w:sz="4" w:space="0" w:color="auto"/>
              <w:right w:val="single" w:sz="4" w:space="0" w:color="auto"/>
            </w:tcBorders>
            <w:vAlign w:val="bottom"/>
          </w:tcPr>
          <w:p w14:paraId="6245A2B0" w14:textId="1BC0B273" w:rsidR="00C93CD3" w:rsidRPr="00797148" w:rsidRDefault="00BD1524" w:rsidP="009510C3">
            <w:pPr>
              <w:spacing w:after="0" w:line="240" w:lineRule="auto"/>
              <w:jc w:val="right"/>
              <w:rPr>
                <w:rFonts w:ascii="Arial" w:eastAsia="Times New Roman" w:hAnsi="Arial" w:cs="Arial"/>
                <w:lang w:eastAsia="hr-HR"/>
              </w:rPr>
            </w:pPr>
            <w:r>
              <w:rPr>
                <w:rFonts w:ascii="Arial" w:eastAsia="Times New Roman" w:hAnsi="Arial" w:cs="Arial"/>
                <w:lang w:eastAsia="hr-HR"/>
              </w:rPr>
              <w:t>5.000,00</w:t>
            </w:r>
          </w:p>
        </w:tc>
      </w:tr>
      <w:tr w:rsidR="00C93CD3" w:rsidRPr="00797148" w14:paraId="71BA3824" w14:textId="77777777" w:rsidTr="00C93CD3">
        <w:trPr>
          <w:trHeight w:val="225"/>
        </w:trPr>
        <w:tc>
          <w:tcPr>
            <w:tcW w:w="709" w:type="dxa"/>
            <w:tcBorders>
              <w:top w:val="nil"/>
              <w:left w:val="single" w:sz="4" w:space="0" w:color="auto"/>
              <w:bottom w:val="single" w:sz="4" w:space="0" w:color="auto"/>
              <w:right w:val="single" w:sz="4" w:space="0" w:color="auto"/>
            </w:tcBorders>
            <w:vAlign w:val="bottom"/>
          </w:tcPr>
          <w:p w14:paraId="3410EBA1" w14:textId="3EEC3D72" w:rsidR="00C93CD3" w:rsidRPr="00797148" w:rsidRDefault="00C93CD3" w:rsidP="00B31FC3">
            <w:pPr>
              <w:spacing w:after="0" w:line="240" w:lineRule="auto"/>
              <w:jc w:val="center"/>
              <w:rPr>
                <w:rFonts w:ascii="Arial" w:eastAsia="Times New Roman" w:hAnsi="Arial" w:cs="Arial"/>
                <w:lang w:eastAsia="hr-HR"/>
              </w:rPr>
            </w:pPr>
            <w:r>
              <w:rPr>
                <w:rFonts w:ascii="Arial" w:eastAsia="Times New Roman" w:hAnsi="Arial" w:cs="Arial"/>
                <w:lang w:eastAsia="hr-HR"/>
              </w:rPr>
              <w:t>5.</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82C483F" w14:textId="77777777" w:rsidR="00C93CD3" w:rsidRPr="002704D8" w:rsidRDefault="00C93CD3"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Amortizacija</w:t>
            </w:r>
          </w:p>
        </w:tc>
        <w:tc>
          <w:tcPr>
            <w:tcW w:w="4110" w:type="dxa"/>
            <w:tcBorders>
              <w:top w:val="nil"/>
              <w:left w:val="single" w:sz="4" w:space="0" w:color="auto"/>
              <w:bottom w:val="single" w:sz="4" w:space="0" w:color="auto"/>
              <w:right w:val="single" w:sz="4" w:space="0" w:color="auto"/>
            </w:tcBorders>
            <w:vAlign w:val="bottom"/>
          </w:tcPr>
          <w:p w14:paraId="118F64C2" w14:textId="557FB9DC" w:rsidR="00C93CD3" w:rsidRPr="00797148" w:rsidRDefault="00BD1524" w:rsidP="009510C3">
            <w:pPr>
              <w:spacing w:after="0" w:line="240" w:lineRule="auto"/>
              <w:jc w:val="right"/>
              <w:rPr>
                <w:rFonts w:ascii="Arial" w:eastAsia="Times New Roman" w:hAnsi="Arial" w:cs="Arial"/>
                <w:lang w:eastAsia="hr-HR"/>
              </w:rPr>
            </w:pPr>
            <w:r>
              <w:rPr>
                <w:rFonts w:ascii="Arial" w:eastAsia="Times New Roman" w:hAnsi="Arial" w:cs="Arial"/>
                <w:lang w:eastAsia="hr-HR"/>
              </w:rPr>
              <w:t>2.000,00</w:t>
            </w:r>
          </w:p>
        </w:tc>
      </w:tr>
      <w:tr w:rsidR="00C93CD3" w:rsidRPr="00797148" w14:paraId="0907F380" w14:textId="77777777" w:rsidTr="00C93CD3">
        <w:trPr>
          <w:trHeight w:val="225"/>
        </w:trPr>
        <w:tc>
          <w:tcPr>
            <w:tcW w:w="709" w:type="dxa"/>
            <w:tcBorders>
              <w:top w:val="nil"/>
              <w:left w:val="single" w:sz="4" w:space="0" w:color="auto"/>
              <w:bottom w:val="single" w:sz="4" w:space="0" w:color="auto"/>
              <w:right w:val="single" w:sz="4" w:space="0" w:color="auto"/>
            </w:tcBorders>
            <w:vAlign w:val="bottom"/>
          </w:tcPr>
          <w:p w14:paraId="1008C11B" w14:textId="395AE094" w:rsidR="00C93CD3" w:rsidRPr="00797148" w:rsidRDefault="00C93CD3" w:rsidP="00B31FC3">
            <w:pPr>
              <w:spacing w:after="0" w:line="240" w:lineRule="auto"/>
              <w:jc w:val="center"/>
              <w:rPr>
                <w:rFonts w:ascii="Arial" w:eastAsia="Times New Roman" w:hAnsi="Arial" w:cs="Arial"/>
                <w:lang w:eastAsia="hr-HR"/>
              </w:rPr>
            </w:pPr>
            <w:r>
              <w:rPr>
                <w:rFonts w:ascii="Arial" w:eastAsia="Times New Roman" w:hAnsi="Arial" w:cs="Arial"/>
                <w:lang w:eastAsia="hr-HR"/>
              </w:rPr>
              <w:t>6.</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3AE4DE62" w14:textId="77777777" w:rsidR="00C93CD3" w:rsidRPr="002704D8" w:rsidRDefault="00C93CD3"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Naknade troškova djelatnicima</w:t>
            </w:r>
          </w:p>
        </w:tc>
        <w:tc>
          <w:tcPr>
            <w:tcW w:w="4110" w:type="dxa"/>
            <w:tcBorders>
              <w:top w:val="nil"/>
              <w:left w:val="single" w:sz="4" w:space="0" w:color="auto"/>
              <w:bottom w:val="single" w:sz="4" w:space="0" w:color="auto"/>
              <w:right w:val="single" w:sz="4" w:space="0" w:color="auto"/>
            </w:tcBorders>
            <w:vAlign w:val="bottom"/>
          </w:tcPr>
          <w:p w14:paraId="6151FC21" w14:textId="3A07F4C2" w:rsidR="00C93CD3" w:rsidRPr="00797148" w:rsidRDefault="00BD1524" w:rsidP="009510C3">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C93CD3" w:rsidRPr="00797148" w14:paraId="022FEFF3" w14:textId="77777777" w:rsidTr="00C93CD3">
        <w:trPr>
          <w:trHeight w:val="450"/>
        </w:trPr>
        <w:tc>
          <w:tcPr>
            <w:tcW w:w="709" w:type="dxa"/>
            <w:tcBorders>
              <w:top w:val="nil"/>
              <w:left w:val="single" w:sz="4" w:space="0" w:color="auto"/>
              <w:bottom w:val="single" w:sz="4" w:space="0" w:color="auto"/>
              <w:right w:val="single" w:sz="4" w:space="0" w:color="auto"/>
            </w:tcBorders>
            <w:vAlign w:val="bottom"/>
          </w:tcPr>
          <w:p w14:paraId="74EA5F2E" w14:textId="4824547B" w:rsidR="00C93CD3" w:rsidRPr="00797148" w:rsidRDefault="00C93CD3" w:rsidP="00B31FC3">
            <w:pPr>
              <w:spacing w:after="0" w:line="240" w:lineRule="auto"/>
              <w:jc w:val="center"/>
              <w:rPr>
                <w:rFonts w:ascii="Arial" w:eastAsia="Times New Roman" w:hAnsi="Arial" w:cs="Arial"/>
                <w:lang w:eastAsia="hr-HR"/>
              </w:rPr>
            </w:pPr>
            <w:r>
              <w:rPr>
                <w:rFonts w:ascii="Arial" w:eastAsia="Times New Roman" w:hAnsi="Arial" w:cs="Arial"/>
                <w:lang w:eastAsia="hr-HR"/>
              </w:rPr>
              <w:t>8.</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5E52619E" w14:textId="6B8D67EF" w:rsidR="00C93CD3" w:rsidRPr="002704D8" w:rsidRDefault="00C93CD3"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Troškovi ostalih materi</w:t>
            </w:r>
            <w:r>
              <w:rPr>
                <w:rFonts w:ascii="Arial" w:eastAsia="Times New Roman" w:hAnsi="Arial" w:cs="Arial"/>
                <w:lang w:eastAsia="hr-HR"/>
              </w:rPr>
              <w:t>jalnih</w:t>
            </w:r>
            <w:r w:rsidRPr="002704D8">
              <w:rPr>
                <w:rFonts w:ascii="Arial" w:eastAsia="Times New Roman" w:hAnsi="Arial" w:cs="Arial"/>
                <w:lang w:eastAsia="hr-HR"/>
              </w:rPr>
              <w:t xml:space="preserve"> prava zaposlenih</w:t>
            </w:r>
          </w:p>
        </w:tc>
        <w:tc>
          <w:tcPr>
            <w:tcW w:w="4110" w:type="dxa"/>
            <w:tcBorders>
              <w:top w:val="nil"/>
              <w:left w:val="single" w:sz="4" w:space="0" w:color="auto"/>
              <w:bottom w:val="single" w:sz="4" w:space="0" w:color="auto"/>
              <w:right w:val="single" w:sz="4" w:space="0" w:color="auto"/>
            </w:tcBorders>
            <w:vAlign w:val="bottom"/>
          </w:tcPr>
          <w:p w14:paraId="25BE06A8" w14:textId="1259F30C" w:rsidR="00C93CD3" w:rsidRPr="00797148" w:rsidRDefault="00BD1524" w:rsidP="009510C3">
            <w:pPr>
              <w:spacing w:after="0" w:line="240" w:lineRule="auto"/>
              <w:jc w:val="right"/>
              <w:rPr>
                <w:rFonts w:ascii="Arial" w:eastAsia="Times New Roman" w:hAnsi="Arial" w:cs="Arial"/>
                <w:lang w:eastAsia="hr-HR"/>
              </w:rPr>
            </w:pPr>
            <w:r>
              <w:rPr>
                <w:rFonts w:ascii="Arial" w:eastAsia="Times New Roman" w:hAnsi="Arial" w:cs="Arial"/>
                <w:lang w:eastAsia="hr-HR"/>
              </w:rPr>
              <w:t>2.000,00</w:t>
            </w:r>
          </w:p>
        </w:tc>
      </w:tr>
      <w:tr w:rsidR="00C93CD3" w:rsidRPr="00797148" w14:paraId="123B97D0" w14:textId="77777777" w:rsidTr="00C93CD3">
        <w:trPr>
          <w:trHeight w:val="225"/>
        </w:trPr>
        <w:tc>
          <w:tcPr>
            <w:tcW w:w="709" w:type="dxa"/>
            <w:tcBorders>
              <w:top w:val="nil"/>
              <w:left w:val="single" w:sz="4" w:space="0" w:color="auto"/>
              <w:bottom w:val="single" w:sz="4" w:space="0" w:color="auto"/>
              <w:right w:val="single" w:sz="4" w:space="0" w:color="auto"/>
            </w:tcBorders>
            <w:vAlign w:val="bottom"/>
          </w:tcPr>
          <w:p w14:paraId="6A3AD248" w14:textId="3CEC2A75" w:rsidR="00C93CD3" w:rsidRPr="00797148" w:rsidRDefault="00C93CD3" w:rsidP="00B31FC3">
            <w:pPr>
              <w:spacing w:after="0" w:line="240" w:lineRule="auto"/>
              <w:jc w:val="center"/>
              <w:rPr>
                <w:rFonts w:ascii="Arial" w:eastAsia="Times New Roman" w:hAnsi="Arial" w:cs="Arial"/>
                <w:lang w:eastAsia="hr-HR"/>
              </w:rPr>
            </w:pPr>
            <w:r>
              <w:rPr>
                <w:rFonts w:ascii="Arial" w:eastAsia="Times New Roman" w:hAnsi="Arial" w:cs="Arial"/>
                <w:lang w:eastAsia="hr-HR"/>
              </w:rPr>
              <w:t>9.</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6DA1FD0E" w14:textId="77777777" w:rsidR="00C93CD3" w:rsidRPr="002704D8" w:rsidRDefault="00C93CD3" w:rsidP="00532C1B">
            <w:pPr>
              <w:spacing w:after="0" w:line="240" w:lineRule="auto"/>
              <w:rPr>
                <w:rFonts w:ascii="Arial" w:eastAsia="Times New Roman" w:hAnsi="Arial" w:cs="Arial"/>
                <w:lang w:eastAsia="hr-HR"/>
              </w:rPr>
            </w:pPr>
            <w:r w:rsidRPr="00797148">
              <w:rPr>
                <w:rFonts w:ascii="Arial" w:eastAsia="Times New Roman" w:hAnsi="Arial" w:cs="Arial"/>
                <w:lang w:eastAsia="hr-HR"/>
              </w:rPr>
              <w:t>Troškovi plaće</w:t>
            </w:r>
          </w:p>
        </w:tc>
        <w:tc>
          <w:tcPr>
            <w:tcW w:w="4110" w:type="dxa"/>
            <w:tcBorders>
              <w:top w:val="nil"/>
              <w:left w:val="single" w:sz="4" w:space="0" w:color="auto"/>
              <w:bottom w:val="single" w:sz="4" w:space="0" w:color="auto"/>
              <w:right w:val="single" w:sz="4" w:space="0" w:color="auto"/>
            </w:tcBorders>
            <w:vAlign w:val="bottom"/>
          </w:tcPr>
          <w:p w14:paraId="1837D131" w14:textId="52AF00A9" w:rsidR="00C93CD3" w:rsidRPr="00797148" w:rsidRDefault="00BD1524" w:rsidP="009510C3">
            <w:pPr>
              <w:spacing w:after="0" w:line="240" w:lineRule="auto"/>
              <w:jc w:val="right"/>
              <w:rPr>
                <w:rFonts w:ascii="Arial" w:eastAsia="Times New Roman" w:hAnsi="Arial" w:cs="Arial"/>
                <w:lang w:eastAsia="hr-HR"/>
              </w:rPr>
            </w:pPr>
            <w:r>
              <w:rPr>
                <w:rFonts w:ascii="Arial" w:eastAsia="Times New Roman" w:hAnsi="Arial" w:cs="Arial"/>
                <w:lang w:eastAsia="hr-HR"/>
              </w:rPr>
              <w:t>25.000,00</w:t>
            </w:r>
          </w:p>
        </w:tc>
      </w:tr>
      <w:tr w:rsidR="00C93CD3" w:rsidRPr="00797148" w14:paraId="704582F7" w14:textId="77777777" w:rsidTr="00C93CD3">
        <w:trPr>
          <w:trHeight w:val="225"/>
        </w:trPr>
        <w:tc>
          <w:tcPr>
            <w:tcW w:w="709" w:type="dxa"/>
            <w:tcBorders>
              <w:top w:val="single" w:sz="4" w:space="0" w:color="auto"/>
              <w:left w:val="single" w:sz="4" w:space="0" w:color="auto"/>
              <w:bottom w:val="single" w:sz="4" w:space="0" w:color="auto"/>
              <w:right w:val="single" w:sz="4" w:space="0" w:color="auto"/>
            </w:tcBorders>
            <w:vAlign w:val="bottom"/>
          </w:tcPr>
          <w:p w14:paraId="3B31DDCE" w14:textId="450DA617" w:rsidR="00C93CD3" w:rsidRDefault="00C93CD3" w:rsidP="00B31FC3">
            <w:pPr>
              <w:spacing w:after="0" w:line="240" w:lineRule="auto"/>
              <w:jc w:val="center"/>
              <w:rPr>
                <w:rFonts w:ascii="Arial" w:eastAsia="Times New Roman" w:hAnsi="Arial" w:cs="Arial"/>
                <w:lang w:eastAsia="hr-HR"/>
              </w:rPr>
            </w:pPr>
            <w:r>
              <w:rPr>
                <w:rFonts w:ascii="Arial" w:eastAsia="Times New Roman" w:hAnsi="Arial" w:cs="Arial"/>
                <w:lang w:eastAsia="hr-HR"/>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0316F52A" w14:textId="756F7349" w:rsidR="00C93CD3" w:rsidRPr="00797148" w:rsidRDefault="00C93CD3" w:rsidP="00532C1B">
            <w:pPr>
              <w:spacing w:after="0" w:line="240" w:lineRule="auto"/>
              <w:rPr>
                <w:rFonts w:ascii="Arial" w:eastAsia="Times New Roman" w:hAnsi="Arial" w:cs="Arial"/>
                <w:lang w:eastAsia="hr-HR"/>
              </w:rPr>
            </w:pPr>
            <w:r>
              <w:rPr>
                <w:rFonts w:ascii="Arial" w:eastAsia="Times New Roman" w:hAnsi="Arial" w:cs="Arial"/>
                <w:lang w:eastAsia="hr-HR"/>
              </w:rPr>
              <w:t>Ostali rashodi</w:t>
            </w:r>
          </w:p>
        </w:tc>
        <w:tc>
          <w:tcPr>
            <w:tcW w:w="4110" w:type="dxa"/>
            <w:tcBorders>
              <w:top w:val="single" w:sz="4" w:space="0" w:color="auto"/>
              <w:left w:val="single" w:sz="4" w:space="0" w:color="auto"/>
              <w:bottom w:val="single" w:sz="4" w:space="0" w:color="auto"/>
              <w:right w:val="single" w:sz="4" w:space="0" w:color="auto"/>
            </w:tcBorders>
            <w:vAlign w:val="bottom"/>
          </w:tcPr>
          <w:p w14:paraId="22C8111E" w14:textId="7C55CBA4" w:rsidR="00C93CD3" w:rsidRDefault="00BD1524" w:rsidP="009510C3">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C93CD3" w:rsidRPr="00797148" w14:paraId="4D5999EB" w14:textId="77777777" w:rsidTr="00C93CD3">
        <w:trPr>
          <w:trHeight w:val="225"/>
        </w:trPr>
        <w:tc>
          <w:tcPr>
            <w:tcW w:w="709" w:type="dxa"/>
            <w:tcBorders>
              <w:top w:val="single" w:sz="4" w:space="0" w:color="auto"/>
              <w:left w:val="single" w:sz="4" w:space="0" w:color="auto"/>
              <w:bottom w:val="single" w:sz="4" w:space="0" w:color="auto"/>
              <w:right w:val="single" w:sz="4" w:space="0" w:color="auto"/>
            </w:tcBorders>
            <w:vAlign w:val="bottom"/>
          </w:tcPr>
          <w:p w14:paraId="4BF2645D" w14:textId="7FC9CAA0" w:rsidR="00C93CD3" w:rsidRPr="00797148" w:rsidRDefault="00C93CD3" w:rsidP="00B31FC3">
            <w:pPr>
              <w:spacing w:after="0" w:line="240" w:lineRule="auto"/>
              <w:jc w:val="center"/>
              <w:rPr>
                <w:rFonts w:ascii="Arial" w:eastAsia="Times New Roman" w:hAnsi="Arial" w:cs="Arial"/>
                <w:lang w:eastAsia="hr-HR"/>
              </w:rPr>
            </w:pPr>
            <w:r>
              <w:rPr>
                <w:rFonts w:ascii="Arial" w:eastAsia="Times New Roman" w:hAnsi="Arial" w:cs="Arial"/>
                <w:lang w:eastAsia="hr-HR"/>
              </w:rPr>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127AB" w14:textId="77777777" w:rsidR="00C93CD3" w:rsidRPr="002704D8" w:rsidRDefault="00C93CD3" w:rsidP="00532C1B">
            <w:pPr>
              <w:spacing w:after="0" w:line="240" w:lineRule="auto"/>
              <w:rPr>
                <w:rFonts w:ascii="Arial" w:eastAsia="Times New Roman" w:hAnsi="Arial" w:cs="Arial"/>
                <w:lang w:eastAsia="hr-HR"/>
              </w:rPr>
            </w:pPr>
            <w:r w:rsidRPr="00797148">
              <w:rPr>
                <w:rFonts w:ascii="Arial" w:eastAsia="Times New Roman" w:hAnsi="Arial" w:cs="Arial"/>
                <w:lang w:eastAsia="hr-HR"/>
              </w:rPr>
              <w:t>Raspored troškova uprave</w:t>
            </w:r>
          </w:p>
        </w:tc>
        <w:tc>
          <w:tcPr>
            <w:tcW w:w="4110" w:type="dxa"/>
            <w:tcBorders>
              <w:top w:val="single" w:sz="4" w:space="0" w:color="auto"/>
              <w:left w:val="single" w:sz="4" w:space="0" w:color="auto"/>
              <w:bottom w:val="single" w:sz="4" w:space="0" w:color="auto"/>
              <w:right w:val="single" w:sz="4" w:space="0" w:color="auto"/>
            </w:tcBorders>
            <w:vAlign w:val="bottom"/>
          </w:tcPr>
          <w:p w14:paraId="71CF5CD8" w14:textId="67901EA0" w:rsidR="00C93CD3" w:rsidRPr="00797148" w:rsidRDefault="00BD1524" w:rsidP="009510C3">
            <w:pPr>
              <w:spacing w:after="0" w:line="240" w:lineRule="auto"/>
              <w:jc w:val="right"/>
              <w:rPr>
                <w:rFonts w:ascii="Arial" w:eastAsia="Times New Roman" w:hAnsi="Arial" w:cs="Arial"/>
                <w:lang w:eastAsia="hr-HR"/>
              </w:rPr>
            </w:pPr>
            <w:r>
              <w:rPr>
                <w:rFonts w:ascii="Arial" w:eastAsia="Times New Roman" w:hAnsi="Arial" w:cs="Arial"/>
                <w:lang w:eastAsia="hr-HR"/>
              </w:rPr>
              <w:t>13.800,00</w:t>
            </w:r>
          </w:p>
        </w:tc>
      </w:tr>
      <w:tr w:rsidR="00C93CD3" w:rsidRPr="00797148" w14:paraId="7279E6CF" w14:textId="77777777" w:rsidTr="00C93CD3">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72A757" w14:textId="77777777" w:rsidR="00C93CD3" w:rsidRPr="00797148" w:rsidRDefault="00C93CD3" w:rsidP="00532C1B">
            <w:pPr>
              <w:spacing w:after="0" w:line="240" w:lineRule="auto"/>
              <w:rPr>
                <w:rFonts w:ascii="Arial" w:eastAsia="Times New Roman" w:hAnsi="Arial" w:cs="Arial"/>
                <w:b/>
                <w:bCs/>
                <w:lang w:eastAsia="hr-HR"/>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8A555A" w14:textId="69A0183A" w:rsidR="00C93CD3" w:rsidRPr="00797148" w:rsidRDefault="00C93CD3" w:rsidP="00532C1B">
            <w:pPr>
              <w:spacing w:after="0" w:line="240" w:lineRule="auto"/>
              <w:rPr>
                <w:rFonts w:ascii="Arial" w:eastAsia="Times New Roman" w:hAnsi="Arial" w:cs="Arial"/>
                <w:b/>
                <w:bCs/>
                <w:lang w:eastAsia="hr-HR"/>
              </w:rPr>
            </w:pPr>
            <w:r w:rsidRPr="00615BBD">
              <w:rPr>
                <w:rFonts w:ascii="Arial" w:eastAsia="Times New Roman" w:hAnsi="Arial" w:cs="Arial"/>
                <w:b/>
                <w:bCs/>
                <w:color w:val="000000"/>
                <w:lang w:eastAsia="hr-HR"/>
              </w:rPr>
              <w:t xml:space="preserve">Ukupno </w:t>
            </w:r>
            <w:r>
              <w:rPr>
                <w:rFonts w:ascii="Arial" w:eastAsia="Times New Roman" w:hAnsi="Arial" w:cs="Arial"/>
                <w:b/>
                <w:bCs/>
                <w:color w:val="000000"/>
                <w:lang w:eastAsia="hr-HR"/>
              </w:rPr>
              <w:t>planirani rashodi</w:t>
            </w:r>
            <w:r w:rsidRPr="00615BBD">
              <w:rPr>
                <w:rFonts w:ascii="Arial" w:eastAsia="Times New Roman" w:hAnsi="Arial" w:cs="Arial"/>
                <w:b/>
                <w:bCs/>
                <w:color w:val="000000"/>
                <w:lang w:eastAsia="hr-HR"/>
              </w:rPr>
              <w:t xml:space="preserve"> </w:t>
            </w:r>
            <w:r>
              <w:rPr>
                <w:rFonts w:ascii="Arial" w:eastAsia="Times New Roman" w:hAnsi="Arial" w:cs="Arial"/>
                <w:b/>
                <w:bCs/>
                <w:color w:val="000000"/>
                <w:lang w:eastAsia="hr-HR"/>
              </w:rPr>
              <w:t>- tržnica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3F6933" w14:textId="0414D158" w:rsidR="00C93CD3" w:rsidRPr="00797148" w:rsidRDefault="00BD1524" w:rsidP="009510C3">
            <w:pPr>
              <w:spacing w:after="0" w:line="240" w:lineRule="auto"/>
              <w:jc w:val="right"/>
              <w:rPr>
                <w:rFonts w:ascii="Arial" w:eastAsia="Times New Roman" w:hAnsi="Arial" w:cs="Arial"/>
                <w:b/>
                <w:bCs/>
                <w:lang w:eastAsia="hr-HR"/>
              </w:rPr>
            </w:pPr>
            <w:r>
              <w:rPr>
                <w:rFonts w:ascii="Arial" w:eastAsia="Times New Roman" w:hAnsi="Arial" w:cs="Arial"/>
                <w:b/>
                <w:bCs/>
                <w:lang w:eastAsia="hr-HR"/>
              </w:rPr>
              <w:t>56.500,00</w:t>
            </w:r>
          </w:p>
        </w:tc>
      </w:tr>
      <w:tr w:rsidR="00C93CD3" w:rsidRPr="00797148" w14:paraId="1DF18A16" w14:textId="77777777" w:rsidTr="00C93CD3">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D0E817" w14:textId="77777777" w:rsidR="00C93CD3" w:rsidRPr="00797148" w:rsidRDefault="00C93CD3" w:rsidP="00532C1B">
            <w:pPr>
              <w:spacing w:after="0" w:line="240" w:lineRule="auto"/>
              <w:rPr>
                <w:rFonts w:ascii="Arial" w:eastAsia="Times New Roman" w:hAnsi="Arial" w:cs="Arial"/>
                <w:b/>
                <w:bCs/>
                <w:lang w:eastAsia="hr-HR"/>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647613" w14:textId="7383CFD9" w:rsidR="00C93CD3" w:rsidRPr="00615BBD" w:rsidRDefault="00C93CD3" w:rsidP="00532C1B">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Rezultat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1287D3" w14:textId="1629528D" w:rsidR="00C93CD3" w:rsidRDefault="00BD1524" w:rsidP="009510C3">
            <w:pPr>
              <w:spacing w:after="0" w:line="240" w:lineRule="auto"/>
              <w:jc w:val="right"/>
              <w:rPr>
                <w:rFonts w:ascii="Arial" w:eastAsia="Times New Roman" w:hAnsi="Arial" w:cs="Arial"/>
                <w:b/>
                <w:bCs/>
                <w:lang w:eastAsia="hr-HR"/>
              </w:rPr>
            </w:pPr>
            <w:r>
              <w:rPr>
                <w:rFonts w:ascii="Arial" w:eastAsia="Times New Roman" w:hAnsi="Arial" w:cs="Arial"/>
                <w:b/>
                <w:bCs/>
                <w:lang w:eastAsia="hr-HR"/>
              </w:rPr>
              <w:t>500,00</w:t>
            </w:r>
          </w:p>
        </w:tc>
      </w:tr>
      <w:bookmarkEnd w:id="5"/>
    </w:tbl>
    <w:p w14:paraId="330923ED" w14:textId="37FCB48A" w:rsidR="00E559C8" w:rsidRDefault="00E559C8" w:rsidP="00D64F47">
      <w:pPr>
        <w:spacing w:after="0"/>
        <w:jc w:val="both"/>
        <w:rPr>
          <w:rFonts w:ascii="Arial" w:hAnsi="Arial" w:cs="Arial"/>
        </w:rPr>
      </w:pPr>
    </w:p>
    <w:p w14:paraId="4D01BE11" w14:textId="77777777" w:rsidR="00F82D00" w:rsidRDefault="00F82D00" w:rsidP="00451A9A">
      <w:pPr>
        <w:spacing w:after="0"/>
        <w:jc w:val="both"/>
        <w:rPr>
          <w:rFonts w:ascii="Arial" w:hAnsi="Arial" w:cs="Arial"/>
        </w:rPr>
      </w:pPr>
    </w:p>
    <w:p w14:paraId="2D49C983" w14:textId="28B4BAFA" w:rsidR="009510C3" w:rsidRDefault="005A67A3" w:rsidP="00E4373D">
      <w:pPr>
        <w:pStyle w:val="Odlomakpopisa"/>
        <w:numPr>
          <w:ilvl w:val="0"/>
          <w:numId w:val="4"/>
        </w:numPr>
        <w:spacing w:after="0"/>
        <w:jc w:val="both"/>
        <w:rPr>
          <w:rFonts w:ascii="Arial" w:hAnsi="Arial" w:cs="Arial"/>
          <w:b/>
          <w:bCs/>
        </w:rPr>
      </w:pPr>
      <w:r w:rsidRPr="007A01FE">
        <w:rPr>
          <w:rFonts w:ascii="Arial" w:hAnsi="Arial" w:cs="Arial"/>
          <w:b/>
          <w:bCs/>
        </w:rPr>
        <w:t>Odjel za organiziranje, naplatu i održavanje parkirališta</w:t>
      </w:r>
    </w:p>
    <w:p w14:paraId="3875D9AB" w14:textId="77777777" w:rsidR="007A01FE" w:rsidRPr="007A01FE" w:rsidRDefault="007A01FE" w:rsidP="007A01FE">
      <w:pPr>
        <w:pStyle w:val="Odlomakpopisa"/>
        <w:spacing w:after="0"/>
        <w:jc w:val="both"/>
        <w:rPr>
          <w:rFonts w:ascii="Arial" w:hAnsi="Arial" w:cs="Arial"/>
          <w:b/>
          <w:bCs/>
        </w:rPr>
      </w:pPr>
    </w:p>
    <w:p w14:paraId="3B67F6C0" w14:textId="24110938" w:rsidR="00BD1524" w:rsidRDefault="00BD1524" w:rsidP="00BD1524">
      <w:pPr>
        <w:spacing w:after="0"/>
        <w:ind w:firstLine="360"/>
        <w:jc w:val="both"/>
        <w:rPr>
          <w:rFonts w:ascii="Arial" w:hAnsi="Arial" w:cs="Arial"/>
        </w:rPr>
      </w:pPr>
      <w:r w:rsidRPr="00BD1524">
        <w:rPr>
          <w:rFonts w:ascii="Arial" w:hAnsi="Arial" w:cs="Arial"/>
        </w:rPr>
        <w:t>Društvo u okviru svojih djelatnosti obavlja uslužnu komunalnu djelatnost parkiranja na uređenim površinama koja uključuje po</w:t>
      </w:r>
      <w:r w:rsidR="006955CF">
        <w:rPr>
          <w:rFonts w:ascii="Arial" w:hAnsi="Arial" w:cs="Arial"/>
        </w:rPr>
        <w:t>slove</w:t>
      </w:r>
      <w:r w:rsidRPr="00BD1524">
        <w:rPr>
          <w:rFonts w:ascii="Arial" w:hAnsi="Arial" w:cs="Arial"/>
        </w:rPr>
        <w:t xml:space="preserve"> organizacije, naplate i održavanja parkirališta u Gradu Požegi</w:t>
      </w:r>
      <w:r>
        <w:rPr>
          <w:rFonts w:ascii="Arial" w:hAnsi="Arial" w:cs="Arial"/>
        </w:rPr>
        <w:t xml:space="preserve"> te redovito održavanje uređaja naplate i modernizaciju sukladno potrebama i zakonskim propisima.</w:t>
      </w:r>
    </w:p>
    <w:p w14:paraId="30FEC322" w14:textId="7EE559A7" w:rsidR="00BD1524" w:rsidRDefault="00BD1524" w:rsidP="00BD1524">
      <w:pPr>
        <w:spacing w:after="0"/>
        <w:ind w:firstLine="360"/>
        <w:jc w:val="both"/>
        <w:rPr>
          <w:rFonts w:ascii="Arial" w:hAnsi="Arial" w:cs="Arial"/>
        </w:rPr>
      </w:pPr>
      <w:r>
        <w:rPr>
          <w:rFonts w:ascii="Arial" w:hAnsi="Arial" w:cs="Arial"/>
        </w:rPr>
        <w:t>Prihodi ove djel</w:t>
      </w:r>
      <w:r w:rsidR="006955CF">
        <w:rPr>
          <w:rFonts w:ascii="Arial" w:hAnsi="Arial" w:cs="Arial"/>
        </w:rPr>
        <w:t>atnosti</w:t>
      </w:r>
      <w:r>
        <w:rPr>
          <w:rFonts w:ascii="Arial" w:hAnsi="Arial" w:cs="Arial"/>
        </w:rPr>
        <w:t xml:space="preserve"> planirani su od naplate parkinga za --- parkirna mjesta na području grada Požega prema utvrđenim parkirališnim zonama i to od prodaje povlaštenih parkirnih karata, naplate redovnog satnog parkiranja te naplate dnevnih parkirnih karata. Korisnicima pa</w:t>
      </w:r>
      <w:r w:rsidR="006955CF">
        <w:rPr>
          <w:rFonts w:ascii="Arial" w:hAnsi="Arial" w:cs="Arial"/>
        </w:rPr>
        <w:t>rkinga</w:t>
      </w:r>
      <w:r>
        <w:rPr>
          <w:rFonts w:ascii="Arial" w:hAnsi="Arial" w:cs="Arial"/>
        </w:rPr>
        <w:t>, ovisno o potrebama ispunjenim uvjetima te trajanju parkiranja izdaju se dnevne, mjesečne i godišnje parkirne karte. Plaćanje parkirnih karata uz redovne sustave nap</w:t>
      </w:r>
      <w:r w:rsidR="006955CF">
        <w:rPr>
          <w:rFonts w:ascii="Arial" w:hAnsi="Arial" w:cs="Arial"/>
        </w:rPr>
        <w:t>late</w:t>
      </w:r>
      <w:r>
        <w:rPr>
          <w:rFonts w:ascii="Arial" w:hAnsi="Arial" w:cs="Arial"/>
        </w:rPr>
        <w:t xml:space="preserve"> vrši se putem </w:t>
      </w:r>
      <w:proofErr w:type="spellStart"/>
      <w:r>
        <w:rPr>
          <w:rFonts w:ascii="Arial" w:hAnsi="Arial" w:cs="Arial"/>
        </w:rPr>
        <w:t>sms-a</w:t>
      </w:r>
      <w:proofErr w:type="spellEnd"/>
      <w:r>
        <w:rPr>
          <w:rFonts w:ascii="Arial" w:hAnsi="Arial" w:cs="Arial"/>
        </w:rPr>
        <w:t xml:space="preserve"> te aplikacije za mobilne telefone i računala.</w:t>
      </w:r>
    </w:p>
    <w:p w14:paraId="6D728D65" w14:textId="0933B621" w:rsidR="00BD1524" w:rsidRDefault="00BD1524" w:rsidP="00BD1524">
      <w:pPr>
        <w:spacing w:after="0"/>
        <w:ind w:firstLine="360"/>
        <w:jc w:val="both"/>
        <w:rPr>
          <w:rFonts w:ascii="Arial" w:hAnsi="Arial" w:cs="Arial"/>
        </w:rPr>
      </w:pPr>
      <w:r>
        <w:rPr>
          <w:rFonts w:ascii="Arial" w:hAnsi="Arial" w:cs="Arial"/>
        </w:rPr>
        <w:t>Nap</w:t>
      </w:r>
      <w:r w:rsidR="006955CF">
        <w:rPr>
          <w:rFonts w:ascii="Arial" w:hAnsi="Arial" w:cs="Arial"/>
        </w:rPr>
        <w:t>lata</w:t>
      </w:r>
      <w:r>
        <w:rPr>
          <w:rFonts w:ascii="Arial" w:hAnsi="Arial" w:cs="Arial"/>
        </w:rPr>
        <w:t xml:space="preserve"> parkiranja provodi se u dvije zone i u skladu s Odlukom Gradskog vijeća o organizaciji i načinu naplate parkiranja. Cijene parkirnih karata određuje Gradonačelnik Grada Požege.</w:t>
      </w:r>
    </w:p>
    <w:p w14:paraId="2354EBC9" w14:textId="77777777" w:rsidR="00BD1524" w:rsidRDefault="00BD1524" w:rsidP="00152A76">
      <w:pPr>
        <w:spacing w:after="0"/>
        <w:jc w:val="both"/>
        <w:rPr>
          <w:rFonts w:ascii="Arial" w:hAnsi="Arial" w:cs="Arial"/>
          <w:b/>
          <w:bCs/>
        </w:rPr>
      </w:pPr>
    </w:p>
    <w:p w14:paraId="10A42DE6" w14:textId="77777777" w:rsidR="0059521D" w:rsidRPr="00677166" w:rsidRDefault="0059521D" w:rsidP="0059521D">
      <w:pPr>
        <w:rPr>
          <w:rFonts w:ascii="Arial" w:eastAsia="Calibri" w:hAnsi="Arial" w:cs="Arial"/>
          <w:b/>
          <w:bCs/>
          <w:kern w:val="2"/>
          <w14:ligatures w14:val="standardContextual"/>
        </w:rPr>
      </w:pPr>
      <w:r w:rsidRPr="00677166">
        <w:rPr>
          <w:rFonts w:ascii="Arial" w:eastAsia="Calibri" w:hAnsi="Arial" w:cs="Arial"/>
          <w:b/>
          <w:bCs/>
          <w:kern w:val="2"/>
          <w14:ligatures w14:val="standardContextual"/>
        </w:rPr>
        <w:t>Planirane količine - parking</w:t>
      </w:r>
    </w:p>
    <w:tbl>
      <w:tblPr>
        <w:tblW w:w="9067" w:type="dxa"/>
        <w:tblLook w:val="04A0" w:firstRow="1" w:lastRow="0" w:firstColumn="1" w:lastColumn="0" w:noHBand="0" w:noVBand="1"/>
      </w:tblPr>
      <w:tblGrid>
        <w:gridCol w:w="660"/>
        <w:gridCol w:w="4920"/>
        <w:gridCol w:w="1320"/>
        <w:gridCol w:w="2167"/>
      </w:tblGrid>
      <w:tr w:rsidR="0059521D" w:rsidRPr="00677166" w14:paraId="61FDB72D" w14:textId="77777777" w:rsidTr="0046563C">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5818AED" w14:textId="77777777" w:rsidR="0059521D" w:rsidRPr="00677166" w:rsidRDefault="0059521D"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R. br.</w:t>
            </w:r>
          </w:p>
        </w:tc>
        <w:tc>
          <w:tcPr>
            <w:tcW w:w="4920" w:type="dxa"/>
            <w:tcBorders>
              <w:top w:val="single" w:sz="4" w:space="0" w:color="auto"/>
              <w:left w:val="nil"/>
              <w:bottom w:val="single" w:sz="4" w:space="0" w:color="auto"/>
              <w:right w:val="single" w:sz="4" w:space="0" w:color="auto"/>
            </w:tcBorders>
            <w:shd w:val="clear" w:color="000000" w:fill="D9D9D9"/>
            <w:noWrap/>
            <w:vAlign w:val="bottom"/>
            <w:hideMark/>
          </w:tcPr>
          <w:p w14:paraId="55BB6CAE" w14:textId="77777777" w:rsidR="0059521D" w:rsidRPr="00677166" w:rsidRDefault="0059521D"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Opis</w:t>
            </w:r>
          </w:p>
        </w:tc>
        <w:tc>
          <w:tcPr>
            <w:tcW w:w="1320" w:type="dxa"/>
            <w:tcBorders>
              <w:top w:val="single" w:sz="4" w:space="0" w:color="auto"/>
              <w:left w:val="nil"/>
              <w:bottom w:val="single" w:sz="4" w:space="0" w:color="auto"/>
              <w:right w:val="single" w:sz="4" w:space="0" w:color="auto"/>
            </w:tcBorders>
            <w:shd w:val="clear" w:color="000000" w:fill="D9D9D9"/>
            <w:vAlign w:val="bottom"/>
            <w:hideMark/>
          </w:tcPr>
          <w:p w14:paraId="12452D19" w14:textId="77777777" w:rsidR="0059521D" w:rsidRPr="00677166" w:rsidRDefault="0059521D"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Jedinice mjere</w:t>
            </w:r>
          </w:p>
        </w:tc>
        <w:tc>
          <w:tcPr>
            <w:tcW w:w="2167" w:type="dxa"/>
            <w:tcBorders>
              <w:top w:val="single" w:sz="4" w:space="0" w:color="auto"/>
              <w:left w:val="nil"/>
              <w:bottom w:val="single" w:sz="4" w:space="0" w:color="auto"/>
              <w:right w:val="single" w:sz="4" w:space="0" w:color="auto"/>
            </w:tcBorders>
            <w:shd w:val="clear" w:color="000000" w:fill="D9D9D9"/>
            <w:noWrap/>
            <w:vAlign w:val="bottom"/>
            <w:hideMark/>
          </w:tcPr>
          <w:p w14:paraId="02DFE26A" w14:textId="434E76B7" w:rsidR="0059521D" w:rsidRPr="00677166" w:rsidRDefault="0059521D"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Plan 202</w:t>
            </w:r>
            <w:r w:rsidR="00017514">
              <w:rPr>
                <w:rFonts w:ascii="Arial" w:eastAsia="Times New Roman" w:hAnsi="Arial" w:cs="Arial"/>
                <w:b/>
                <w:bCs/>
                <w:color w:val="000000"/>
                <w:lang w:eastAsia="hr-HR"/>
              </w:rPr>
              <w:t>4</w:t>
            </w:r>
            <w:r w:rsidRPr="00677166">
              <w:rPr>
                <w:rFonts w:ascii="Arial" w:eastAsia="Times New Roman" w:hAnsi="Arial" w:cs="Arial"/>
                <w:b/>
                <w:bCs/>
                <w:color w:val="000000"/>
                <w:lang w:eastAsia="hr-HR"/>
              </w:rPr>
              <w:t>. - količina</w:t>
            </w:r>
          </w:p>
        </w:tc>
      </w:tr>
      <w:tr w:rsidR="0059521D" w:rsidRPr="00677166" w14:paraId="169A3692" w14:textId="77777777" w:rsidTr="006955C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691BCE"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w:t>
            </w:r>
          </w:p>
        </w:tc>
        <w:tc>
          <w:tcPr>
            <w:tcW w:w="4920" w:type="dxa"/>
            <w:tcBorders>
              <w:top w:val="nil"/>
              <w:left w:val="nil"/>
              <w:bottom w:val="single" w:sz="4" w:space="0" w:color="auto"/>
              <w:right w:val="single" w:sz="4" w:space="0" w:color="auto"/>
            </w:tcBorders>
            <w:shd w:val="clear" w:color="auto" w:fill="auto"/>
            <w:noWrap/>
            <w:vAlign w:val="bottom"/>
            <w:hideMark/>
          </w:tcPr>
          <w:p w14:paraId="245C923E"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Dnevne parkirne karte (DPK)</w:t>
            </w:r>
          </w:p>
        </w:tc>
        <w:tc>
          <w:tcPr>
            <w:tcW w:w="1320" w:type="dxa"/>
            <w:tcBorders>
              <w:top w:val="nil"/>
              <w:left w:val="nil"/>
              <w:bottom w:val="single" w:sz="4" w:space="0" w:color="auto"/>
              <w:right w:val="single" w:sz="4" w:space="0" w:color="auto"/>
            </w:tcBorders>
            <w:shd w:val="clear" w:color="auto" w:fill="auto"/>
            <w:noWrap/>
            <w:vAlign w:val="bottom"/>
            <w:hideMark/>
          </w:tcPr>
          <w:p w14:paraId="0E63174A"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167" w:type="dxa"/>
            <w:tcBorders>
              <w:top w:val="nil"/>
              <w:left w:val="nil"/>
              <w:bottom w:val="single" w:sz="4" w:space="0" w:color="auto"/>
              <w:right w:val="single" w:sz="4" w:space="0" w:color="auto"/>
            </w:tcBorders>
            <w:shd w:val="clear" w:color="auto" w:fill="auto"/>
            <w:noWrap/>
            <w:vAlign w:val="bottom"/>
          </w:tcPr>
          <w:p w14:paraId="0A811F4B" w14:textId="1EC8BAF6" w:rsidR="0059521D" w:rsidRPr="00677166" w:rsidRDefault="006955CF"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7.690,00</w:t>
            </w:r>
          </w:p>
        </w:tc>
      </w:tr>
      <w:tr w:rsidR="0059521D" w:rsidRPr="00677166" w14:paraId="3D9EB321" w14:textId="77777777" w:rsidTr="006955C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7A6BEF7" w14:textId="7F6E0656" w:rsidR="0059521D"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w:t>
            </w:r>
            <w:r w:rsidR="0059521D" w:rsidRPr="00677166">
              <w:rPr>
                <w:rFonts w:ascii="Arial" w:eastAsia="Times New Roman" w:hAnsi="Arial" w:cs="Arial"/>
                <w:color w:val="000000"/>
                <w:lang w:eastAsia="hr-HR"/>
              </w:rPr>
              <w:t>.</w:t>
            </w:r>
          </w:p>
        </w:tc>
        <w:tc>
          <w:tcPr>
            <w:tcW w:w="4920" w:type="dxa"/>
            <w:tcBorders>
              <w:top w:val="nil"/>
              <w:left w:val="nil"/>
              <w:bottom w:val="single" w:sz="4" w:space="0" w:color="auto"/>
              <w:right w:val="single" w:sz="4" w:space="0" w:color="auto"/>
            </w:tcBorders>
            <w:shd w:val="clear" w:color="auto" w:fill="auto"/>
            <w:noWrap/>
            <w:vAlign w:val="bottom"/>
            <w:hideMark/>
          </w:tcPr>
          <w:p w14:paraId="72F8CE10"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Satne karte - automati</w:t>
            </w:r>
          </w:p>
        </w:tc>
        <w:tc>
          <w:tcPr>
            <w:tcW w:w="1320" w:type="dxa"/>
            <w:tcBorders>
              <w:top w:val="nil"/>
              <w:left w:val="nil"/>
              <w:bottom w:val="single" w:sz="4" w:space="0" w:color="auto"/>
              <w:right w:val="single" w:sz="4" w:space="0" w:color="auto"/>
            </w:tcBorders>
            <w:shd w:val="clear" w:color="auto" w:fill="auto"/>
            <w:noWrap/>
            <w:vAlign w:val="bottom"/>
            <w:hideMark/>
          </w:tcPr>
          <w:p w14:paraId="4E062ED4"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167" w:type="dxa"/>
            <w:tcBorders>
              <w:top w:val="nil"/>
              <w:left w:val="nil"/>
              <w:bottom w:val="single" w:sz="4" w:space="0" w:color="auto"/>
              <w:right w:val="single" w:sz="4" w:space="0" w:color="auto"/>
            </w:tcBorders>
            <w:shd w:val="clear" w:color="auto" w:fill="auto"/>
            <w:noWrap/>
            <w:vAlign w:val="bottom"/>
          </w:tcPr>
          <w:p w14:paraId="5E3F4DF6" w14:textId="3D823A7C" w:rsidR="0059521D" w:rsidRPr="00677166" w:rsidRDefault="0059521D" w:rsidP="0059521D">
            <w:pPr>
              <w:spacing w:after="0" w:line="240" w:lineRule="auto"/>
              <w:jc w:val="right"/>
              <w:rPr>
                <w:rFonts w:ascii="Arial" w:eastAsia="Times New Roman" w:hAnsi="Arial" w:cs="Arial"/>
                <w:color w:val="000000"/>
                <w:lang w:eastAsia="hr-HR"/>
              </w:rPr>
            </w:pPr>
          </w:p>
        </w:tc>
      </w:tr>
      <w:tr w:rsidR="0059521D" w:rsidRPr="00677166" w14:paraId="3346336C" w14:textId="77777777" w:rsidTr="006955C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C4ACDE3" w14:textId="0A98504E" w:rsidR="0059521D"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3</w:t>
            </w:r>
            <w:r w:rsidR="0059521D" w:rsidRPr="00677166">
              <w:rPr>
                <w:rFonts w:ascii="Arial" w:eastAsia="Times New Roman" w:hAnsi="Arial" w:cs="Arial"/>
                <w:color w:val="000000"/>
                <w:lang w:eastAsia="hr-HR"/>
              </w:rPr>
              <w:t>.</w:t>
            </w:r>
          </w:p>
        </w:tc>
        <w:tc>
          <w:tcPr>
            <w:tcW w:w="4920" w:type="dxa"/>
            <w:tcBorders>
              <w:top w:val="nil"/>
              <w:left w:val="nil"/>
              <w:bottom w:val="single" w:sz="4" w:space="0" w:color="auto"/>
              <w:right w:val="single" w:sz="4" w:space="0" w:color="auto"/>
            </w:tcBorders>
            <w:shd w:val="clear" w:color="auto" w:fill="auto"/>
            <w:noWrap/>
            <w:vAlign w:val="bottom"/>
            <w:hideMark/>
          </w:tcPr>
          <w:p w14:paraId="2CC92939"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Povlaštene parkirne karte - tvrtka</w:t>
            </w:r>
          </w:p>
        </w:tc>
        <w:tc>
          <w:tcPr>
            <w:tcW w:w="1320" w:type="dxa"/>
            <w:tcBorders>
              <w:top w:val="nil"/>
              <w:left w:val="nil"/>
              <w:bottom w:val="single" w:sz="4" w:space="0" w:color="auto"/>
              <w:right w:val="single" w:sz="4" w:space="0" w:color="auto"/>
            </w:tcBorders>
            <w:shd w:val="clear" w:color="auto" w:fill="auto"/>
            <w:noWrap/>
            <w:vAlign w:val="bottom"/>
            <w:hideMark/>
          </w:tcPr>
          <w:p w14:paraId="3C3F4C8B"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167" w:type="dxa"/>
            <w:tcBorders>
              <w:top w:val="nil"/>
              <w:left w:val="nil"/>
              <w:bottom w:val="single" w:sz="4" w:space="0" w:color="auto"/>
              <w:right w:val="single" w:sz="4" w:space="0" w:color="auto"/>
            </w:tcBorders>
            <w:shd w:val="clear" w:color="auto" w:fill="auto"/>
            <w:noWrap/>
            <w:vAlign w:val="bottom"/>
          </w:tcPr>
          <w:p w14:paraId="63684C5B" w14:textId="710D1FCD" w:rsidR="0059521D" w:rsidRPr="00677166" w:rsidRDefault="006955CF"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245,00</w:t>
            </w:r>
          </w:p>
        </w:tc>
      </w:tr>
      <w:tr w:rsidR="0059521D" w:rsidRPr="00677166" w14:paraId="3F466EE4" w14:textId="77777777" w:rsidTr="006955C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2F9372" w14:textId="046F7A9D" w:rsidR="0059521D"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4</w:t>
            </w:r>
            <w:r w:rsidR="0059521D" w:rsidRPr="00677166">
              <w:rPr>
                <w:rFonts w:ascii="Arial" w:eastAsia="Times New Roman" w:hAnsi="Arial" w:cs="Arial"/>
                <w:color w:val="000000"/>
                <w:lang w:eastAsia="hr-HR"/>
              </w:rPr>
              <w:t>.</w:t>
            </w:r>
          </w:p>
        </w:tc>
        <w:tc>
          <w:tcPr>
            <w:tcW w:w="4920" w:type="dxa"/>
            <w:tcBorders>
              <w:top w:val="nil"/>
              <w:left w:val="nil"/>
              <w:bottom w:val="single" w:sz="4" w:space="0" w:color="auto"/>
              <w:right w:val="single" w:sz="4" w:space="0" w:color="auto"/>
            </w:tcBorders>
            <w:shd w:val="clear" w:color="auto" w:fill="auto"/>
            <w:noWrap/>
            <w:vAlign w:val="bottom"/>
            <w:hideMark/>
          </w:tcPr>
          <w:p w14:paraId="673854C1"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Povlaštene parkirne karte - stanar</w:t>
            </w:r>
          </w:p>
        </w:tc>
        <w:tc>
          <w:tcPr>
            <w:tcW w:w="1320" w:type="dxa"/>
            <w:tcBorders>
              <w:top w:val="nil"/>
              <w:left w:val="nil"/>
              <w:bottom w:val="single" w:sz="4" w:space="0" w:color="auto"/>
              <w:right w:val="single" w:sz="4" w:space="0" w:color="auto"/>
            </w:tcBorders>
            <w:shd w:val="clear" w:color="auto" w:fill="auto"/>
            <w:noWrap/>
            <w:vAlign w:val="bottom"/>
            <w:hideMark/>
          </w:tcPr>
          <w:p w14:paraId="77184FDE"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167" w:type="dxa"/>
            <w:tcBorders>
              <w:top w:val="nil"/>
              <w:left w:val="nil"/>
              <w:bottom w:val="single" w:sz="4" w:space="0" w:color="auto"/>
              <w:right w:val="single" w:sz="4" w:space="0" w:color="auto"/>
            </w:tcBorders>
            <w:shd w:val="clear" w:color="auto" w:fill="auto"/>
            <w:noWrap/>
            <w:vAlign w:val="bottom"/>
          </w:tcPr>
          <w:p w14:paraId="7ABCFD18" w14:textId="78B9AE5B" w:rsidR="0059521D" w:rsidRPr="00677166" w:rsidRDefault="006955CF"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1.080,00</w:t>
            </w:r>
          </w:p>
        </w:tc>
      </w:tr>
      <w:tr w:rsidR="0059521D" w:rsidRPr="00677166" w14:paraId="249E01C6" w14:textId="77777777" w:rsidTr="006955C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C18ED55" w14:textId="2408CB96" w:rsidR="0059521D"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5</w:t>
            </w:r>
            <w:r w:rsidR="0059521D" w:rsidRPr="00677166">
              <w:rPr>
                <w:rFonts w:ascii="Arial" w:eastAsia="Times New Roman" w:hAnsi="Arial" w:cs="Arial"/>
                <w:color w:val="000000"/>
                <w:lang w:eastAsia="hr-HR"/>
              </w:rPr>
              <w:t>.</w:t>
            </w:r>
          </w:p>
        </w:tc>
        <w:tc>
          <w:tcPr>
            <w:tcW w:w="4920" w:type="dxa"/>
            <w:tcBorders>
              <w:top w:val="nil"/>
              <w:left w:val="nil"/>
              <w:bottom w:val="single" w:sz="4" w:space="0" w:color="auto"/>
              <w:right w:val="single" w:sz="4" w:space="0" w:color="auto"/>
            </w:tcBorders>
            <w:shd w:val="clear" w:color="auto" w:fill="auto"/>
            <w:noWrap/>
            <w:vAlign w:val="bottom"/>
            <w:hideMark/>
          </w:tcPr>
          <w:p w14:paraId="33559AD0"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Povlaštene parkirne karte - zaposlenik</w:t>
            </w:r>
          </w:p>
        </w:tc>
        <w:tc>
          <w:tcPr>
            <w:tcW w:w="1320" w:type="dxa"/>
            <w:tcBorders>
              <w:top w:val="nil"/>
              <w:left w:val="nil"/>
              <w:bottom w:val="single" w:sz="4" w:space="0" w:color="auto"/>
              <w:right w:val="single" w:sz="4" w:space="0" w:color="auto"/>
            </w:tcBorders>
            <w:shd w:val="clear" w:color="auto" w:fill="auto"/>
            <w:noWrap/>
            <w:vAlign w:val="bottom"/>
            <w:hideMark/>
          </w:tcPr>
          <w:p w14:paraId="7620FB98"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167" w:type="dxa"/>
            <w:tcBorders>
              <w:top w:val="nil"/>
              <w:left w:val="nil"/>
              <w:bottom w:val="single" w:sz="4" w:space="0" w:color="auto"/>
              <w:right w:val="single" w:sz="4" w:space="0" w:color="auto"/>
            </w:tcBorders>
            <w:shd w:val="clear" w:color="auto" w:fill="auto"/>
            <w:noWrap/>
            <w:vAlign w:val="bottom"/>
          </w:tcPr>
          <w:p w14:paraId="6A60F4D8" w14:textId="6F851739" w:rsidR="0059521D" w:rsidRPr="00677166" w:rsidRDefault="006955CF"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5.290,00</w:t>
            </w:r>
          </w:p>
        </w:tc>
      </w:tr>
      <w:tr w:rsidR="0059521D" w:rsidRPr="00677166" w14:paraId="65B79B5C" w14:textId="77777777" w:rsidTr="006955C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CB6D3B5" w14:textId="7061B5C0" w:rsidR="0059521D"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6</w:t>
            </w:r>
            <w:r w:rsidR="0059521D" w:rsidRPr="00677166">
              <w:rPr>
                <w:rFonts w:ascii="Arial" w:eastAsia="Times New Roman" w:hAnsi="Arial" w:cs="Arial"/>
                <w:color w:val="000000"/>
                <w:lang w:eastAsia="hr-HR"/>
              </w:rPr>
              <w:t>.</w:t>
            </w:r>
          </w:p>
        </w:tc>
        <w:tc>
          <w:tcPr>
            <w:tcW w:w="4920" w:type="dxa"/>
            <w:tcBorders>
              <w:top w:val="nil"/>
              <w:left w:val="nil"/>
              <w:bottom w:val="single" w:sz="4" w:space="0" w:color="auto"/>
              <w:right w:val="single" w:sz="4" w:space="0" w:color="auto"/>
            </w:tcBorders>
            <w:shd w:val="clear" w:color="auto" w:fill="auto"/>
            <w:noWrap/>
            <w:vAlign w:val="bottom"/>
            <w:hideMark/>
          </w:tcPr>
          <w:p w14:paraId="6CE4AB3B"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Povlaštene parkirne karte - invalidi</w:t>
            </w:r>
          </w:p>
        </w:tc>
        <w:tc>
          <w:tcPr>
            <w:tcW w:w="1320" w:type="dxa"/>
            <w:tcBorders>
              <w:top w:val="nil"/>
              <w:left w:val="nil"/>
              <w:bottom w:val="single" w:sz="4" w:space="0" w:color="auto"/>
              <w:right w:val="single" w:sz="4" w:space="0" w:color="auto"/>
            </w:tcBorders>
            <w:shd w:val="clear" w:color="auto" w:fill="auto"/>
            <w:noWrap/>
            <w:vAlign w:val="bottom"/>
            <w:hideMark/>
          </w:tcPr>
          <w:p w14:paraId="1B89E687"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167" w:type="dxa"/>
            <w:tcBorders>
              <w:top w:val="nil"/>
              <w:left w:val="nil"/>
              <w:bottom w:val="single" w:sz="4" w:space="0" w:color="auto"/>
              <w:right w:val="single" w:sz="4" w:space="0" w:color="auto"/>
            </w:tcBorders>
            <w:shd w:val="clear" w:color="auto" w:fill="auto"/>
            <w:noWrap/>
            <w:vAlign w:val="bottom"/>
          </w:tcPr>
          <w:p w14:paraId="145D98B2" w14:textId="444B3D1C" w:rsidR="0059521D" w:rsidRPr="00677166" w:rsidRDefault="006955CF"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3.902,40</w:t>
            </w:r>
          </w:p>
        </w:tc>
      </w:tr>
      <w:tr w:rsidR="0059521D" w:rsidRPr="00677166" w14:paraId="11B65B2F" w14:textId="77777777" w:rsidTr="006955CF">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FD00930" w14:textId="15700D50" w:rsidR="0059521D"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7</w:t>
            </w:r>
            <w:r w:rsidR="0059521D" w:rsidRPr="00677166">
              <w:rPr>
                <w:rFonts w:ascii="Arial" w:eastAsia="Times New Roman" w:hAnsi="Arial" w:cs="Arial"/>
                <w:color w:val="000000"/>
                <w:lang w:eastAsia="hr-HR"/>
              </w:rPr>
              <w:t>.</w:t>
            </w:r>
          </w:p>
        </w:tc>
        <w:tc>
          <w:tcPr>
            <w:tcW w:w="4920" w:type="dxa"/>
            <w:tcBorders>
              <w:top w:val="nil"/>
              <w:left w:val="nil"/>
              <w:bottom w:val="single" w:sz="4" w:space="0" w:color="auto"/>
              <w:right w:val="single" w:sz="4" w:space="0" w:color="auto"/>
            </w:tcBorders>
            <w:shd w:val="clear" w:color="auto" w:fill="auto"/>
            <w:vAlign w:val="bottom"/>
            <w:hideMark/>
          </w:tcPr>
          <w:p w14:paraId="7AFD5E6F"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Povlaštene parkirne karte djeca, udovice i roditelji poginulih branitelja</w:t>
            </w:r>
          </w:p>
        </w:tc>
        <w:tc>
          <w:tcPr>
            <w:tcW w:w="1320" w:type="dxa"/>
            <w:tcBorders>
              <w:top w:val="nil"/>
              <w:left w:val="nil"/>
              <w:bottom w:val="single" w:sz="4" w:space="0" w:color="auto"/>
              <w:right w:val="single" w:sz="4" w:space="0" w:color="auto"/>
            </w:tcBorders>
            <w:shd w:val="clear" w:color="auto" w:fill="auto"/>
            <w:noWrap/>
            <w:vAlign w:val="bottom"/>
            <w:hideMark/>
          </w:tcPr>
          <w:p w14:paraId="651CCD05" w14:textId="77777777" w:rsidR="0059521D" w:rsidRPr="00677166" w:rsidRDefault="0059521D"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167" w:type="dxa"/>
            <w:tcBorders>
              <w:top w:val="nil"/>
              <w:left w:val="nil"/>
              <w:bottom w:val="single" w:sz="4" w:space="0" w:color="auto"/>
              <w:right w:val="single" w:sz="4" w:space="0" w:color="auto"/>
            </w:tcBorders>
            <w:shd w:val="clear" w:color="auto" w:fill="auto"/>
            <w:noWrap/>
            <w:vAlign w:val="bottom"/>
          </w:tcPr>
          <w:p w14:paraId="1CF22D08" w14:textId="147DDA9D" w:rsidR="0059521D" w:rsidRPr="00677166" w:rsidRDefault="006955CF"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38,00</w:t>
            </w:r>
          </w:p>
        </w:tc>
      </w:tr>
    </w:tbl>
    <w:p w14:paraId="1E020465" w14:textId="77777777" w:rsidR="00BD1524" w:rsidRDefault="00BD1524" w:rsidP="00BD1524">
      <w:pPr>
        <w:spacing w:after="0"/>
        <w:ind w:firstLine="360"/>
        <w:jc w:val="both"/>
        <w:rPr>
          <w:rFonts w:ascii="Arial" w:hAnsi="Arial" w:cs="Arial"/>
          <w:b/>
          <w:bCs/>
        </w:rPr>
      </w:pPr>
    </w:p>
    <w:p w14:paraId="6B0CCFD4" w14:textId="77777777" w:rsidR="006955CF" w:rsidRDefault="006955CF" w:rsidP="00BD1524">
      <w:pPr>
        <w:spacing w:after="0"/>
        <w:ind w:firstLine="360"/>
        <w:jc w:val="both"/>
        <w:rPr>
          <w:rFonts w:ascii="Arial" w:hAnsi="Arial" w:cs="Arial"/>
          <w:b/>
          <w:bCs/>
        </w:rPr>
      </w:pPr>
    </w:p>
    <w:tbl>
      <w:tblPr>
        <w:tblW w:w="7860" w:type="dxa"/>
        <w:tblLook w:val="04A0" w:firstRow="1" w:lastRow="0" w:firstColumn="1" w:lastColumn="0" w:noHBand="0" w:noVBand="1"/>
      </w:tblPr>
      <w:tblGrid>
        <w:gridCol w:w="1600"/>
        <w:gridCol w:w="1740"/>
        <w:gridCol w:w="1460"/>
        <w:gridCol w:w="1660"/>
        <w:gridCol w:w="1400"/>
      </w:tblGrid>
      <w:tr w:rsidR="006955CF" w:rsidRPr="0059521D" w14:paraId="789A43EC" w14:textId="77777777" w:rsidTr="006955CF">
        <w:trPr>
          <w:trHeight w:val="900"/>
        </w:trPr>
        <w:tc>
          <w:tcPr>
            <w:tcW w:w="16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E638C61" w14:textId="77777777" w:rsidR="006955CF" w:rsidRPr="00152A76" w:rsidRDefault="006955CF" w:rsidP="0059521D">
            <w:pPr>
              <w:spacing w:after="0" w:line="240" w:lineRule="auto"/>
              <w:rPr>
                <w:rFonts w:ascii="Arial" w:eastAsia="Times New Roman" w:hAnsi="Arial" w:cs="Arial"/>
                <w:b/>
                <w:bCs/>
                <w:color w:val="000000"/>
                <w:lang w:eastAsia="hr-HR"/>
              </w:rPr>
            </w:pPr>
            <w:r w:rsidRPr="00152A76">
              <w:rPr>
                <w:rFonts w:ascii="Arial" w:eastAsia="Times New Roman" w:hAnsi="Arial" w:cs="Arial"/>
                <w:b/>
                <w:bCs/>
                <w:color w:val="000000"/>
                <w:lang w:eastAsia="hr-HR"/>
              </w:rPr>
              <w:t>Zona naplate</w:t>
            </w:r>
          </w:p>
        </w:tc>
        <w:tc>
          <w:tcPr>
            <w:tcW w:w="1740" w:type="dxa"/>
            <w:tcBorders>
              <w:top w:val="single" w:sz="4" w:space="0" w:color="auto"/>
              <w:left w:val="nil"/>
              <w:bottom w:val="single" w:sz="4" w:space="0" w:color="auto"/>
              <w:right w:val="single" w:sz="4" w:space="0" w:color="auto"/>
            </w:tcBorders>
            <w:shd w:val="clear" w:color="000000" w:fill="D9D9D9"/>
            <w:vAlign w:val="bottom"/>
            <w:hideMark/>
          </w:tcPr>
          <w:p w14:paraId="064A70A3" w14:textId="77777777" w:rsidR="006955CF" w:rsidRPr="00152A76" w:rsidRDefault="006955CF" w:rsidP="0059521D">
            <w:pPr>
              <w:spacing w:after="0" w:line="240" w:lineRule="auto"/>
              <w:rPr>
                <w:rFonts w:ascii="Arial" w:eastAsia="Times New Roman" w:hAnsi="Arial" w:cs="Arial"/>
                <w:b/>
                <w:bCs/>
                <w:color w:val="000000"/>
                <w:lang w:eastAsia="hr-HR"/>
              </w:rPr>
            </w:pPr>
            <w:r w:rsidRPr="00152A76">
              <w:rPr>
                <w:rFonts w:ascii="Arial" w:eastAsia="Times New Roman" w:hAnsi="Arial" w:cs="Arial"/>
                <w:b/>
                <w:bCs/>
                <w:color w:val="000000"/>
                <w:lang w:eastAsia="hr-HR"/>
              </w:rPr>
              <w:t>Broj parkirnih mjesta u naplati</w:t>
            </w:r>
          </w:p>
        </w:tc>
        <w:tc>
          <w:tcPr>
            <w:tcW w:w="1460" w:type="dxa"/>
            <w:tcBorders>
              <w:top w:val="single" w:sz="4" w:space="0" w:color="auto"/>
              <w:left w:val="nil"/>
              <w:bottom w:val="single" w:sz="4" w:space="0" w:color="auto"/>
              <w:right w:val="single" w:sz="4" w:space="0" w:color="auto"/>
            </w:tcBorders>
            <w:shd w:val="clear" w:color="000000" w:fill="D9D9D9"/>
            <w:vAlign w:val="bottom"/>
            <w:hideMark/>
          </w:tcPr>
          <w:p w14:paraId="70CFC3BA" w14:textId="77777777" w:rsidR="006955CF" w:rsidRPr="00152A76" w:rsidRDefault="006955CF" w:rsidP="0059521D">
            <w:pPr>
              <w:spacing w:after="0" w:line="240" w:lineRule="auto"/>
              <w:rPr>
                <w:rFonts w:ascii="Arial" w:eastAsia="Times New Roman" w:hAnsi="Arial" w:cs="Arial"/>
                <w:b/>
                <w:bCs/>
                <w:color w:val="000000"/>
                <w:lang w:eastAsia="hr-HR"/>
              </w:rPr>
            </w:pPr>
            <w:r w:rsidRPr="00152A76">
              <w:rPr>
                <w:rFonts w:ascii="Arial" w:eastAsia="Times New Roman" w:hAnsi="Arial" w:cs="Arial"/>
                <w:b/>
                <w:bCs/>
                <w:color w:val="000000"/>
                <w:lang w:eastAsia="hr-HR"/>
              </w:rPr>
              <w:t>Broj parkirnih mjesta bez naplate</w:t>
            </w:r>
          </w:p>
        </w:tc>
        <w:tc>
          <w:tcPr>
            <w:tcW w:w="1660" w:type="dxa"/>
            <w:tcBorders>
              <w:top w:val="single" w:sz="4" w:space="0" w:color="auto"/>
              <w:left w:val="nil"/>
              <w:bottom w:val="single" w:sz="4" w:space="0" w:color="auto"/>
              <w:right w:val="single" w:sz="4" w:space="0" w:color="auto"/>
            </w:tcBorders>
            <w:shd w:val="clear" w:color="000000" w:fill="D9D9D9"/>
            <w:vAlign w:val="bottom"/>
            <w:hideMark/>
          </w:tcPr>
          <w:p w14:paraId="6D949E58" w14:textId="77777777" w:rsidR="006955CF" w:rsidRPr="00152A76" w:rsidRDefault="006955CF" w:rsidP="0059521D">
            <w:pPr>
              <w:spacing w:after="0" w:line="240" w:lineRule="auto"/>
              <w:rPr>
                <w:rFonts w:ascii="Arial" w:eastAsia="Times New Roman" w:hAnsi="Arial" w:cs="Arial"/>
                <w:b/>
                <w:bCs/>
                <w:color w:val="000000"/>
                <w:lang w:eastAsia="hr-HR"/>
              </w:rPr>
            </w:pPr>
            <w:r w:rsidRPr="00152A76">
              <w:rPr>
                <w:rFonts w:ascii="Arial" w:eastAsia="Times New Roman" w:hAnsi="Arial" w:cs="Arial"/>
                <w:b/>
                <w:bCs/>
                <w:color w:val="000000"/>
                <w:lang w:eastAsia="hr-HR"/>
              </w:rPr>
              <w:t>Ukupna broj parkirnih mjesta</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798B85D5" w14:textId="77777777" w:rsidR="006955CF" w:rsidRPr="00152A76" w:rsidRDefault="006955CF" w:rsidP="0059521D">
            <w:pPr>
              <w:spacing w:after="0" w:line="240" w:lineRule="auto"/>
              <w:rPr>
                <w:rFonts w:ascii="Arial" w:eastAsia="Times New Roman" w:hAnsi="Arial" w:cs="Arial"/>
                <w:b/>
                <w:bCs/>
                <w:color w:val="000000"/>
                <w:lang w:eastAsia="hr-HR"/>
              </w:rPr>
            </w:pPr>
            <w:r w:rsidRPr="00152A76">
              <w:rPr>
                <w:rFonts w:ascii="Arial" w:eastAsia="Times New Roman" w:hAnsi="Arial" w:cs="Arial"/>
                <w:b/>
                <w:bCs/>
                <w:color w:val="000000"/>
                <w:lang w:eastAsia="hr-HR"/>
              </w:rPr>
              <w:t>Broj parkirnih automata</w:t>
            </w:r>
          </w:p>
        </w:tc>
      </w:tr>
      <w:tr w:rsidR="006955CF" w:rsidRPr="0059521D" w14:paraId="7E4A15E4" w14:textId="77777777" w:rsidTr="006955C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2CA533" w14:textId="77777777" w:rsidR="006955CF" w:rsidRPr="00152A76" w:rsidRDefault="006955CF" w:rsidP="0059521D">
            <w:pPr>
              <w:spacing w:after="0" w:line="240" w:lineRule="auto"/>
              <w:rPr>
                <w:rFonts w:ascii="Arial" w:eastAsia="Times New Roman" w:hAnsi="Arial" w:cs="Arial"/>
                <w:color w:val="000000"/>
                <w:lang w:eastAsia="hr-HR"/>
              </w:rPr>
            </w:pPr>
            <w:r w:rsidRPr="00152A76">
              <w:rPr>
                <w:rFonts w:ascii="Arial" w:eastAsia="Times New Roman" w:hAnsi="Arial" w:cs="Arial"/>
                <w:color w:val="000000"/>
                <w:lang w:eastAsia="hr-HR"/>
              </w:rPr>
              <w:t>Zona I.</w:t>
            </w:r>
          </w:p>
        </w:tc>
        <w:tc>
          <w:tcPr>
            <w:tcW w:w="1740" w:type="dxa"/>
            <w:tcBorders>
              <w:top w:val="nil"/>
              <w:left w:val="nil"/>
              <w:bottom w:val="single" w:sz="4" w:space="0" w:color="auto"/>
              <w:right w:val="single" w:sz="4" w:space="0" w:color="auto"/>
            </w:tcBorders>
            <w:shd w:val="clear" w:color="auto" w:fill="auto"/>
            <w:noWrap/>
            <w:vAlign w:val="bottom"/>
          </w:tcPr>
          <w:p w14:paraId="4CD3D024" w14:textId="63E3C99E" w:rsidR="006955CF" w:rsidRPr="00152A76" w:rsidRDefault="006955CF" w:rsidP="006955CF">
            <w:pPr>
              <w:spacing w:after="0" w:line="240" w:lineRule="auto"/>
              <w:jc w:val="right"/>
              <w:rPr>
                <w:rFonts w:ascii="Arial" w:eastAsia="Times New Roman" w:hAnsi="Arial" w:cs="Arial"/>
                <w:color w:val="000000"/>
                <w:lang w:eastAsia="hr-HR"/>
              </w:rPr>
            </w:pPr>
            <w:r w:rsidRPr="00152A76">
              <w:rPr>
                <w:rFonts w:ascii="Arial" w:eastAsia="Times New Roman" w:hAnsi="Arial" w:cs="Arial"/>
                <w:color w:val="000000"/>
                <w:lang w:eastAsia="hr-HR"/>
              </w:rPr>
              <w:t>158</w:t>
            </w:r>
          </w:p>
        </w:tc>
        <w:tc>
          <w:tcPr>
            <w:tcW w:w="1460" w:type="dxa"/>
            <w:tcBorders>
              <w:top w:val="nil"/>
              <w:left w:val="nil"/>
              <w:bottom w:val="single" w:sz="4" w:space="0" w:color="auto"/>
              <w:right w:val="single" w:sz="4" w:space="0" w:color="auto"/>
            </w:tcBorders>
            <w:shd w:val="clear" w:color="auto" w:fill="auto"/>
            <w:noWrap/>
            <w:vAlign w:val="bottom"/>
          </w:tcPr>
          <w:p w14:paraId="74E4E398" w14:textId="67D758A6" w:rsidR="006955CF" w:rsidRPr="00152A76" w:rsidRDefault="006955CF" w:rsidP="0059521D">
            <w:pPr>
              <w:spacing w:after="0" w:line="240" w:lineRule="auto"/>
              <w:jc w:val="right"/>
              <w:rPr>
                <w:rFonts w:ascii="Arial" w:eastAsia="Times New Roman" w:hAnsi="Arial" w:cs="Arial"/>
                <w:color w:val="000000"/>
                <w:lang w:eastAsia="hr-HR"/>
              </w:rPr>
            </w:pPr>
            <w:r w:rsidRPr="00152A76">
              <w:rPr>
                <w:rFonts w:ascii="Arial" w:eastAsia="Times New Roman" w:hAnsi="Arial" w:cs="Arial"/>
                <w:color w:val="000000"/>
                <w:lang w:eastAsia="hr-HR"/>
              </w:rPr>
              <w:t>12</w:t>
            </w:r>
          </w:p>
        </w:tc>
        <w:tc>
          <w:tcPr>
            <w:tcW w:w="1660" w:type="dxa"/>
            <w:tcBorders>
              <w:top w:val="nil"/>
              <w:left w:val="nil"/>
              <w:bottom w:val="single" w:sz="4" w:space="0" w:color="auto"/>
              <w:right w:val="single" w:sz="4" w:space="0" w:color="auto"/>
            </w:tcBorders>
            <w:shd w:val="clear" w:color="auto" w:fill="auto"/>
            <w:noWrap/>
            <w:vAlign w:val="bottom"/>
          </w:tcPr>
          <w:p w14:paraId="0BFC3B5A" w14:textId="39431C1C" w:rsidR="006955CF" w:rsidRPr="00152A76" w:rsidRDefault="006955CF" w:rsidP="0059521D">
            <w:pPr>
              <w:spacing w:after="0" w:line="240" w:lineRule="auto"/>
              <w:jc w:val="right"/>
              <w:rPr>
                <w:rFonts w:ascii="Arial" w:eastAsia="Times New Roman" w:hAnsi="Arial" w:cs="Arial"/>
                <w:color w:val="000000"/>
                <w:lang w:eastAsia="hr-HR"/>
              </w:rPr>
            </w:pPr>
            <w:r w:rsidRPr="00152A76">
              <w:rPr>
                <w:rFonts w:ascii="Arial" w:eastAsia="Times New Roman" w:hAnsi="Arial" w:cs="Arial"/>
                <w:color w:val="000000"/>
                <w:lang w:eastAsia="hr-HR"/>
              </w:rPr>
              <w:t>170,00</w:t>
            </w:r>
          </w:p>
        </w:tc>
        <w:tc>
          <w:tcPr>
            <w:tcW w:w="1400" w:type="dxa"/>
            <w:tcBorders>
              <w:top w:val="nil"/>
              <w:left w:val="nil"/>
              <w:bottom w:val="single" w:sz="4" w:space="0" w:color="auto"/>
              <w:right w:val="single" w:sz="4" w:space="0" w:color="auto"/>
            </w:tcBorders>
            <w:shd w:val="clear" w:color="auto" w:fill="auto"/>
            <w:noWrap/>
            <w:vAlign w:val="bottom"/>
          </w:tcPr>
          <w:p w14:paraId="667DAC5B" w14:textId="17882200" w:rsidR="006955CF" w:rsidRPr="00152A76" w:rsidRDefault="006955CF" w:rsidP="0059521D">
            <w:pPr>
              <w:spacing w:after="0" w:line="240" w:lineRule="auto"/>
              <w:jc w:val="right"/>
              <w:rPr>
                <w:rFonts w:ascii="Arial" w:eastAsia="Times New Roman" w:hAnsi="Arial" w:cs="Arial"/>
                <w:color w:val="000000"/>
                <w:lang w:eastAsia="hr-HR"/>
              </w:rPr>
            </w:pPr>
            <w:r w:rsidRPr="00152A76">
              <w:rPr>
                <w:rFonts w:ascii="Arial" w:eastAsia="Times New Roman" w:hAnsi="Arial" w:cs="Arial"/>
                <w:color w:val="000000"/>
                <w:lang w:eastAsia="hr-HR"/>
              </w:rPr>
              <w:t>2</w:t>
            </w:r>
          </w:p>
        </w:tc>
      </w:tr>
      <w:tr w:rsidR="006955CF" w:rsidRPr="0059521D" w14:paraId="36501BB6" w14:textId="77777777" w:rsidTr="006955C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36CF2D" w14:textId="77777777" w:rsidR="006955CF" w:rsidRPr="00152A76" w:rsidRDefault="006955CF" w:rsidP="0059521D">
            <w:pPr>
              <w:spacing w:after="0" w:line="240" w:lineRule="auto"/>
              <w:rPr>
                <w:rFonts w:ascii="Arial" w:eastAsia="Times New Roman" w:hAnsi="Arial" w:cs="Arial"/>
                <w:color w:val="000000"/>
                <w:lang w:eastAsia="hr-HR"/>
              </w:rPr>
            </w:pPr>
            <w:r w:rsidRPr="00152A76">
              <w:rPr>
                <w:rFonts w:ascii="Arial" w:eastAsia="Times New Roman" w:hAnsi="Arial" w:cs="Arial"/>
                <w:color w:val="000000"/>
                <w:lang w:eastAsia="hr-HR"/>
              </w:rPr>
              <w:t>Zona II.</w:t>
            </w:r>
          </w:p>
        </w:tc>
        <w:tc>
          <w:tcPr>
            <w:tcW w:w="1740" w:type="dxa"/>
            <w:tcBorders>
              <w:top w:val="nil"/>
              <w:left w:val="nil"/>
              <w:bottom w:val="single" w:sz="4" w:space="0" w:color="auto"/>
              <w:right w:val="single" w:sz="4" w:space="0" w:color="auto"/>
            </w:tcBorders>
            <w:shd w:val="clear" w:color="auto" w:fill="auto"/>
            <w:noWrap/>
            <w:vAlign w:val="bottom"/>
          </w:tcPr>
          <w:p w14:paraId="0204E683" w14:textId="2EA63416" w:rsidR="006955CF" w:rsidRPr="00152A76" w:rsidRDefault="006955CF" w:rsidP="0059521D">
            <w:pPr>
              <w:spacing w:after="0" w:line="240" w:lineRule="auto"/>
              <w:jc w:val="right"/>
              <w:rPr>
                <w:rFonts w:ascii="Arial" w:eastAsia="Times New Roman" w:hAnsi="Arial" w:cs="Arial"/>
                <w:color w:val="000000"/>
                <w:lang w:eastAsia="hr-HR"/>
              </w:rPr>
            </w:pPr>
            <w:r w:rsidRPr="00152A76">
              <w:rPr>
                <w:rFonts w:ascii="Arial" w:eastAsia="Times New Roman" w:hAnsi="Arial" w:cs="Arial"/>
                <w:color w:val="000000"/>
                <w:lang w:eastAsia="hr-HR"/>
              </w:rPr>
              <w:t>834</w:t>
            </w:r>
          </w:p>
        </w:tc>
        <w:tc>
          <w:tcPr>
            <w:tcW w:w="1460" w:type="dxa"/>
            <w:tcBorders>
              <w:top w:val="nil"/>
              <w:left w:val="nil"/>
              <w:bottom w:val="single" w:sz="4" w:space="0" w:color="auto"/>
              <w:right w:val="single" w:sz="4" w:space="0" w:color="auto"/>
            </w:tcBorders>
            <w:shd w:val="clear" w:color="auto" w:fill="auto"/>
            <w:noWrap/>
            <w:vAlign w:val="bottom"/>
          </w:tcPr>
          <w:p w14:paraId="110BEA0A" w14:textId="40DE9F8A" w:rsidR="006955CF" w:rsidRPr="00152A76" w:rsidRDefault="006955CF" w:rsidP="0059521D">
            <w:pPr>
              <w:spacing w:after="0" w:line="240" w:lineRule="auto"/>
              <w:jc w:val="right"/>
              <w:rPr>
                <w:rFonts w:ascii="Arial" w:eastAsia="Times New Roman" w:hAnsi="Arial" w:cs="Arial"/>
                <w:color w:val="000000"/>
                <w:lang w:eastAsia="hr-HR"/>
              </w:rPr>
            </w:pPr>
            <w:r w:rsidRPr="00152A76">
              <w:rPr>
                <w:rFonts w:ascii="Arial" w:eastAsia="Times New Roman" w:hAnsi="Arial" w:cs="Arial"/>
                <w:color w:val="000000"/>
                <w:lang w:eastAsia="hr-HR"/>
              </w:rPr>
              <w:t>61</w:t>
            </w:r>
          </w:p>
        </w:tc>
        <w:tc>
          <w:tcPr>
            <w:tcW w:w="1660" w:type="dxa"/>
            <w:tcBorders>
              <w:top w:val="nil"/>
              <w:left w:val="nil"/>
              <w:bottom w:val="single" w:sz="4" w:space="0" w:color="auto"/>
              <w:right w:val="single" w:sz="4" w:space="0" w:color="auto"/>
            </w:tcBorders>
            <w:shd w:val="clear" w:color="auto" w:fill="auto"/>
            <w:noWrap/>
            <w:vAlign w:val="bottom"/>
          </w:tcPr>
          <w:p w14:paraId="111E3453" w14:textId="2930ECA4" w:rsidR="006955CF" w:rsidRPr="00152A76" w:rsidRDefault="006955CF" w:rsidP="0059521D">
            <w:pPr>
              <w:spacing w:after="0" w:line="240" w:lineRule="auto"/>
              <w:jc w:val="right"/>
              <w:rPr>
                <w:rFonts w:ascii="Arial" w:eastAsia="Times New Roman" w:hAnsi="Arial" w:cs="Arial"/>
                <w:color w:val="000000"/>
                <w:lang w:eastAsia="hr-HR"/>
              </w:rPr>
            </w:pPr>
            <w:r w:rsidRPr="00152A76">
              <w:rPr>
                <w:rFonts w:ascii="Arial" w:eastAsia="Times New Roman" w:hAnsi="Arial" w:cs="Arial"/>
                <w:color w:val="000000"/>
                <w:lang w:eastAsia="hr-HR"/>
              </w:rPr>
              <w:t>895,00</w:t>
            </w:r>
          </w:p>
        </w:tc>
        <w:tc>
          <w:tcPr>
            <w:tcW w:w="1400" w:type="dxa"/>
            <w:tcBorders>
              <w:top w:val="nil"/>
              <w:left w:val="nil"/>
              <w:bottom w:val="single" w:sz="4" w:space="0" w:color="auto"/>
              <w:right w:val="single" w:sz="4" w:space="0" w:color="auto"/>
            </w:tcBorders>
            <w:shd w:val="clear" w:color="auto" w:fill="auto"/>
            <w:noWrap/>
            <w:vAlign w:val="bottom"/>
          </w:tcPr>
          <w:p w14:paraId="4EC9FF33" w14:textId="2B75C58B" w:rsidR="006955CF" w:rsidRPr="00152A76" w:rsidRDefault="006955CF" w:rsidP="0059521D">
            <w:pPr>
              <w:spacing w:after="0" w:line="240" w:lineRule="auto"/>
              <w:jc w:val="right"/>
              <w:rPr>
                <w:rFonts w:ascii="Arial" w:eastAsia="Times New Roman" w:hAnsi="Arial" w:cs="Arial"/>
                <w:color w:val="000000"/>
                <w:lang w:eastAsia="hr-HR"/>
              </w:rPr>
            </w:pPr>
            <w:r w:rsidRPr="00152A76">
              <w:rPr>
                <w:rFonts w:ascii="Arial" w:eastAsia="Times New Roman" w:hAnsi="Arial" w:cs="Arial"/>
                <w:color w:val="000000"/>
                <w:lang w:eastAsia="hr-HR"/>
              </w:rPr>
              <w:t>19</w:t>
            </w:r>
          </w:p>
        </w:tc>
      </w:tr>
      <w:tr w:rsidR="006955CF" w:rsidRPr="0059521D" w14:paraId="6A3493E6" w14:textId="77777777" w:rsidTr="006955CF">
        <w:trPr>
          <w:trHeight w:val="300"/>
        </w:trPr>
        <w:tc>
          <w:tcPr>
            <w:tcW w:w="1600" w:type="dxa"/>
            <w:tcBorders>
              <w:top w:val="nil"/>
              <w:left w:val="single" w:sz="4" w:space="0" w:color="auto"/>
              <w:bottom w:val="single" w:sz="4" w:space="0" w:color="auto"/>
              <w:right w:val="single" w:sz="4" w:space="0" w:color="auto"/>
            </w:tcBorders>
            <w:shd w:val="clear" w:color="000000" w:fill="D9D9D9"/>
            <w:noWrap/>
            <w:vAlign w:val="bottom"/>
            <w:hideMark/>
          </w:tcPr>
          <w:p w14:paraId="1CA3C48D" w14:textId="77777777" w:rsidR="006955CF" w:rsidRPr="00152A76" w:rsidRDefault="006955CF" w:rsidP="0059521D">
            <w:pPr>
              <w:spacing w:after="0" w:line="240" w:lineRule="auto"/>
              <w:rPr>
                <w:rFonts w:ascii="Arial" w:eastAsia="Times New Roman" w:hAnsi="Arial" w:cs="Arial"/>
                <w:b/>
                <w:bCs/>
                <w:color w:val="000000"/>
                <w:lang w:eastAsia="hr-HR"/>
              </w:rPr>
            </w:pPr>
            <w:r w:rsidRPr="00152A76">
              <w:rPr>
                <w:rFonts w:ascii="Arial" w:eastAsia="Times New Roman" w:hAnsi="Arial" w:cs="Arial"/>
                <w:b/>
                <w:bCs/>
                <w:color w:val="000000"/>
                <w:lang w:eastAsia="hr-HR"/>
              </w:rPr>
              <w:t>Ukupno</w:t>
            </w:r>
          </w:p>
        </w:tc>
        <w:tc>
          <w:tcPr>
            <w:tcW w:w="1740" w:type="dxa"/>
            <w:tcBorders>
              <w:top w:val="nil"/>
              <w:left w:val="nil"/>
              <w:bottom w:val="single" w:sz="4" w:space="0" w:color="auto"/>
              <w:right w:val="single" w:sz="4" w:space="0" w:color="auto"/>
            </w:tcBorders>
            <w:shd w:val="clear" w:color="000000" w:fill="D9D9D9"/>
            <w:noWrap/>
            <w:vAlign w:val="bottom"/>
          </w:tcPr>
          <w:p w14:paraId="1BD0D119" w14:textId="1E8E9681" w:rsidR="006955CF" w:rsidRPr="00152A76" w:rsidRDefault="006955CF" w:rsidP="0059521D">
            <w:pPr>
              <w:spacing w:after="0" w:line="240" w:lineRule="auto"/>
              <w:jc w:val="right"/>
              <w:rPr>
                <w:rFonts w:ascii="Arial" w:eastAsia="Times New Roman" w:hAnsi="Arial" w:cs="Arial"/>
                <w:b/>
                <w:bCs/>
                <w:color w:val="000000"/>
                <w:lang w:eastAsia="hr-HR"/>
              </w:rPr>
            </w:pPr>
            <w:r w:rsidRPr="00152A76">
              <w:rPr>
                <w:rFonts w:ascii="Arial" w:eastAsia="Times New Roman" w:hAnsi="Arial" w:cs="Arial"/>
                <w:b/>
                <w:bCs/>
                <w:color w:val="000000"/>
                <w:lang w:eastAsia="hr-HR"/>
              </w:rPr>
              <w:t>992</w:t>
            </w:r>
          </w:p>
        </w:tc>
        <w:tc>
          <w:tcPr>
            <w:tcW w:w="1460" w:type="dxa"/>
            <w:tcBorders>
              <w:top w:val="nil"/>
              <w:left w:val="nil"/>
              <w:bottom w:val="single" w:sz="4" w:space="0" w:color="auto"/>
              <w:right w:val="single" w:sz="4" w:space="0" w:color="auto"/>
            </w:tcBorders>
            <w:shd w:val="clear" w:color="000000" w:fill="D9D9D9"/>
            <w:noWrap/>
            <w:vAlign w:val="bottom"/>
          </w:tcPr>
          <w:p w14:paraId="34F27823" w14:textId="5C447C5E" w:rsidR="006955CF" w:rsidRPr="00152A76" w:rsidRDefault="006955CF" w:rsidP="0059521D">
            <w:pPr>
              <w:spacing w:after="0" w:line="240" w:lineRule="auto"/>
              <w:jc w:val="right"/>
              <w:rPr>
                <w:rFonts w:ascii="Arial" w:eastAsia="Times New Roman" w:hAnsi="Arial" w:cs="Arial"/>
                <w:b/>
                <w:bCs/>
                <w:color w:val="000000"/>
                <w:lang w:eastAsia="hr-HR"/>
              </w:rPr>
            </w:pPr>
            <w:r w:rsidRPr="00152A76">
              <w:rPr>
                <w:rFonts w:ascii="Arial" w:eastAsia="Times New Roman" w:hAnsi="Arial" w:cs="Arial"/>
                <w:b/>
                <w:bCs/>
                <w:color w:val="000000"/>
                <w:lang w:eastAsia="hr-HR"/>
              </w:rPr>
              <w:t>73</w:t>
            </w:r>
          </w:p>
        </w:tc>
        <w:tc>
          <w:tcPr>
            <w:tcW w:w="1660" w:type="dxa"/>
            <w:tcBorders>
              <w:top w:val="nil"/>
              <w:left w:val="nil"/>
              <w:bottom w:val="single" w:sz="4" w:space="0" w:color="auto"/>
              <w:right w:val="single" w:sz="4" w:space="0" w:color="auto"/>
            </w:tcBorders>
            <w:shd w:val="clear" w:color="000000" w:fill="D9D9D9"/>
            <w:noWrap/>
            <w:vAlign w:val="bottom"/>
          </w:tcPr>
          <w:p w14:paraId="54F79834" w14:textId="6E002B40" w:rsidR="006955CF" w:rsidRPr="00152A76" w:rsidRDefault="006955CF" w:rsidP="0059521D">
            <w:pPr>
              <w:spacing w:after="0" w:line="240" w:lineRule="auto"/>
              <w:jc w:val="right"/>
              <w:rPr>
                <w:rFonts w:ascii="Arial" w:eastAsia="Times New Roman" w:hAnsi="Arial" w:cs="Arial"/>
                <w:b/>
                <w:bCs/>
                <w:color w:val="000000"/>
                <w:lang w:eastAsia="hr-HR"/>
              </w:rPr>
            </w:pPr>
            <w:r w:rsidRPr="00152A76">
              <w:rPr>
                <w:rFonts w:ascii="Arial" w:eastAsia="Times New Roman" w:hAnsi="Arial" w:cs="Arial"/>
                <w:b/>
                <w:bCs/>
                <w:color w:val="000000"/>
                <w:lang w:eastAsia="hr-HR"/>
              </w:rPr>
              <w:t>1.065,00</w:t>
            </w:r>
          </w:p>
        </w:tc>
        <w:tc>
          <w:tcPr>
            <w:tcW w:w="1400" w:type="dxa"/>
            <w:tcBorders>
              <w:top w:val="nil"/>
              <w:left w:val="nil"/>
              <w:bottom w:val="single" w:sz="4" w:space="0" w:color="auto"/>
              <w:right w:val="single" w:sz="4" w:space="0" w:color="auto"/>
            </w:tcBorders>
            <w:shd w:val="clear" w:color="000000" w:fill="D9D9D9"/>
            <w:noWrap/>
            <w:vAlign w:val="bottom"/>
          </w:tcPr>
          <w:p w14:paraId="3996D34A" w14:textId="02046413" w:rsidR="006955CF" w:rsidRPr="00152A76" w:rsidRDefault="006955CF" w:rsidP="0059521D">
            <w:pPr>
              <w:spacing w:after="0" w:line="240" w:lineRule="auto"/>
              <w:jc w:val="right"/>
              <w:rPr>
                <w:rFonts w:ascii="Arial" w:eastAsia="Times New Roman" w:hAnsi="Arial" w:cs="Arial"/>
                <w:b/>
                <w:bCs/>
                <w:color w:val="000000"/>
                <w:lang w:eastAsia="hr-HR"/>
              </w:rPr>
            </w:pPr>
            <w:r w:rsidRPr="00152A76">
              <w:rPr>
                <w:rFonts w:ascii="Arial" w:eastAsia="Times New Roman" w:hAnsi="Arial" w:cs="Arial"/>
                <w:b/>
                <w:bCs/>
                <w:color w:val="000000"/>
                <w:lang w:eastAsia="hr-HR"/>
              </w:rPr>
              <w:t>21</w:t>
            </w:r>
          </w:p>
        </w:tc>
      </w:tr>
    </w:tbl>
    <w:p w14:paraId="1A3B1EB5" w14:textId="77777777" w:rsidR="00BD1524" w:rsidRPr="00BD1524" w:rsidRDefault="00BD1524" w:rsidP="00152A76">
      <w:pPr>
        <w:spacing w:after="0"/>
        <w:jc w:val="both"/>
        <w:rPr>
          <w:rFonts w:ascii="Arial" w:hAnsi="Arial" w:cs="Arial"/>
          <w:b/>
          <w:bCs/>
        </w:rPr>
      </w:pPr>
    </w:p>
    <w:p w14:paraId="6ACA4533" w14:textId="729D77D1" w:rsidR="00FC0986" w:rsidRDefault="000D1253" w:rsidP="00BD1524">
      <w:pPr>
        <w:spacing w:after="0"/>
        <w:jc w:val="both"/>
        <w:rPr>
          <w:rFonts w:ascii="Arial" w:hAnsi="Arial" w:cs="Arial"/>
          <w:b/>
          <w:bCs/>
        </w:rPr>
      </w:pPr>
      <w:r w:rsidRPr="000D1253">
        <w:rPr>
          <w:rFonts w:ascii="Arial" w:hAnsi="Arial" w:cs="Arial"/>
          <w:b/>
          <w:bCs/>
        </w:rPr>
        <w:t xml:space="preserve"> </w:t>
      </w:r>
      <w:r w:rsidR="00CA360C">
        <w:rPr>
          <w:rFonts w:ascii="Arial" w:hAnsi="Arial" w:cs="Arial"/>
          <w:b/>
          <w:bCs/>
        </w:rPr>
        <w:t xml:space="preserve">Analitika prihoda i rashoda - </w:t>
      </w:r>
      <w:r w:rsidRPr="000D1253">
        <w:rPr>
          <w:rFonts w:ascii="Arial" w:hAnsi="Arial" w:cs="Arial"/>
          <w:b/>
          <w:bCs/>
        </w:rPr>
        <w:t xml:space="preserve"> </w:t>
      </w:r>
      <w:r w:rsidR="00BD1524">
        <w:rPr>
          <w:rFonts w:ascii="Arial" w:hAnsi="Arial" w:cs="Arial"/>
          <w:b/>
          <w:bCs/>
        </w:rPr>
        <w:t>Parking</w:t>
      </w:r>
    </w:p>
    <w:tbl>
      <w:tblPr>
        <w:tblW w:w="8647" w:type="dxa"/>
        <w:tblInd w:w="-5" w:type="dxa"/>
        <w:tblLook w:val="04A0" w:firstRow="1" w:lastRow="0" w:firstColumn="1" w:lastColumn="0" w:noHBand="0" w:noVBand="1"/>
      </w:tblPr>
      <w:tblGrid>
        <w:gridCol w:w="709"/>
        <w:gridCol w:w="4253"/>
        <w:gridCol w:w="3685"/>
      </w:tblGrid>
      <w:tr w:rsidR="00BD1524" w:rsidRPr="00615BBD" w14:paraId="48E6521B" w14:textId="77777777" w:rsidTr="00BD1524">
        <w:trPr>
          <w:trHeight w:val="960"/>
        </w:trPr>
        <w:tc>
          <w:tcPr>
            <w:tcW w:w="70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9164796" w14:textId="527C692B" w:rsidR="00BD1524" w:rsidRPr="00615BBD" w:rsidRDefault="00BD1524" w:rsidP="00CA360C">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253" w:type="dxa"/>
            <w:tcBorders>
              <w:top w:val="single" w:sz="4" w:space="0" w:color="auto"/>
              <w:left w:val="nil"/>
              <w:bottom w:val="single" w:sz="4" w:space="0" w:color="auto"/>
              <w:right w:val="single" w:sz="4" w:space="0" w:color="auto"/>
            </w:tcBorders>
            <w:shd w:val="clear" w:color="000000" w:fill="BFBFBF"/>
            <w:noWrap/>
            <w:vAlign w:val="bottom"/>
            <w:hideMark/>
          </w:tcPr>
          <w:p w14:paraId="76C50FD1" w14:textId="3BCB4723" w:rsidR="00BD1524" w:rsidRPr="00615BBD" w:rsidRDefault="00BD1524" w:rsidP="00CA360C">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planiranih prihoda</w:t>
            </w:r>
          </w:p>
        </w:tc>
        <w:tc>
          <w:tcPr>
            <w:tcW w:w="3685" w:type="dxa"/>
            <w:tcBorders>
              <w:top w:val="single" w:sz="4" w:space="0" w:color="auto"/>
              <w:left w:val="nil"/>
              <w:bottom w:val="single" w:sz="4" w:space="0" w:color="auto"/>
              <w:right w:val="single" w:sz="4" w:space="0" w:color="auto"/>
            </w:tcBorders>
            <w:shd w:val="clear" w:color="000000" w:fill="BFBFBF"/>
            <w:vAlign w:val="bottom"/>
            <w:hideMark/>
          </w:tcPr>
          <w:p w14:paraId="06366625" w14:textId="2A3428BC" w:rsidR="00BD1524" w:rsidRPr="00615BBD" w:rsidRDefault="00BD1524" w:rsidP="00BD1524">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Iznos u EUR</w:t>
            </w:r>
          </w:p>
        </w:tc>
      </w:tr>
      <w:tr w:rsidR="00BD1524" w:rsidRPr="00615BBD" w14:paraId="58ED388A" w14:textId="77777777" w:rsidTr="00BD1524">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8A981" w14:textId="60EFDA20" w:rsidR="00BD1524" w:rsidRPr="00615BBD" w:rsidRDefault="00BD1524" w:rsidP="00DB75FC">
            <w:pPr>
              <w:spacing w:after="0" w:line="240" w:lineRule="auto"/>
              <w:rPr>
                <w:rFonts w:ascii="Arial" w:eastAsia="Times New Roman" w:hAnsi="Arial" w:cs="Arial"/>
                <w:color w:val="000000"/>
                <w:lang w:eastAsia="hr-HR"/>
              </w:rPr>
            </w:pPr>
            <w:r>
              <w:rPr>
                <w:rFonts w:ascii="Arial" w:hAnsi="Arial" w:cs="Arial"/>
                <w:color w:val="000000"/>
              </w:rPr>
              <w:t>1.</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66BB8F94" w14:textId="0074E68E" w:rsidR="00BD1524" w:rsidRPr="00615BBD" w:rsidRDefault="00BD1524" w:rsidP="00DB75FC">
            <w:pPr>
              <w:spacing w:after="0" w:line="240" w:lineRule="auto"/>
              <w:rPr>
                <w:rFonts w:ascii="Arial" w:eastAsia="Times New Roman" w:hAnsi="Arial" w:cs="Arial"/>
                <w:color w:val="000000"/>
                <w:lang w:eastAsia="hr-HR"/>
              </w:rPr>
            </w:pPr>
            <w:r>
              <w:rPr>
                <w:rFonts w:ascii="Arial" w:hAnsi="Arial" w:cs="Arial"/>
                <w:color w:val="000000"/>
              </w:rPr>
              <w:t xml:space="preserve">Prihod parking DPK </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3BD70B5C" w14:textId="7FA72C24" w:rsidR="00BD1524" w:rsidRPr="00615BBD" w:rsidRDefault="006623B1"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33.539,11</w:t>
            </w:r>
          </w:p>
        </w:tc>
      </w:tr>
      <w:tr w:rsidR="00BD1524" w:rsidRPr="00615BBD" w14:paraId="68971474" w14:textId="77777777" w:rsidTr="00BD1524">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F9EF9AD" w14:textId="22203E4D" w:rsidR="00BD1524" w:rsidRPr="00615BBD" w:rsidRDefault="00BD1524" w:rsidP="00DB75FC">
            <w:pPr>
              <w:spacing w:after="0" w:line="240" w:lineRule="auto"/>
              <w:rPr>
                <w:rFonts w:ascii="Arial" w:eastAsia="Times New Roman" w:hAnsi="Arial" w:cs="Arial"/>
                <w:color w:val="000000"/>
                <w:lang w:eastAsia="hr-HR"/>
              </w:rPr>
            </w:pPr>
            <w:r>
              <w:rPr>
                <w:rFonts w:ascii="Arial" w:hAnsi="Arial" w:cs="Arial"/>
                <w:color w:val="000000"/>
              </w:rPr>
              <w:t>2.</w:t>
            </w:r>
          </w:p>
        </w:tc>
        <w:tc>
          <w:tcPr>
            <w:tcW w:w="4253" w:type="dxa"/>
            <w:tcBorders>
              <w:top w:val="nil"/>
              <w:left w:val="nil"/>
              <w:bottom w:val="single" w:sz="4" w:space="0" w:color="auto"/>
              <w:right w:val="single" w:sz="4" w:space="0" w:color="auto"/>
            </w:tcBorders>
            <w:shd w:val="clear" w:color="auto" w:fill="auto"/>
            <w:noWrap/>
            <w:vAlign w:val="bottom"/>
            <w:hideMark/>
          </w:tcPr>
          <w:p w14:paraId="30DD18C5" w14:textId="1FBD8B16" w:rsidR="00BD1524" w:rsidRPr="00615BBD" w:rsidRDefault="00BD1524" w:rsidP="00DB75FC">
            <w:pPr>
              <w:spacing w:after="0" w:line="240" w:lineRule="auto"/>
              <w:rPr>
                <w:rFonts w:ascii="Arial" w:eastAsia="Times New Roman" w:hAnsi="Arial" w:cs="Arial"/>
                <w:color w:val="000000"/>
                <w:lang w:eastAsia="hr-HR"/>
              </w:rPr>
            </w:pPr>
            <w:r>
              <w:rPr>
                <w:rFonts w:ascii="Arial" w:hAnsi="Arial" w:cs="Arial"/>
                <w:color w:val="000000"/>
              </w:rPr>
              <w:t xml:space="preserve">Prihod parking PPK </w:t>
            </w:r>
          </w:p>
        </w:tc>
        <w:tc>
          <w:tcPr>
            <w:tcW w:w="3685" w:type="dxa"/>
            <w:tcBorders>
              <w:top w:val="nil"/>
              <w:left w:val="nil"/>
              <w:bottom w:val="single" w:sz="4" w:space="0" w:color="auto"/>
              <w:right w:val="single" w:sz="4" w:space="0" w:color="auto"/>
            </w:tcBorders>
            <w:shd w:val="clear" w:color="auto" w:fill="auto"/>
            <w:noWrap/>
            <w:vAlign w:val="bottom"/>
          </w:tcPr>
          <w:p w14:paraId="452DCF6F" w14:textId="61685606" w:rsidR="00BD1524" w:rsidRPr="00615BBD" w:rsidRDefault="006623B1"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49.429,52</w:t>
            </w:r>
          </w:p>
        </w:tc>
      </w:tr>
      <w:tr w:rsidR="00BD1524" w:rsidRPr="00615BBD" w14:paraId="48ED099E" w14:textId="77777777" w:rsidTr="00BD1524">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8DD5D9" w14:textId="1844A5E9" w:rsidR="00BD1524" w:rsidRPr="00615BBD" w:rsidRDefault="00BD1524" w:rsidP="00DB75FC">
            <w:pPr>
              <w:spacing w:after="0" w:line="240" w:lineRule="auto"/>
              <w:rPr>
                <w:rFonts w:ascii="Arial" w:eastAsia="Times New Roman" w:hAnsi="Arial" w:cs="Arial"/>
                <w:color w:val="000000"/>
                <w:lang w:eastAsia="hr-HR"/>
              </w:rPr>
            </w:pPr>
            <w:r>
              <w:rPr>
                <w:rFonts w:ascii="Arial" w:hAnsi="Arial" w:cs="Arial"/>
                <w:color w:val="000000"/>
              </w:rPr>
              <w:t>3.</w:t>
            </w:r>
          </w:p>
        </w:tc>
        <w:tc>
          <w:tcPr>
            <w:tcW w:w="4253" w:type="dxa"/>
            <w:tcBorders>
              <w:top w:val="nil"/>
              <w:left w:val="nil"/>
              <w:bottom w:val="single" w:sz="4" w:space="0" w:color="auto"/>
              <w:right w:val="single" w:sz="4" w:space="0" w:color="auto"/>
            </w:tcBorders>
            <w:shd w:val="clear" w:color="auto" w:fill="auto"/>
            <w:noWrap/>
            <w:vAlign w:val="bottom"/>
            <w:hideMark/>
          </w:tcPr>
          <w:p w14:paraId="2651C452" w14:textId="6402E1A7" w:rsidR="00BD1524" w:rsidRPr="00615BBD" w:rsidRDefault="00BD1524" w:rsidP="00DB75FC">
            <w:pPr>
              <w:spacing w:after="0" w:line="240" w:lineRule="auto"/>
              <w:rPr>
                <w:rFonts w:ascii="Arial" w:eastAsia="Times New Roman" w:hAnsi="Arial" w:cs="Arial"/>
                <w:color w:val="000000"/>
                <w:lang w:eastAsia="hr-HR"/>
              </w:rPr>
            </w:pPr>
            <w:r>
              <w:rPr>
                <w:rFonts w:ascii="Arial" w:hAnsi="Arial" w:cs="Arial"/>
                <w:color w:val="000000"/>
              </w:rPr>
              <w:t xml:space="preserve">Prihod </w:t>
            </w:r>
            <w:proofErr w:type="spellStart"/>
            <w:r>
              <w:rPr>
                <w:rFonts w:ascii="Arial" w:hAnsi="Arial" w:cs="Arial"/>
                <w:color w:val="000000"/>
              </w:rPr>
              <w:t>Mparking</w:t>
            </w:r>
            <w:proofErr w:type="spellEnd"/>
          </w:p>
        </w:tc>
        <w:tc>
          <w:tcPr>
            <w:tcW w:w="3685" w:type="dxa"/>
            <w:tcBorders>
              <w:top w:val="nil"/>
              <w:left w:val="nil"/>
              <w:bottom w:val="single" w:sz="4" w:space="0" w:color="auto"/>
              <w:right w:val="single" w:sz="4" w:space="0" w:color="auto"/>
            </w:tcBorders>
            <w:shd w:val="clear" w:color="auto" w:fill="auto"/>
            <w:noWrap/>
            <w:vAlign w:val="bottom"/>
          </w:tcPr>
          <w:p w14:paraId="53A426FF" w14:textId="2C9ACE43" w:rsidR="00BD1524" w:rsidRPr="00615BBD" w:rsidRDefault="006623B1"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94.901,94</w:t>
            </w:r>
          </w:p>
        </w:tc>
      </w:tr>
      <w:tr w:rsidR="00BD1524" w:rsidRPr="00615BBD" w14:paraId="490F6846" w14:textId="77777777" w:rsidTr="00BD1524">
        <w:trPr>
          <w:trHeight w:val="24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896DBBF" w14:textId="62775638" w:rsidR="00BD1524" w:rsidRPr="00615BBD" w:rsidRDefault="00BD1524" w:rsidP="00DB75FC">
            <w:pPr>
              <w:spacing w:after="0" w:line="240" w:lineRule="auto"/>
              <w:rPr>
                <w:rFonts w:ascii="Arial" w:eastAsia="Times New Roman" w:hAnsi="Arial" w:cs="Arial"/>
                <w:color w:val="000000"/>
                <w:lang w:eastAsia="hr-HR"/>
              </w:rPr>
            </w:pPr>
            <w:r>
              <w:rPr>
                <w:rFonts w:ascii="Arial" w:hAnsi="Arial" w:cs="Arial"/>
                <w:color w:val="000000"/>
              </w:rPr>
              <w:t>4.</w:t>
            </w:r>
          </w:p>
        </w:tc>
        <w:tc>
          <w:tcPr>
            <w:tcW w:w="4253" w:type="dxa"/>
            <w:tcBorders>
              <w:top w:val="nil"/>
              <w:left w:val="nil"/>
              <w:bottom w:val="single" w:sz="4" w:space="0" w:color="auto"/>
              <w:right w:val="single" w:sz="4" w:space="0" w:color="auto"/>
            </w:tcBorders>
            <w:shd w:val="clear" w:color="auto" w:fill="auto"/>
            <w:noWrap/>
            <w:vAlign w:val="bottom"/>
            <w:hideMark/>
          </w:tcPr>
          <w:p w14:paraId="5E79170F" w14:textId="3A5A3A82" w:rsidR="00BD1524" w:rsidRPr="00615BBD" w:rsidRDefault="00BD1524" w:rsidP="00DB75FC">
            <w:pPr>
              <w:spacing w:after="0" w:line="240" w:lineRule="auto"/>
              <w:rPr>
                <w:rFonts w:ascii="Arial" w:eastAsia="Times New Roman" w:hAnsi="Arial" w:cs="Arial"/>
                <w:color w:val="000000"/>
                <w:lang w:eastAsia="hr-HR"/>
              </w:rPr>
            </w:pPr>
            <w:r>
              <w:rPr>
                <w:rFonts w:ascii="Arial" w:hAnsi="Arial" w:cs="Arial"/>
                <w:color w:val="000000"/>
              </w:rPr>
              <w:t>Prihod parking automati</w:t>
            </w:r>
          </w:p>
        </w:tc>
        <w:tc>
          <w:tcPr>
            <w:tcW w:w="3685" w:type="dxa"/>
            <w:tcBorders>
              <w:top w:val="nil"/>
              <w:left w:val="nil"/>
              <w:bottom w:val="single" w:sz="4" w:space="0" w:color="auto"/>
              <w:right w:val="single" w:sz="4" w:space="0" w:color="auto"/>
            </w:tcBorders>
            <w:shd w:val="clear" w:color="auto" w:fill="auto"/>
            <w:noWrap/>
            <w:vAlign w:val="bottom"/>
          </w:tcPr>
          <w:p w14:paraId="2819EF43" w14:textId="27B12871" w:rsidR="00BD1524" w:rsidRPr="00615BBD" w:rsidRDefault="006623B1"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65.887,84</w:t>
            </w:r>
          </w:p>
        </w:tc>
      </w:tr>
      <w:tr w:rsidR="00BD1524" w:rsidRPr="00615BBD" w14:paraId="7D9916D0" w14:textId="77777777" w:rsidTr="00BD1524">
        <w:trPr>
          <w:trHeight w:val="238"/>
        </w:trPr>
        <w:tc>
          <w:tcPr>
            <w:tcW w:w="709" w:type="dxa"/>
            <w:tcBorders>
              <w:top w:val="nil"/>
              <w:left w:val="single" w:sz="4" w:space="0" w:color="auto"/>
              <w:bottom w:val="single" w:sz="4" w:space="0" w:color="auto"/>
              <w:right w:val="single" w:sz="4" w:space="0" w:color="auto"/>
            </w:tcBorders>
            <w:shd w:val="clear" w:color="000000" w:fill="D9D9D9"/>
            <w:noWrap/>
            <w:vAlign w:val="bottom"/>
          </w:tcPr>
          <w:p w14:paraId="3445B6A7" w14:textId="7C95FED1" w:rsidR="00BD1524" w:rsidRPr="00615BBD" w:rsidRDefault="00BD1524" w:rsidP="00DB75FC">
            <w:pPr>
              <w:spacing w:after="0" w:line="240" w:lineRule="auto"/>
              <w:rPr>
                <w:rFonts w:ascii="Arial" w:eastAsia="Times New Roman" w:hAnsi="Arial" w:cs="Arial"/>
                <w:color w:val="000000"/>
                <w:lang w:eastAsia="hr-HR"/>
              </w:rPr>
            </w:pPr>
            <w:r>
              <w:rPr>
                <w:rFonts w:ascii="Arial" w:hAnsi="Arial" w:cs="Arial"/>
                <w:color w:val="000000"/>
              </w:rPr>
              <w:t> </w:t>
            </w:r>
          </w:p>
        </w:tc>
        <w:tc>
          <w:tcPr>
            <w:tcW w:w="4253" w:type="dxa"/>
            <w:tcBorders>
              <w:top w:val="nil"/>
              <w:left w:val="nil"/>
              <w:bottom w:val="single" w:sz="4" w:space="0" w:color="auto"/>
              <w:right w:val="single" w:sz="4" w:space="0" w:color="auto"/>
            </w:tcBorders>
            <w:shd w:val="clear" w:color="000000" w:fill="D9D9D9"/>
            <w:vAlign w:val="bottom"/>
          </w:tcPr>
          <w:p w14:paraId="717CEF12" w14:textId="643330FC" w:rsidR="00BD1524" w:rsidRPr="00615BBD" w:rsidRDefault="00BD1524" w:rsidP="00DB75FC">
            <w:pPr>
              <w:spacing w:after="0" w:line="240" w:lineRule="auto"/>
              <w:rPr>
                <w:rFonts w:ascii="Arial" w:eastAsia="Times New Roman" w:hAnsi="Arial" w:cs="Arial"/>
                <w:color w:val="000000"/>
                <w:lang w:eastAsia="hr-HR"/>
              </w:rPr>
            </w:pPr>
            <w:r>
              <w:rPr>
                <w:rFonts w:ascii="Arial" w:hAnsi="Arial" w:cs="Arial"/>
                <w:b/>
                <w:bCs/>
                <w:color w:val="000000"/>
              </w:rPr>
              <w:t>Ukupno planirani prihod - parking</w:t>
            </w:r>
          </w:p>
        </w:tc>
        <w:tc>
          <w:tcPr>
            <w:tcW w:w="3685" w:type="dxa"/>
            <w:tcBorders>
              <w:top w:val="nil"/>
              <w:left w:val="nil"/>
              <w:bottom w:val="single" w:sz="4" w:space="0" w:color="auto"/>
              <w:right w:val="single" w:sz="4" w:space="0" w:color="auto"/>
            </w:tcBorders>
            <w:shd w:val="clear" w:color="000000" w:fill="D9D9D9"/>
            <w:noWrap/>
            <w:vAlign w:val="bottom"/>
          </w:tcPr>
          <w:p w14:paraId="69332577" w14:textId="39A8D30E" w:rsidR="00BD1524" w:rsidRPr="00B7436E" w:rsidRDefault="006623B1" w:rsidP="00DB75FC">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243.758,41</w:t>
            </w:r>
          </w:p>
        </w:tc>
      </w:tr>
      <w:tr w:rsidR="00BD1524" w:rsidRPr="00797148" w14:paraId="7F2B2414" w14:textId="77777777" w:rsidTr="00BD1524">
        <w:trPr>
          <w:trHeight w:val="225"/>
        </w:trPr>
        <w:tc>
          <w:tcPr>
            <w:tcW w:w="709" w:type="dxa"/>
            <w:tcBorders>
              <w:top w:val="single" w:sz="4" w:space="0" w:color="auto"/>
              <w:left w:val="single" w:sz="4" w:space="0" w:color="auto"/>
              <w:bottom w:val="single" w:sz="4" w:space="0" w:color="auto"/>
              <w:right w:val="single" w:sz="4" w:space="0" w:color="auto"/>
            </w:tcBorders>
            <w:shd w:val="clear" w:color="000000" w:fill="BFBFBF"/>
            <w:vAlign w:val="bottom"/>
          </w:tcPr>
          <w:p w14:paraId="73F4824C" w14:textId="77777777" w:rsidR="00BD1524" w:rsidRPr="00797148" w:rsidRDefault="00BD1524" w:rsidP="007B1C4E">
            <w:pPr>
              <w:spacing w:after="0" w:line="240" w:lineRule="auto"/>
              <w:jc w:val="center"/>
              <w:rPr>
                <w:rFonts w:ascii="Arial" w:eastAsia="Times New Roman" w:hAnsi="Arial" w:cs="Arial"/>
                <w:lang w:eastAsia="hr-HR"/>
              </w:rPr>
            </w:pPr>
            <w:bookmarkStart w:id="6" w:name="_Hlk111758888"/>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253" w:type="dxa"/>
            <w:tcBorders>
              <w:top w:val="single" w:sz="4" w:space="0" w:color="auto"/>
              <w:left w:val="nil"/>
              <w:bottom w:val="single" w:sz="4" w:space="0" w:color="auto"/>
              <w:right w:val="single" w:sz="4" w:space="0" w:color="auto"/>
            </w:tcBorders>
            <w:shd w:val="clear" w:color="000000" w:fill="BFBFBF"/>
            <w:vAlign w:val="bottom"/>
          </w:tcPr>
          <w:p w14:paraId="063782C4" w14:textId="78405506" w:rsidR="00BD1524" w:rsidRPr="00797148" w:rsidRDefault="00BD1524" w:rsidP="00BD1524">
            <w:pPr>
              <w:spacing w:after="0" w:line="240" w:lineRule="auto"/>
              <w:rPr>
                <w:rFonts w:ascii="Arial" w:eastAsia="Times New Roman" w:hAnsi="Arial" w:cs="Arial"/>
                <w:b/>
                <w:bCs/>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planiranih rashoda</w:t>
            </w:r>
          </w:p>
        </w:tc>
        <w:tc>
          <w:tcPr>
            <w:tcW w:w="3685" w:type="dxa"/>
            <w:tcBorders>
              <w:top w:val="single" w:sz="4" w:space="0" w:color="auto"/>
              <w:left w:val="nil"/>
              <w:bottom w:val="single" w:sz="4" w:space="0" w:color="auto"/>
              <w:right w:val="single" w:sz="4" w:space="0" w:color="auto"/>
            </w:tcBorders>
            <w:shd w:val="clear" w:color="000000" w:fill="BFBFBF"/>
            <w:vAlign w:val="bottom"/>
          </w:tcPr>
          <w:p w14:paraId="13EC7267" w14:textId="74EA8986" w:rsidR="00BD1524" w:rsidRPr="00797148" w:rsidRDefault="00BD1524" w:rsidP="00BD1524">
            <w:pPr>
              <w:spacing w:after="0" w:line="240" w:lineRule="auto"/>
              <w:rPr>
                <w:rFonts w:ascii="Arial" w:eastAsia="Times New Roman" w:hAnsi="Arial" w:cs="Arial"/>
                <w:lang w:eastAsia="hr-HR"/>
              </w:rPr>
            </w:pPr>
            <w:r>
              <w:rPr>
                <w:rFonts w:ascii="Arial" w:eastAsia="Times New Roman" w:hAnsi="Arial" w:cs="Arial"/>
                <w:b/>
                <w:bCs/>
                <w:color w:val="000000"/>
                <w:lang w:eastAsia="hr-HR"/>
              </w:rPr>
              <w:t>Iznos u EUR</w:t>
            </w:r>
          </w:p>
        </w:tc>
      </w:tr>
      <w:tr w:rsidR="00BD1524" w:rsidRPr="00797148" w14:paraId="0E3487A2" w14:textId="77777777" w:rsidTr="00BD1524">
        <w:trPr>
          <w:trHeight w:val="225"/>
        </w:trPr>
        <w:tc>
          <w:tcPr>
            <w:tcW w:w="709" w:type="dxa"/>
            <w:tcBorders>
              <w:top w:val="single" w:sz="4" w:space="0" w:color="auto"/>
              <w:left w:val="single" w:sz="4" w:space="0" w:color="auto"/>
              <w:bottom w:val="single" w:sz="4" w:space="0" w:color="auto"/>
              <w:right w:val="single" w:sz="4" w:space="0" w:color="auto"/>
            </w:tcBorders>
            <w:vAlign w:val="bottom"/>
          </w:tcPr>
          <w:p w14:paraId="3513FF9D" w14:textId="77777777"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1F6AF" w14:textId="77777777" w:rsidR="00BD1524" w:rsidRPr="002704D8" w:rsidRDefault="00BD1524"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Utrošene sirovine i materijal</w:t>
            </w:r>
          </w:p>
        </w:tc>
        <w:tc>
          <w:tcPr>
            <w:tcW w:w="3685" w:type="dxa"/>
            <w:tcBorders>
              <w:top w:val="single" w:sz="4" w:space="0" w:color="auto"/>
              <w:left w:val="single" w:sz="4" w:space="0" w:color="auto"/>
              <w:bottom w:val="single" w:sz="4" w:space="0" w:color="auto"/>
              <w:right w:val="single" w:sz="4" w:space="0" w:color="auto"/>
            </w:tcBorders>
            <w:vAlign w:val="bottom"/>
          </w:tcPr>
          <w:p w14:paraId="2D3D2AFE" w14:textId="7A474349"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3.000,00</w:t>
            </w:r>
          </w:p>
        </w:tc>
      </w:tr>
      <w:tr w:rsidR="00BD1524" w:rsidRPr="00797148" w14:paraId="6E1A3080" w14:textId="77777777" w:rsidTr="00BD1524">
        <w:trPr>
          <w:trHeight w:val="225"/>
        </w:trPr>
        <w:tc>
          <w:tcPr>
            <w:tcW w:w="709" w:type="dxa"/>
            <w:tcBorders>
              <w:top w:val="nil"/>
              <w:left w:val="single" w:sz="4" w:space="0" w:color="auto"/>
              <w:bottom w:val="single" w:sz="4" w:space="0" w:color="auto"/>
              <w:right w:val="single" w:sz="4" w:space="0" w:color="auto"/>
            </w:tcBorders>
            <w:vAlign w:val="bottom"/>
          </w:tcPr>
          <w:p w14:paraId="10440BD9" w14:textId="77777777"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2.</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1D874DF0" w14:textId="77777777" w:rsidR="00BD1524" w:rsidRPr="002704D8" w:rsidRDefault="00BD1524"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Utrošena energija</w:t>
            </w:r>
            <w:r w:rsidRPr="00797148">
              <w:rPr>
                <w:rFonts w:ascii="Arial" w:eastAsia="Times New Roman" w:hAnsi="Arial" w:cs="Arial"/>
                <w:lang w:eastAsia="hr-HR"/>
              </w:rPr>
              <w:t>, rezervni dijelovi i sitni inventar</w:t>
            </w:r>
          </w:p>
        </w:tc>
        <w:tc>
          <w:tcPr>
            <w:tcW w:w="3685" w:type="dxa"/>
            <w:tcBorders>
              <w:top w:val="nil"/>
              <w:left w:val="single" w:sz="4" w:space="0" w:color="auto"/>
              <w:bottom w:val="single" w:sz="4" w:space="0" w:color="auto"/>
              <w:right w:val="single" w:sz="4" w:space="0" w:color="auto"/>
            </w:tcBorders>
            <w:vAlign w:val="bottom"/>
          </w:tcPr>
          <w:p w14:paraId="3ED637E2" w14:textId="1141F893"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4.000,00</w:t>
            </w:r>
          </w:p>
        </w:tc>
      </w:tr>
      <w:tr w:rsidR="00BD1524" w:rsidRPr="00797148" w14:paraId="3610CB97" w14:textId="77777777" w:rsidTr="00BD1524">
        <w:trPr>
          <w:trHeight w:val="225"/>
        </w:trPr>
        <w:tc>
          <w:tcPr>
            <w:tcW w:w="709" w:type="dxa"/>
            <w:tcBorders>
              <w:top w:val="nil"/>
              <w:left w:val="single" w:sz="4" w:space="0" w:color="auto"/>
              <w:bottom w:val="single" w:sz="4" w:space="0" w:color="auto"/>
              <w:right w:val="single" w:sz="4" w:space="0" w:color="auto"/>
            </w:tcBorders>
            <w:vAlign w:val="bottom"/>
          </w:tcPr>
          <w:p w14:paraId="7DC384C6" w14:textId="77777777"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3.</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50C99DE2" w14:textId="77777777" w:rsidR="00BD1524" w:rsidRPr="002704D8" w:rsidRDefault="00BD1524"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Prijevozne usluge</w:t>
            </w:r>
          </w:p>
        </w:tc>
        <w:tc>
          <w:tcPr>
            <w:tcW w:w="3685" w:type="dxa"/>
            <w:tcBorders>
              <w:top w:val="nil"/>
              <w:left w:val="single" w:sz="4" w:space="0" w:color="auto"/>
              <w:bottom w:val="single" w:sz="4" w:space="0" w:color="auto"/>
              <w:right w:val="single" w:sz="4" w:space="0" w:color="auto"/>
            </w:tcBorders>
            <w:vAlign w:val="bottom"/>
          </w:tcPr>
          <w:p w14:paraId="567CD8B8" w14:textId="04B59A47"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200,00</w:t>
            </w:r>
          </w:p>
        </w:tc>
      </w:tr>
      <w:tr w:rsidR="00BD1524" w:rsidRPr="00797148" w14:paraId="505D9D13" w14:textId="77777777" w:rsidTr="00BD1524">
        <w:trPr>
          <w:trHeight w:val="225"/>
        </w:trPr>
        <w:tc>
          <w:tcPr>
            <w:tcW w:w="709" w:type="dxa"/>
            <w:tcBorders>
              <w:top w:val="nil"/>
              <w:left w:val="single" w:sz="4" w:space="0" w:color="auto"/>
              <w:bottom w:val="single" w:sz="4" w:space="0" w:color="auto"/>
              <w:right w:val="single" w:sz="4" w:space="0" w:color="auto"/>
            </w:tcBorders>
            <w:vAlign w:val="bottom"/>
          </w:tcPr>
          <w:p w14:paraId="3D5F2CA8" w14:textId="77777777"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4.</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074109D8" w14:textId="77777777" w:rsidR="00BD1524" w:rsidRPr="002704D8" w:rsidRDefault="00BD1524"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Poštanske i telefonske usluge</w:t>
            </w:r>
          </w:p>
        </w:tc>
        <w:tc>
          <w:tcPr>
            <w:tcW w:w="3685" w:type="dxa"/>
            <w:tcBorders>
              <w:top w:val="nil"/>
              <w:left w:val="single" w:sz="4" w:space="0" w:color="auto"/>
              <w:bottom w:val="single" w:sz="4" w:space="0" w:color="auto"/>
              <w:right w:val="single" w:sz="4" w:space="0" w:color="auto"/>
            </w:tcBorders>
            <w:vAlign w:val="bottom"/>
          </w:tcPr>
          <w:p w14:paraId="15F3E8CC" w14:textId="7C302C4C"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BD1524" w:rsidRPr="00797148" w14:paraId="67167ADF" w14:textId="77777777" w:rsidTr="00BD1524">
        <w:trPr>
          <w:trHeight w:val="225"/>
        </w:trPr>
        <w:tc>
          <w:tcPr>
            <w:tcW w:w="709" w:type="dxa"/>
            <w:tcBorders>
              <w:top w:val="nil"/>
              <w:left w:val="single" w:sz="4" w:space="0" w:color="auto"/>
              <w:bottom w:val="single" w:sz="4" w:space="0" w:color="auto"/>
              <w:right w:val="single" w:sz="4" w:space="0" w:color="auto"/>
            </w:tcBorders>
            <w:vAlign w:val="bottom"/>
          </w:tcPr>
          <w:p w14:paraId="325FAFC1" w14:textId="77777777"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5.</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1BE64E64" w14:textId="77777777" w:rsidR="00BD1524" w:rsidRPr="002704D8" w:rsidRDefault="00BD1524"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Usluge održavanja</w:t>
            </w:r>
          </w:p>
        </w:tc>
        <w:tc>
          <w:tcPr>
            <w:tcW w:w="3685" w:type="dxa"/>
            <w:tcBorders>
              <w:top w:val="nil"/>
              <w:left w:val="single" w:sz="4" w:space="0" w:color="auto"/>
              <w:bottom w:val="single" w:sz="4" w:space="0" w:color="auto"/>
              <w:right w:val="single" w:sz="4" w:space="0" w:color="auto"/>
            </w:tcBorders>
            <w:vAlign w:val="bottom"/>
          </w:tcPr>
          <w:p w14:paraId="32A035DF" w14:textId="5EC4CD8D"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20.000,00</w:t>
            </w:r>
          </w:p>
        </w:tc>
      </w:tr>
      <w:tr w:rsidR="00BD1524" w:rsidRPr="00797148" w14:paraId="61CFC13E" w14:textId="77777777" w:rsidTr="00BD1524">
        <w:trPr>
          <w:trHeight w:val="225"/>
        </w:trPr>
        <w:tc>
          <w:tcPr>
            <w:tcW w:w="709" w:type="dxa"/>
            <w:tcBorders>
              <w:top w:val="nil"/>
              <w:left w:val="single" w:sz="4" w:space="0" w:color="auto"/>
              <w:bottom w:val="single" w:sz="4" w:space="0" w:color="auto"/>
              <w:right w:val="single" w:sz="4" w:space="0" w:color="auto"/>
            </w:tcBorders>
            <w:vAlign w:val="bottom"/>
          </w:tcPr>
          <w:p w14:paraId="389C7537" w14:textId="3BD438CC"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6.</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65499F56" w14:textId="77777777" w:rsidR="00BD1524" w:rsidRPr="002704D8" w:rsidRDefault="00BD1524"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Troškovi registracije</w:t>
            </w:r>
          </w:p>
        </w:tc>
        <w:tc>
          <w:tcPr>
            <w:tcW w:w="3685" w:type="dxa"/>
            <w:tcBorders>
              <w:top w:val="nil"/>
              <w:left w:val="single" w:sz="4" w:space="0" w:color="auto"/>
              <w:bottom w:val="single" w:sz="4" w:space="0" w:color="auto"/>
              <w:right w:val="single" w:sz="4" w:space="0" w:color="auto"/>
            </w:tcBorders>
            <w:vAlign w:val="bottom"/>
          </w:tcPr>
          <w:p w14:paraId="4B0C903E" w14:textId="4E6BDD38"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BD1524" w:rsidRPr="00797148" w14:paraId="4FBF9B94" w14:textId="77777777" w:rsidTr="00BD1524">
        <w:trPr>
          <w:trHeight w:val="225"/>
        </w:trPr>
        <w:tc>
          <w:tcPr>
            <w:tcW w:w="709" w:type="dxa"/>
            <w:tcBorders>
              <w:top w:val="nil"/>
              <w:left w:val="single" w:sz="4" w:space="0" w:color="auto"/>
              <w:bottom w:val="single" w:sz="4" w:space="0" w:color="auto"/>
              <w:right w:val="single" w:sz="4" w:space="0" w:color="auto"/>
            </w:tcBorders>
            <w:vAlign w:val="bottom"/>
          </w:tcPr>
          <w:p w14:paraId="6ECB7C8C" w14:textId="5C6F0053"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7.</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F75EA84" w14:textId="77777777" w:rsidR="00BD1524" w:rsidRPr="002704D8" w:rsidRDefault="00BD1524"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Amortizacija</w:t>
            </w:r>
          </w:p>
        </w:tc>
        <w:tc>
          <w:tcPr>
            <w:tcW w:w="3685" w:type="dxa"/>
            <w:tcBorders>
              <w:top w:val="nil"/>
              <w:left w:val="single" w:sz="4" w:space="0" w:color="auto"/>
              <w:bottom w:val="single" w:sz="4" w:space="0" w:color="auto"/>
              <w:right w:val="single" w:sz="4" w:space="0" w:color="auto"/>
            </w:tcBorders>
            <w:vAlign w:val="bottom"/>
          </w:tcPr>
          <w:p w14:paraId="12E10FD7" w14:textId="0C255294"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5.000,00</w:t>
            </w:r>
          </w:p>
        </w:tc>
      </w:tr>
      <w:tr w:rsidR="00BD1524" w:rsidRPr="00797148" w14:paraId="4E8C8216" w14:textId="77777777" w:rsidTr="00BD1524">
        <w:trPr>
          <w:trHeight w:val="225"/>
        </w:trPr>
        <w:tc>
          <w:tcPr>
            <w:tcW w:w="709" w:type="dxa"/>
            <w:tcBorders>
              <w:top w:val="nil"/>
              <w:left w:val="single" w:sz="4" w:space="0" w:color="auto"/>
              <w:bottom w:val="single" w:sz="4" w:space="0" w:color="auto"/>
              <w:right w:val="single" w:sz="4" w:space="0" w:color="auto"/>
            </w:tcBorders>
            <w:vAlign w:val="bottom"/>
          </w:tcPr>
          <w:p w14:paraId="04C05A35" w14:textId="0E273239"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8.</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625143C5" w14:textId="77777777" w:rsidR="00BD1524" w:rsidRPr="002704D8" w:rsidRDefault="00BD1524"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Naknade troškova djelatnicima</w:t>
            </w:r>
          </w:p>
        </w:tc>
        <w:tc>
          <w:tcPr>
            <w:tcW w:w="3685" w:type="dxa"/>
            <w:tcBorders>
              <w:top w:val="nil"/>
              <w:left w:val="single" w:sz="4" w:space="0" w:color="auto"/>
              <w:bottom w:val="single" w:sz="4" w:space="0" w:color="auto"/>
              <w:right w:val="single" w:sz="4" w:space="0" w:color="auto"/>
            </w:tcBorders>
            <w:vAlign w:val="bottom"/>
          </w:tcPr>
          <w:p w14:paraId="75A80E5B" w14:textId="13CCE906"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2.000,00</w:t>
            </w:r>
          </w:p>
        </w:tc>
      </w:tr>
      <w:tr w:rsidR="00BD1524" w:rsidRPr="00797148" w14:paraId="3C6369D7" w14:textId="77777777" w:rsidTr="00BD1524">
        <w:trPr>
          <w:trHeight w:val="225"/>
        </w:trPr>
        <w:tc>
          <w:tcPr>
            <w:tcW w:w="709" w:type="dxa"/>
            <w:tcBorders>
              <w:top w:val="nil"/>
              <w:left w:val="single" w:sz="4" w:space="0" w:color="auto"/>
              <w:bottom w:val="single" w:sz="4" w:space="0" w:color="auto"/>
              <w:right w:val="single" w:sz="4" w:space="0" w:color="auto"/>
            </w:tcBorders>
            <w:vAlign w:val="bottom"/>
          </w:tcPr>
          <w:p w14:paraId="40825F94" w14:textId="3FD88244"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9.</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64997506" w14:textId="77777777" w:rsidR="00BD1524" w:rsidRPr="002704D8" w:rsidRDefault="00BD1524"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Bankarske usluge i članarine</w:t>
            </w:r>
          </w:p>
        </w:tc>
        <w:tc>
          <w:tcPr>
            <w:tcW w:w="3685" w:type="dxa"/>
            <w:tcBorders>
              <w:top w:val="nil"/>
              <w:left w:val="single" w:sz="4" w:space="0" w:color="auto"/>
              <w:bottom w:val="single" w:sz="4" w:space="0" w:color="auto"/>
              <w:right w:val="single" w:sz="4" w:space="0" w:color="auto"/>
            </w:tcBorders>
            <w:vAlign w:val="bottom"/>
          </w:tcPr>
          <w:p w14:paraId="0F24AF11" w14:textId="628C361D"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3.000,00</w:t>
            </w:r>
          </w:p>
        </w:tc>
      </w:tr>
      <w:tr w:rsidR="00BD1524" w:rsidRPr="00797148" w14:paraId="2881D091" w14:textId="77777777" w:rsidTr="00BD1524">
        <w:trPr>
          <w:trHeight w:val="274"/>
        </w:trPr>
        <w:tc>
          <w:tcPr>
            <w:tcW w:w="709" w:type="dxa"/>
            <w:tcBorders>
              <w:top w:val="nil"/>
              <w:left w:val="single" w:sz="4" w:space="0" w:color="auto"/>
              <w:bottom w:val="single" w:sz="4" w:space="0" w:color="auto"/>
              <w:right w:val="single" w:sz="4" w:space="0" w:color="auto"/>
            </w:tcBorders>
            <w:vAlign w:val="bottom"/>
          </w:tcPr>
          <w:p w14:paraId="4CE03F56" w14:textId="55F14EC9"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10.</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51EAA51A" w14:textId="414FDD21" w:rsidR="00BD1524" w:rsidRPr="002704D8" w:rsidRDefault="00BD1524"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Troškovi ostalih materi</w:t>
            </w:r>
            <w:r>
              <w:rPr>
                <w:rFonts w:ascii="Arial" w:eastAsia="Times New Roman" w:hAnsi="Arial" w:cs="Arial"/>
                <w:lang w:eastAsia="hr-HR"/>
              </w:rPr>
              <w:t>jalnih</w:t>
            </w:r>
            <w:r w:rsidRPr="002704D8">
              <w:rPr>
                <w:rFonts w:ascii="Arial" w:eastAsia="Times New Roman" w:hAnsi="Arial" w:cs="Arial"/>
                <w:lang w:eastAsia="hr-HR"/>
              </w:rPr>
              <w:t xml:space="preserve"> prava zaposlenih</w:t>
            </w:r>
          </w:p>
        </w:tc>
        <w:tc>
          <w:tcPr>
            <w:tcW w:w="3685" w:type="dxa"/>
            <w:tcBorders>
              <w:top w:val="nil"/>
              <w:left w:val="single" w:sz="4" w:space="0" w:color="auto"/>
              <w:bottom w:val="single" w:sz="4" w:space="0" w:color="auto"/>
              <w:right w:val="single" w:sz="4" w:space="0" w:color="auto"/>
            </w:tcBorders>
            <w:vAlign w:val="bottom"/>
          </w:tcPr>
          <w:p w14:paraId="1454750A" w14:textId="5231E9DF"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10.000,00</w:t>
            </w:r>
          </w:p>
        </w:tc>
      </w:tr>
      <w:tr w:rsidR="00BD1524" w:rsidRPr="00797148" w14:paraId="6C0197E6" w14:textId="77777777" w:rsidTr="00BD1524">
        <w:trPr>
          <w:trHeight w:val="225"/>
        </w:trPr>
        <w:tc>
          <w:tcPr>
            <w:tcW w:w="709" w:type="dxa"/>
            <w:tcBorders>
              <w:top w:val="nil"/>
              <w:left w:val="single" w:sz="4" w:space="0" w:color="auto"/>
              <w:bottom w:val="single" w:sz="4" w:space="0" w:color="auto"/>
              <w:right w:val="single" w:sz="4" w:space="0" w:color="auto"/>
            </w:tcBorders>
            <w:vAlign w:val="bottom"/>
          </w:tcPr>
          <w:p w14:paraId="172B172E" w14:textId="30BF7BE7"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11.</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6B2504A5" w14:textId="77777777" w:rsidR="00BD1524" w:rsidRPr="002704D8" w:rsidRDefault="00BD1524"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Ostali troškovi</w:t>
            </w:r>
          </w:p>
        </w:tc>
        <w:tc>
          <w:tcPr>
            <w:tcW w:w="3685" w:type="dxa"/>
            <w:tcBorders>
              <w:top w:val="nil"/>
              <w:left w:val="single" w:sz="4" w:space="0" w:color="auto"/>
              <w:bottom w:val="single" w:sz="4" w:space="0" w:color="auto"/>
              <w:right w:val="single" w:sz="4" w:space="0" w:color="auto"/>
            </w:tcBorders>
            <w:vAlign w:val="bottom"/>
          </w:tcPr>
          <w:p w14:paraId="7C484E28" w14:textId="794502E7"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3.000,00</w:t>
            </w:r>
          </w:p>
        </w:tc>
      </w:tr>
      <w:tr w:rsidR="00BD1524" w:rsidRPr="00797148" w14:paraId="7BE97B9E" w14:textId="77777777" w:rsidTr="00BD1524">
        <w:trPr>
          <w:trHeight w:val="225"/>
        </w:trPr>
        <w:tc>
          <w:tcPr>
            <w:tcW w:w="709" w:type="dxa"/>
            <w:tcBorders>
              <w:top w:val="nil"/>
              <w:left w:val="single" w:sz="4" w:space="0" w:color="auto"/>
              <w:bottom w:val="single" w:sz="4" w:space="0" w:color="auto"/>
              <w:right w:val="single" w:sz="4" w:space="0" w:color="auto"/>
            </w:tcBorders>
            <w:vAlign w:val="bottom"/>
          </w:tcPr>
          <w:p w14:paraId="252AF5AC" w14:textId="6C6D1DDC"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12.</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7C1F8692" w14:textId="77777777" w:rsidR="00BD1524" w:rsidRPr="002704D8" w:rsidRDefault="00BD1524" w:rsidP="00532C1B">
            <w:pPr>
              <w:spacing w:after="0" w:line="240" w:lineRule="auto"/>
              <w:rPr>
                <w:rFonts w:ascii="Arial" w:eastAsia="Times New Roman" w:hAnsi="Arial" w:cs="Arial"/>
                <w:lang w:eastAsia="hr-HR"/>
              </w:rPr>
            </w:pPr>
            <w:r w:rsidRPr="00797148">
              <w:rPr>
                <w:rFonts w:ascii="Arial" w:eastAsia="Times New Roman" w:hAnsi="Arial" w:cs="Arial"/>
                <w:lang w:eastAsia="hr-HR"/>
              </w:rPr>
              <w:t>Troškovi plaće</w:t>
            </w:r>
          </w:p>
        </w:tc>
        <w:tc>
          <w:tcPr>
            <w:tcW w:w="3685" w:type="dxa"/>
            <w:tcBorders>
              <w:top w:val="nil"/>
              <w:left w:val="single" w:sz="4" w:space="0" w:color="auto"/>
              <w:bottom w:val="single" w:sz="4" w:space="0" w:color="auto"/>
              <w:right w:val="single" w:sz="4" w:space="0" w:color="auto"/>
            </w:tcBorders>
            <w:vAlign w:val="bottom"/>
          </w:tcPr>
          <w:p w14:paraId="587FD326" w14:textId="2C721F8D"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100.000,00</w:t>
            </w:r>
          </w:p>
        </w:tc>
      </w:tr>
      <w:tr w:rsidR="00BD1524" w:rsidRPr="00797148" w14:paraId="7DCDB212" w14:textId="77777777" w:rsidTr="00BD1524">
        <w:trPr>
          <w:trHeight w:val="225"/>
        </w:trPr>
        <w:tc>
          <w:tcPr>
            <w:tcW w:w="709" w:type="dxa"/>
            <w:tcBorders>
              <w:top w:val="single" w:sz="4" w:space="0" w:color="auto"/>
              <w:left w:val="single" w:sz="4" w:space="0" w:color="auto"/>
              <w:bottom w:val="single" w:sz="4" w:space="0" w:color="auto"/>
              <w:right w:val="single" w:sz="4" w:space="0" w:color="auto"/>
            </w:tcBorders>
            <w:vAlign w:val="bottom"/>
          </w:tcPr>
          <w:p w14:paraId="11939F9F" w14:textId="1C9EA8EE" w:rsidR="00BD1524" w:rsidRPr="00797148" w:rsidRDefault="00BD1524" w:rsidP="00EF1A26">
            <w:pPr>
              <w:spacing w:after="0" w:line="240" w:lineRule="auto"/>
              <w:jc w:val="center"/>
              <w:rPr>
                <w:rFonts w:ascii="Arial" w:eastAsia="Times New Roman" w:hAnsi="Arial" w:cs="Arial"/>
                <w:lang w:eastAsia="hr-HR"/>
              </w:rPr>
            </w:pPr>
            <w:r>
              <w:rPr>
                <w:rFonts w:ascii="Arial" w:eastAsia="Times New Roman" w:hAnsi="Arial" w:cs="Arial"/>
                <w:lang w:eastAsia="hr-HR"/>
              </w:rPr>
              <w:t>13.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F430B" w14:textId="16757D36" w:rsidR="00BD1524" w:rsidRPr="002704D8" w:rsidRDefault="00BD1524" w:rsidP="00532C1B">
            <w:pPr>
              <w:spacing w:after="0" w:line="240" w:lineRule="auto"/>
              <w:rPr>
                <w:rFonts w:ascii="Arial" w:eastAsia="Times New Roman" w:hAnsi="Arial" w:cs="Arial"/>
                <w:lang w:eastAsia="hr-HR"/>
              </w:rPr>
            </w:pPr>
            <w:r w:rsidRPr="00797148">
              <w:rPr>
                <w:rFonts w:ascii="Arial" w:eastAsia="Times New Roman" w:hAnsi="Arial" w:cs="Arial"/>
                <w:lang w:eastAsia="hr-HR"/>
              </w:rPr>
              <w:t xml:space="preserve">Raspored troškova </w:t>
            </w:r>
          </w:p>
        </w:tc>
        <w:tc>
          <w:tcPr>
            <w:tcW w:w="3685" w:type="dxa"/>
            <w:tcBorders>
              <w:top w:val="single" w:sz="4" w:space="0" w:color="auto"/>
              <w:left w:val="single" w:sz="4" w:space="0" w:color="auto"/>
              <w:bottom w:val="single" w:sz="4" w:space="0" w:color="auto"/>
              <w:right w:val="single" w:sz="4" w:space="0" w:color="auto"/>
            </w:tcBorders>
            <w:vAlign w:val="bottom"/>
          </w:tcPr>
          <w:p w14:paraId="13902A45" w14:textId="28FADE39" w:rsidR="00BD1524" w:rsidRPr="00797148" w:rsidRDefault="006623B1" w:rsidP="00000711">
            <w:pPr>
              <w:spacing w:after="0" w:line="240" w:lineRule="auto"/>
              <w:jc w:val="right"/>
              <w:rPr>
                <w:rFonts w:ascii="Arial" w:eastAsia="Times New Roman" w:hAnsi="Arial" w:cs="Arial"/>
                <w:lang w:eastAsia="hr-HR"/>
              </w:rPr>
            </w:pPr>
            <w:r>
              <w:rPr>
                <w:rFonts w:ascii="Arial" w:eastAsia="Times New Roman" w:hAnsi="Arial" w:cs="Arial"/>
                <w:lang w:eastAsia="hr-HR"/>
              </w:rPr>
              <w:t>79.000,00</w:t>
            </w:r>
          </w:p>
        </w:tc>
      </w:tr>
      <w:tr w:rsidR="00BD1524" w:rsidRPr="00797148" w14:paraId="3F6BD2E0" w14:textId="77777777" w:rsidTr="00BD1524">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356475" w14:textId="77777777" w:rsidR="00BD1524" w:rsidRPr="00797148" w:rsidRDefault="00BD1524" w:rsidP="00532C1B">
            <w:pPr>
              <w:spacing w:after="0" w:line="240" w:lineRule="auto"/>
              <w:rPr>
                <w:rFonts w:ascii="Arial" w:eastAsia="Times New Roman" w:hAnsi="Arial" w:cs="Arial"/>
                <w:b/>
                <w:bCs/>
                <w:lang w:eastAsia="hr-HR"/>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5BC987" w14:textId="20013C70" w:rsidR="00BD1524" w:rsidRPr="00797148" w:rsidRDefault="00BD1524" w:rsidP="00532C1B">
            <w:pPr>
              <w:spacing w:after="0" w:line="240" w:lineRule="auto"/>
              <w:rPr>
                <w:rFonts w:ascii="Arial" w:eastAsia="Times New Roman" w:hAnsi="Arial" w:cs="Arial"/>
                <w:b/>
                <w:bCs/>
                <w:lang w:eastAsia="hr-HR"/>
              </w:rPr>
            </w:pPr>
            <w:r w:rsidRPr="00615BBD">
              <w:rPr>
                <w:rFonts w:ascii="Arial" w:eastAsia="Times New Roman" w:hAnsi="Arial" w:cs="Arial"/>
                <w:b/>
                <w:bCs/>
                <w:color w:val="000000"/>
                <w:lang w:eastAsia="hr-HR"/>
              </w:rPr>
              <w:t xml:space="preserve">Ukupno </w:t>
            </w:r>
            <w:r>
              <w:rPr>
                <w:rFonts w:ascii="Arial" w:eastAsia="Times New Roman" w:hAnsi="Arial" w:cs="Arial"/>
                <w:b/>
                <w:bCs/>
                <w:color w:val="000000"/>
                <w:lang w:eastAsia="hr-HR"/>
              </w:rPr>
              <w:t>planirani rashodi</w:t>
            </w:r>
            <w:r w:rsidRPr="00615BBD">
              <w:rPr>
                <w:rFonts w:ascii="Arial" w:eastAsia="Times New Roman" w:hAnsi="Arial" w:cs="Arial"/>
                <w:b/>
                <w:bCs/>
                <w:color w:val="000000"/>
                <w:lang w:eastAsia="hr-HR"/>
              </w:rPr>
              <w:t xml:space="preserve"> </w:t>
            </w:r>
            <w:r>
              <w:rPr>
                <w:rFonts w:ascii="Arial" w:eastAsia="Times New Roman" w:hAnsi="Arial" w:cs="Arial"/>
                <w:b/>
                <w:bCs/>
                <w:color w:val="000000"/>
                <w:lang w:eastAsia="hr-HR"/>
              </w:rPr>
              <w:t>- parking</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8793FA" w14:textId="3CDD31C0" w:rsidR="00BD1524" w:rsidRPr="00797148" w:rsidRDefault="006623B1" w:rsidP="00000711">
            <w:pPr>
              <w:spacing w:after="0" w:line="240" w:lineRule="auto"/>
              <w:jc w:val="right"/>
              <w:rPr>
                <w:rFonts w:ascii="Arial" w:eastAsia="Times New Roman" w:hAnsi="Arial" w:cs="Arial"/>
                <w:b/>
                <w:bCs/>
                <w:lang w:eastAsia="hr-HR"/>
              </w:rPr>
            </w:pPr>
            <w:r>
              <w:rPr>
                <w:rFonts w:ascii="Arial" w:eastAsia="Times New Roman" w:hAnsi="Arial" w:cs="Arial"/>
                <w:b/>
                <w:bCs/>
                <w:lang w:eastAsia="hr-HR"/>
              </w:rPr>
              <w:t>231.200,00</w:t>
            </w:r>
          </w:p>
        </w:tc>
      </w:tr>
      <w:tr w:rsidR="00BD1524" w:rsidRPr="00797148" w14:paraId="3866BCB0" w14:textId="77777777" w:rsidTr="00BD1524">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79E5F60" w14:textId="77777777" w:rsidR="00BD1524" w:rsidRPr="00797148" w:rsidRDefault="00BD1524" w:rsidP="00532C1B">
            <w:pPr>
              <w:spacing w:after="0" w:line="240" w:lineRule="auto"/>
              <w:rPr>
                <w:rFonts w:ascii="Arial" w:eastAsia="Times New Roman" w:hAnsi="Arial" w:cs="Arial"/>
                <w:b/>
                <w:bCs/>
                <w:lang w:eastAsia="hr-HR"/>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1BD8CE9" w14:textId="027E00EB" w:rsidR="00BD1524" w:rsidRPr="00615BBD" w:rsidRDefault="00BD1524" w:rsidP="00532C1B">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Rezultat</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D3B8D6" w14:textId="44242FC1" w:rsidR="00BD1524" w:rsidRDefault="006623B1" w:rsidP="00000711">
            <w:pPr>
              <w:spacing w:after="0" w:line="240" w:lineRule="auto"/>
              <w:jc w:val="right"/>
              <w:rPr>
                <w:rFonts w:ascii="Arial" w:eastAsia="Times New Roman" w:hAnsi="Arial" w:cs="Arial"/>
                <w:b/>
                <w:bCs/>
                <w:lang w:eastAsia="hr-HR"/>
              </w:rPr>
            </w:pPr>
            <w:r>
              <w:rPr>
                <w:rFonts w:ascii="Arial" w:eastAsia="Times New Roman" w:hAnsi="Arial" w:cs="Arial"/>
                <w:b/>
                <w:bCs/>
                <w:lang w:eastAsia="hr-HR"/>
              </w:rPr>
              <w:t>12.558,41</w:t>
            </w:r>
          </w:p>
        </w:tc>
      </w:tr>
      <w:bookmarkEnd w:id="6"/>
    </w:tbl>
    <w:p w14:paraId="78A9A72C" w14:textId="4D12C4DE" w:rsidR="002C4CC5" w:rsidRDefault="002C4CC5" w:rsidP="000D1253">
      <w:pPr>
        <w:spacing w:after="0"/>
        <w:jc w:val="both"/>
        <w:rPr>
          <w:rFonts w:ascii="Arial" w:hAnsi="Arial" w:cs="Arial"/>
        </w:rPr>
      </w:pPr>
    </w:p>
    <w:p w14:paraId="64175628" w14:textId="6E5130BE" w:rsidR="00260598" w:rsidRDefault="00260598" w:rsidP="000D1253">
      <w:pPr>
        <w:spacing w:after="0"/>
        <w:jc w:val="both"/>
        <w:rPr>
          <w:rFonts w:ascii="Arial" w:hAnsi="Arial" w:cs="Arial"/>
        </w:rPr>
      </w:pPr>
    </w:p>
    <w:p w14:paraId="3BC7DEA9" w14:textId="1C2C4E97" w:rsidR="00260598" w:rsidRDefault="00260598" w:rsidP="00260598">
      <w:pPr>
        <w:pStyle w:val="Odlomakpopisa"/>
        <w:numPr>
          <w:ilvl w:val="0"/>
          <w:numId w:val="4"/>
        </w:numPr>
        <w:spacing w:after="0"/>
        <w:jc w:val="both"/>
        <w:rPr>
          <w:rFonts w:ascii="Arial" w:hAnsi="Arial" w:cs="Arial"/>
          <w:b/>
          <w:bCs/>
        </w:rPr>
      </w:pPr>
      <w:r w:rsidRPr="0031399B">
        <w:rPr>
          <w:rFonts w:ascii="Arial" w:hAnsi="Arial" w:cs="Arial"/>
          <w:b/>
          <w:bCs/>
        </w:rPr>
        <w:t>Odjel za građevinske poslove i održavanje groblja</w:t>
      </w:r>
    </w:p>
    <w:p w14:paraId="6ACFA5AF" w14:textId="77777777" w:rsidR="007A01FE" w:rsidRPr="0031399B" w:rsidRDefault="007A01FE" w:rsidP="007A01FE">
      <w:pPr>
        <w:pStyle w:val="Odlomakpopisa"/>
        <w:spacing w:after="0"/>
        <w:jc w:val="both"/>
        <w:rPr>
          <w:rFonts w:ascii="Arial" w:hAnsi="Arial" w:cs="Arial"/>
          <w:b/>
          <w:bCs/>
        </w:rPr>
      </w:pPr>
    </w:p>
    <w:p w14:paraId="7CB4309E" w14:textId="28794656" w:rsidR="00260598" w:rsidRPr="0031399B" w:rsidRDefault="00260598" w:rsidP="00260598">
      <w:pPr>
        <w:pStyle w:val="Odlomakpopisa"/>
        <w:numPr>
          <w:ilvl w:val="1"/>
          <w:numId w:val="4"/>
        </w:numPr>
        <w:spacing w:after="0"/>
        <w:jc w:val="both"/>
        <w:rPr>
          <w:rFonts w:ascii="Arial" w:hAnsi="Arial" w:cs="Arial"/>
          <w:b/>
          <w:bCs/>
        </w:rPr>
      </w:pPr>
      <w:r w:rsidRPr="0031399B">
        <w:rPr>
          <w:rFonts w:ascii="Arial" w:hAnsi="Arial" w:cs="Arial"/>
          <w:b/>
          <w:bCs/>
        </w:rPr>
        <w:t>Odsjek za građevinske poslove</w:t>
      </w:r>
    </w:p>
    <w:p w14:paraId="68D62748" w14:textId="7AADE5D8" w:rsidR="00260598" w:rsidRPr="007A01FE" w:rsidRDefault="00260598" w:rsidP="007A01FE">
      <w:pPr>
        <w:spacing w:after="0"/>
        <w:jc w:val="both"/>
        <w:rPr>
          <w:rFonts w:ascii="Arial" w:hAnsi="Arial" w:cs="Arial"/>
        </w:rPr>
      </w:pPr>
    </w:p>
    <w:p w14:paraId="2B815038" w14:textId="107FD836" w:rsidR="000D1253" w:rsidRDefault="00FB7DEA" w:rsidP="000D1253">
      <w:pPr>
        <w:spacing w:after="0"/>
        <w:ind w:firstLine="360"/>
        <w:jc w:val="both"/>
        <w:rPr>
          <w:rFonts w:ascii="Arial" w:hAnsi="Arial" w:cs="Arial"/>
        </w:rPr>
      </w:pPr>
      <w:r>
        <w:rPr>
          <w:rFonts w:ascii="Arial" w:hAnsi="Arial" w:cs="Arial"/>
        </w:rPr>
        <w:t>Najveći udio prihoda odjela planira se od izgradnje i prodaje grobljanskih objekata. Uz izgradnju grobljanskih objekata u odjelu se planiraju prihodi od održavanja signalizacije za Grad Požegu, zimske službe te usluga za ostale djelatnosti unutar Društva (izgradnja i održavanje nasipa, pokrova, pristupnih puteva i sl.)</w:t>
      </w:r>
    </w:p>
    <w:p w14:paraId="09E5DB5F" w14:textId="4D8ABB79" w:rsidR="00FB7DEA" w:rsidRDefault="00FB7DEA" w:rsidP="000D1253">
      <w:pPr>
        <w:spacing w:after="0"/>
        <w:ind w:firstLine="360"/>
        <w:jc w:val="both"/>
        <w:rPr>
          <w:rFonts w:ascii="Arial" w:hAnsi="Arial" w:cs="Arial"/>
        </w:rPr>
      </w:pPr>
      <w:r>
        <w:rPr>
          <w:rFonts w:ascii="Arial" w:hAnsi="Arial" w:cs="Arial"/>
        </w:rPr>
        <w:t xml:space="preserve">Izgradnja grobljanskih objekata obuhvaća </w:t>
      </w:r>
      <w:proofErr w:type="spellStart"/>
      <w:r>
        <w:rPr>
          <w:rFonts w:ascii="Arial" w:hAnsi="Arial" w:cs="Arial"/>
        </w:rPr>
        <w:t>polsove</w:t>
      </w:r>
      <w:proofErr w:type="spellEnd"/>
      <w:r>
        <w:rPr>
          <w:rFonts w:ascii="Arial" w:hAnsi="Arial" w:cs="Arial"/>
        </w:rPr>
        <w:t xml:space="preserve"> izgradnje i </w:t>
      </w:r>
      <w:proofErr w:type="spellStart"/>
      <w:r>
        <w:rPr>
          <w:rFonts w:ascii="Arial" w:hAnsi="Arial" w:cs="Arial"/>
        </w:rPr>
        <w:t>opločavanje</w:t>
      </w:r>
      <w:proofErr w:type="spellEnd"/>
      <w:r>
        <w:rPr>
          <w:rFonts w:ascii="Arial" w:hAnsi="Arial" w:cs="Arial"/>
        </w:rPr>
        <w:t xml:space="preserve"> grobnica na groblju Krista Kralja te obavljanje svih potrebnih građevinskih popravaka n </w:t>
      </w:r>
      <w:proofErr w:type="spellStart"/>
      <w:r>
        <w:rPr>
          <w:rFonts w:ascii="Arial" w:hAnsi="Arial" w:cs="Arial"/>
        </w:rPr>
        <w:t>aobjektiam</w:t>
      </w:r>
      <w:proofErr w:type="spellEnd"/>
      <w:r>
        <w:rPr>
          <w:rFonts w:ascii="Arial" w:hAnsi="Arial" w:cs="Arial"/>
        </w:rPr>
        <w:t xml:space="preserve"> groblja koja su predana na upravljanje Društvu.</w:t>
      </w:r>
    </w:p>
    <w:p w14:paraId="644827A5" w14:textId="37AECD4F" w:rsidR="00FB7DEA" w:rsidRDefault="00FB7DEA" w:rsidP="000D1253">
      <w:pPr>
        <w:spacing w:after="0"/>
        <w:ind w:firstLine="360"/>
        <w:jc w:val="both"/>
        <w:rPr>
          <w:rFonts w:ascii="Arial" w:hAnsi="Arial" w:cs="Arial"/>
        </w:rPr>
      </w:pPr>
      <w:r>
        <w:rPr>
          <w:rFonts w:ascii="Arial" w:hAnsi="Arial" w:cs="Arial"/>
        </w:rPr>
        <w:t>Prometna signalizacija obuhvaća održavanje vertikalne signalizacije, popravak prometnih znakova te ugradnju novih prometnih znakova.</w:t>
      </w:r>
    </w:p>
    <w:p w14:paraId="5704F6F7" w14:textId="1D6B53F9" w:rsidR="00FB7DEA" w:rsidRDefault="00FB7DEA" w:rsidP="000D1253">
      <w:pPr>
        <w:spacing w:after="0"/>
        <w:ind w:firstLine="360"/>
        <w:jc w:val="both"/>
        <w:rPr>
          <w:rFonts w:ascii="Arial" w:hAnsi="Arial" w:cs="Arial"/>
        </w:rPr>
      </w:pPr>
      <w:r>
        <w:rPr>
          <w:rFonts w:ascii="Arial" w:hAnsi="Arial" w:cs="Arial"/>
        </w:rPr>
        <w:t>Društvo obavlja zimsku službu na području Grada Požege u skladu s Planom rada zimske službe u Gradu Požegi koji se izrađuje jedanput godišnje prije zimske sezone. Planom rada zimske službe obuhvaća se čišćenje snijega i održavanje nužne prohodnosti ulica u Gradu Požegi i prigradskim naseljima, te nerazvrstanih cesta u zimskom razdoblju od 15.11 tekuće do 15.03. naredne godine, a radi sigurnog odvijanja prometa u zimskim uvjetima. Jedinične cijene utvrđene su cjenikom pojedinih radova i sastavni su dio Ugovora.</w:t>
      </w:r>
    </w:p>
    <w:p w14:paraId="2F2A3887" w14:textId="2A4AA9BA" w:rsidR="00FB7DEA" w:rsidRDefault="00FB7DEA" w:rsidP="000D1253">
      <w:pPr>
        <w:spacing w:after="0"/>
        <w:ind w:firstLine="360"/>
        <w:jc w:val="both"/>
        <w:rPr>
          <w:rFonts w:ascii="Arial" w:hAnsi="Arial" w:cs="Arial"/>
        </w:rPr>
      </w:pPr>
      <w:r>
        <w:rPr>
          <w:rFonts w:ascii="Arial" w:hAnsi="Arial" w:cs="Arial"/>
        </w:rPr>
        <w:lastRenderedPageBreak/>
        <w:t>Za pravovremene pripreme i nesmetani rad zimske službe u zimskim mjesecima planira se poslovanje u odnosu na prijašnja razdoblja. Velika ulaganja u pripremu strojeva i radnika za zimske uvjete proizvode visoke fiksne troškove a ostvarenje prihoda ovisi isključivo o klimatskim uvjetima.</w:t>
      </w:r>
    </w:p>
    <w:p w14:paraId="6DA7C07D" w14:textId="77777777" w:rsidR="00FB7DEA" w:rsidRDefault="00FB7DEA" w:rsidP="000D1253">
      <w:pPr>
        <w:spacing w:after="0"/>
        <w:ind w:firstLine="360"/>
        <w:jc w:val="both"/>
        <w:rPr>
          <w:rFonts w:ascii="Arial" w:hAnsi="Arial" w:cs="Arial"/>
        </w:rPr>
      </w:pPr>
    </w:p>
    <w:p w14:paraId="4B85261C" w14:textId="2FB28161" w:rsidR="0059521D" w:rsidRPr="00152A76" w:rsidRDefault="00FB7DEA" w:rsidP="00152A76">
      <w:pPr>
        <w:spacing w:after="0"/>
        <w:ind w:firstLine="360"/>
        <w:jc w:val="both"/>
        <w:rPr>
          <w:rFonts w:ascii="Arial" w:hAnsi="Arial" w:cs="Arial"/>
          <w:b/>
          <w:bCs/>
        </w:rPr>
      </w:pPr>
      <w:r w:rsidRPr="00152A76">
        <w:rPr>
          <w:rFonts w:ascii="Arial" w:hAnsi="Arial" w:cs="Arial"/>
          <w:b/>
          <w:bCs/>
        </w:rPr>
        <w:t>Planirane količine – Odsjek za građevinske poslove</w:t>
      </w:r>
    </w:p>
    <w:tbl>
      <w:tblPr>
        <w:tblW w:w="8784" w:type="dxa"/>
        <w:tblLook w:val="04A0" w:firstRow="1" w:lastRow="0" w:firstColumn="1" w:lastColumn="0" w:noHBand="0" w:noVBand="1"/>
      </w:tblPr>
      <w:tblGrid>
        <w:gridCol w:w="498"/>
        <w:gridCol w:w="5103"/>
        <w:gridCol w:w="1097"/>
        <w:gridCol w:w="2086"/>
      </w:tblGrid>
      <w:tr w:rsidR="006955CF" w:rsidRPr="00677166" w14:paraId="25473E7D" w14:textId="2E808E9F" w:rsidTr="006955CF">
        <w:trPr>
          <w:trHeight w:val="466"/>
        </w:trPr>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197314F" w14:textId="64375DA5" w:rsidR="006955CF" w:rsidRPr="00017514" w:rsidRDefault="006955CF"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R. br.</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04B7D3D" w14:textId="7D0CB90E" w:rsidR="006955CF" w:rsidRPr="00017514" w:rsidRDefault="006955CF"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Opis</w:t>
            </w:r>
          </w:p>
        </w:tc>
        <w:tc>
          <w:tcPr>
            <w:tcW w:w="70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B106952" w14:textId="527E3B8D" w:rsidR="006955CF" w:rsidRPr="00017514" w:rsidRDefault="006955CF"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Jedinica mjere</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tcPr>
          <w:p w14:paraId="14EC4028" w14:textId="55D6E30D" w:rsidR="006955CF" w:rsidRPr="00017514" w:rsidRDefault="006955CF"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Količina</w:t>
            </w:r>
          </w:p>
        </w:tc>
      </w:tr>
      <w:tr w:rsidR="006955CF" w:rsidRPr="00677166" w14:paraId="46707F1C" w14:textId="2BD27448" w:rsidTr="006955CF">
        <w:trPr>
          <w:trHeight w:val="240"/>
        </w:trPr>
        <w:tc>
          <w:tcPr>
            <w:tcW w:w="427" w:type="dxa"/>
            <w:tcBorders>
              <w:top w:val="nil"/>
              <w:left w:val="single" w:sz="4" w:space="0" w:color="auto"/>
              <w:bottom w:val="single" w:sz="4" w:space="0" w:color="auto"/>
              <w:right w:val="single" w:sz="4" w:space="0" w:color="auto"/>
            </w:tcBorders>
            <w:shd w:val="clear" w:color="auto" w:fill="auto"/>
            <w:noWrap/>
            <w:vAlign w:val="bottom"/>
          </w:tcPr>
          <w:p w14:paraId="2DFDEF73" w14:textId="7899A1B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w:t>
            </w:r>
          </w:p>
        </w:tc>
        <w:tc>
          <w:tcPr>
            <w:tcW w:w="5103" w:type="dxa"/>
            <w:tcBorders>
              <w:top w:val="nil"/>
              <w:left w:val="nil"/>
              <w:bottom w:val="single" w:sz="4" w:space="0" w:color="auto"/>
              <w:right w:val="single" w:sz="4" w:space="0" w:color="auto"/>
            </w:tcBorders>
            <w:shd w:val="clear" w:color="auto" w:fill="auto"/>
            <w:noWrap/>
            <w:vAlign w:val="bottom"/>
          </w:tcPr>
          <w:p w14:paraId="01D7E925" w14:textId="1E7A1111"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Izgradnja grobnice 1+1</w:t>
            </w:r>
          </w:p>
        </w:tc>
        <w:tc>
          <w:tcPr>
            <w:tcW w:w="702" w:type="dxa"/>
            <w:tcBorders>
              <w:top w:val="nil"/>
              <w:left w:val="nil"/>
              <w:bottom w:val="single" w:sz="4" w:space="0" w:color="auto"/>
              <w:right w:val="single" w:sz="4" w:space="0" w:color="auto"/>
            </w:tcBorders>
            <w:shd w:val="clear" w:color="auto" w:fill="auto"/>
            <w:noWrap/>
            <w:vAlign w:val="bottom"/>
          </w:tcPr>
          <w:p w14:paraId="5317E62A" w14:textId="2F956DFB"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552" w:type="dxa"/>
            <w:tcBorders>
              <w:top w:val="nil"/>
              <w:left w:val="nil"/>
              <w:bottom w:val="single" w:sz="4" w:space="0" w:color="auto"/>
              <w:right w:val="single" w:sz="4" w:space="0" w:color="auto"/>
            </w:tcBorders>
          </w:tcPr>
          <w:p w14:paraId="43C3C273" w14:textId="6A765311" w:rsidR="006955CF" w:rsidRPr="00677166" w:rsidRDefault="006955CF" w:rsidP="006955C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50,00</w:t>
            </w:r>
          </w:p>
        </w:tc>
      </w:tr>
      <w:tr w:rsidR="006955CF" w:rsidRPr="00677166" w14:paraId="78F79105" w14:textId="48079CE1" w:rsidTr="006955CF">
        <w:trPr>
          <w:trHeight w:val="240"/>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14:paraId="3934F4E3"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w:t>
            </w:r>
          </w:p>
        </w:tc>
        <w:tc>
          <w:tcPr>
            <w:tcW w:w="5103" w:type="dxa"/>
            <w:tcBorders>
              <w:top w:val="nil"/>
              <w:left w:val="nil"/>
              <w:bottom w:val="single" w:sz="4" w:space="0" w:color="auto"/>
              <w:right w:val="single" w:sz="4" w:space="0" w:color="auto"/>
            </w:tcBorders>
            <w:shd w:val="clear" w:color="auto" w:fill="auto"/>
            <w:noWrap/>
            <w:vAlign w:val="bottom"/>
            <w:hideMark/>
          </w:tcPr>
          <w:p w14:paraId="3FA37A23"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Izgradnja grobnice 2+2</w:t>
            </w:r>
          </w:p>
        </w:tc>
        <w:tc>
          <w:tcPr>
            <w:tcW w:w="702" w:type="dxa"/>
            <w:tcBorders>
              <w:top w:val="nil"/>
              <w:left w:val="nil"/>
              <w:bottom w:val="single" w:sz="4" w:space="0" w:color="auto"/>
              <w:right w:val="single" w:sz="4" w:space="0" w:color="auto"/>
            </w:tcBorders>
            <w:shd w:val="clear" w:color="auto" w:fill="auto"/>
            <w:noWrap/>
            <w:vAlign w:val="bottom"/>
            <w:hideMark/>
          </w:tcPr>
          <w:p w14:paraId="7D916A1A"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552" w:type="dxa"/>
            <w:tcBorders>
              <w:top w:val="nil"/>
              <w:left w:val="nil"/>
              <w:bottom w:val="single" w:sz="4" w:space="0" w:color="auto"/>
              <w:right w:val="single" w:sz="4" w:space="0" w:color="auto"/>
            </w:tcBorders>
          </w:tcPr>
          <w:p w14:paraId="671A3B2D" w14:textId="66136133" w:rsidR="006955CF" w:rsidRPr="00677166" w:rsidRDefault="006955CF" w:rsidP="006955C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10,00</w:t>
            </w:r>
          </w:p>
        </w:tc>
      </w:tr>
      <w:tr w:rsidR="006955CF" w:rsidRPr="00677166" w14:paraId="4FFA4FEC" w14:textId="745D2C93" w:rsidTr="006955CF">
        <w:trPr>
          <w:trHeight w:val="240"/>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14:paraId="4C835F28"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3.</w:t>
            </w:r>
          </w:p>
        </w:tc>
        <w:tc>
          <w:tcPr>
            <w:tcW w:w="5103" w:type="dxa"/>
            <w:tcBorders>
              <w:top w:val="nil"/>
              <w:left w:val="nil"/>
              <w:bottom w:val="single" w:sz="4" w:space="0" w:color="auto"/>
              <w:right w:val="single" w:sz="4" w:space="0" w:color="auto"/>
            </w:tcBorders>
            <w:shd w:val="clear" w:color="auto" w:fill="auto"/>
            <w:noWrap/>
            <w:vAlign w:val="bottom"/>
            <w:hideMark/>
          </w:tcPr>
          <w:p w14:paraId="66E66290"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Opločenje grobnica 1+1</w:t>
            </w:r>
          </w:p>
        </w:tc>
        <w:tc>
          <w:tcPr>
            <w:tcW w:w="702" w:type="dxa"/>
            <w:tcBorders>
              <w:top w:val="nil"/>
              <w:left w:val="nil"/>
              <w:bottom w:val="single" w:sz="4" w:space="0" w:color="auto"/>
              <w:right w:val="single" w:sz="4" w:space="0" w:color="auto"/>
            </w:tcBorders>
            <w:shd w:val="clear" w:color="auto" w:fill="auto"/>
            <w:noWrap/>
            <w:vAlign w:val="bottom"/>
            <w:hideMark/>
          </w:tcPr>
          <w:p w14:paraId="2F6010C5"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552" w:type="dxa"/>
            <w:tcBorders>
              <w:top w:val="nil"/>
              <w:left w:val="nil"/>
              <w:bottom w:val="single" w:sz="4" w:space="0" w:color="auto"/>
              <w:right w:val="single" w:sz="4" w:space="0" w:color="auto"/>
            </w:tcBorders>
          </w:tcPr>
          <w:p w14:paraId="3583ED94" w14:textId="71081172" w:rsidR="006955CF" w:rsidRPr="00677166" w:rsidRDefault="006955CF" w:rsidP="006955C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35,00</w:t>
            </w:r>
          </w:p>
        </w:tc>
      </w:tr>
      <w:tr w:rsidR="006955CF" w:rsidRPr="00677166" w14:paraId="69DF8FC2" w14:textId="213E0914" w:rsidTr="006955CF">
        <w:trPr>
          <w:trHeight w:val="240"/>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14:paraId="50D8E3AE"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4.</w:t>
            </w:r>
          </w:p>
        </w:tc>
        <w:tc>
          <w:tcPr>
            <w:tcW w:w="5103" w:type="dxa"/>
            <w:tcBorders>
              <w:top w:val="nil"/>
              <w:left w:val="nil"/>
              <w:bottom w:val="single" w:sz="4" w:space="0" w:color="auto"/>
              <w:right w:val="single" w:sz="4" w:space="0" w:color="auto"/>
            </w:tcBorders>
            <w:shd w:val="clear" w:color="auto" w:fill="auto"/>
            <w:noWrap/>
            <w:vAlign w:val="bottom"/>
            <w:hideMark/>
          </w:tcPr>
          <w:p w14:paraId="2BA366F9"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Opločenje grobnice 2+2</w:t>
            </w:r>
          </w:p>
        </w:tc>
        <w:tc>
          <w:tcPr>
            <w:tcW w:w="702" w:type="dxa"/>
            <w:tcBorders>
              <w:top w:val="nil"/>
              <w:left w:val="nil"/>
              <w:bottom w:val="single" w:sz="4" w:space="0" w:color="auto"/>
              <w:right w:val="single" w:sz="4" w:space="0" w:color="auto"/>
            </w:tcBorders>
            <w:shd w:val="clear" w:color="auto" w:fill="auto"/>
            <w:noWrap/>
            <w:vAlign w:val="bottom"/>
            <w:hideMark/>
          </w:tcPr>
          <w:p w14:paraId="36B2335A"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552" w:type="dxa"/>
            <w:tcBorders>
              <w:top w:val="nil"/>
              <w:left w:val="nil"/>
              <w:bottom w:val="single" w:sz="4" w:space="0" w:color="auto"/>
              <w:right w:val="single" w:sz="4" w:space="0" w:color="auto"/>
            </w:tcBorders>
          </w:tcPr>
          <w:p w14:paraId="63EF1496" w14:textId="6018F601" w:rsidR="006955CF" w:rsidRPr="00677166" w:rsidRDefault="006955CF" w:rsidP="006955C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5,00</w:t>
            </w:r>
          </w:p>
        </w:tc>
      </w:tr>
      <w:tr w:rsidR="006955CF" w:rsidRPr="00677166" w14:paraId="54848215" w14:textId="65F5B3E7" w:rsidTr="006955CF">
        <w:trPr>
          <w:trHeight w:val="240"/>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14:paraId="409B07C7"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5.</w:t>
            </w:r>
          </w:p>
        </w:tc>
        <w:tc>
          <w:tcPr>
            <w:tcW w:w="5103" w:type="dxa"/>
            <w:tcBorders>
              <w:top w:val="nil"/>
              <w:left w:val="nil"/>
              <w:bottom w:val="single" w:sz="4" w:space="0" w:color="auto"/>
              <w:right w:val="single" w:sz="4" w:space="0" w:color="auto"/>
            </w:tcBorders>
            <w:shd w:val="clear" w:color="auto" w:fill="auto"/>
            <w:noWrap/>
            <w:vAlign w:val="bottom"/>
            <w:hideMark/>
          </w:tcPr>
          <w:p w14:paraId="16863244"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Izgradnja okvira</w:t>
            </w:r>
          </w:p>
        </w:tc>
        <w:tc>
          <w:tcPr>
            <w:tcW w:w="702" w:type="dxa"/>
            <w:tcBorders>
              <w:top w:val="nil"/>
              <w:left w:val="nil"/>
              <w:bottom w:val="single" w:sz="4" w:space="0" w:color="auto"/>
              <w:right w:val="single" w:sz="4" w:space="0" w:color="auto"/>
            </w:tcBorders>
            <w:shd w:val="clear" w:color="auto" w:fill="auto"/>
            <w:noWrap/>
            <w:vAlign w:val="bottom"/>
            <w:hideMark/>
          </w:tcPr>
          <w:p w14:paraId="35430D6E"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552" w:type="dxa"/>
            <w:tcBorders>
              <w:top w:val="nil"/>
              <w:left w:val="nil"/>
              <w:bottom w:val="single" w:sz="4" w:space="0" w:color="auto"/>
              <w:right w:val="single" w:sz="4" w:space="0" w:color="auto"/>
            </w:tcBorders>
          </w:tcPr>
          <w:p w14:paraId="1E0396F6" w14:textId="13C7454B" w:rsidR="006955CF" w:rsidRPr="00677166" w:rsidRDefault="006955CF" w:rsidP="006955C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4,00</w:t>
            </w:r>
          </w:p>
        </w:tc>
      </w:tr>
      <w:tr w:rsidR="006955CF" w:rsidRPr="00677166" w14:paraId="5E7A3D4D" w14:textId="0AC32061" w:rsidTr="006955CF">
        <w:trPr>
          <w:trHeight w:val="240"/>
        </w:trPr>
        <w:tc>
          <w:tcPr>
            <w:tcW w:w="427" w:type="dxa"/>
            <w:tcBorders>
              <w:top w:val="nil"/>
              <w:left w:val="single" w:sz="4" w:space="0" w:color="auto"/>
              <w:bottom w:val="single" w:sz="4" w:space="0" w:color="auto"/>
              <w:right w:val="single" w:sz="4" w:space="0" w:color="auto"/>
            </w:tcBorders>
            <w:shd w:val="clear" w:color="000000" w:fill="D9D9D9"/>
            <w:noWrap/>
            <w:vAlign w:val="bottom"/>
            <w:hideMark/>
          </w:tcPr>
          <w:p w14:paraId="7A7F5078"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w:t>
            </w:r>
          </w:p>
        </w:tc>
        <w:tc>
          <w:tcPr>
            <w:tcW w:w="5103" w:type="dxa"/>
            <w:tcBorders>
              <w:top w:val="nil"/>
              <w:left w:val="nil"/>
              <w:bottom w:val="single" w:sz="4" w:space="0" w:color="auto"/>
              <w:right w:val="single" w:sz="4" w:space="0" w:color="auto"/>
            </w:tcBorders>
            <w:shd w:val="clear" w:color="000000" w:fill="D9D9D9"/>
            <w:noWrap/>
            <w:vAlign w:val="bottom"/>
            <w:hideMark/>
          </w:tcPr>
          <w:p w14:paraId="013EFA91" w14:textId="77777777" w:rsidR="006955CF" w:rsidRPr="00677166" w:rsidRDefault="006955CF"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Ukupno izgrađeno grobljanskih objekata</w:t>
            </w:r>
          </w:p>
        </w:tc>
        <w:tc>
          <w:tcPr>
            <w:tcW w:w="702" w:type="dxa"/>
            <w:tcBorders>
              <w:top w:val="nil"/>
              <w:left w:val="nil"/>
              <w:bottom w:val="single" w:sz="4" w:space="0" w:color="auto"/>
              <w:right w:val="single" w:sz="4" w:space="0" w:color="auto"/>
            </w:tcBorders>
            <w:shd w:val="clear" w:color="000000" w:fill="D9D9D9"/>
            <w:noWrap/>
            <w:vAlign w:val="bottom"/>
            <w:hideMark/>
          </w:tcPr>
          <w:p w14:paraId="681F4099" w14:textId="77777777" w:rsidR="006955CF" w:rsidRPr="00677166" w:rsidRDefault="006955CF"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kom</w:t>
            </w:r>
          </w:p>
        </w:tc>
        <w:tc>
          <w:tcPr>
            <w:tcW w:w="2552" w:type="dxa"/>
            <w:tcBorders>
              <w:top w:val="nil"/>
              <w:left w:val="nil"/>
              <w:bottom w:val="single" w:sz="4" w:space="0" w:color="auto"/>
              <w:right w:val="single" w:sz="4" w:space="0" w:color="auto"/>
            </w:tcBorders>
            <w:shd w:val="clear" w:color="000000" w:fill="D9D9D9"/>
          </w:tcPr>
          <w:p w14:paraId="7ABDE7E0" w14:textId="7862C95C" w:rsidR="006955CF" w:rsidRPr="00677166" w:rsidRDefault="006955CF" w:rsidP="006955CF">
            <w:pPr>
              <w:spacing w:after="0" w:line="240" w:lineRule="auto"/>
              <w:jc w:val="right"/>
              <w:rPr>
                <w:rFonts w:ascii="Arial" w:eastAsia="Times New Roman" w:hAnsi="Arial" w:cs="Arial"/>
                <w:b/>
                <w:bCs/>
                <w:color w:val="000000"/>
                <w:lang w:eastAsia="hr-HR"/>
              </w:rPr>
            </w:pPr>
            <w:r w:rsidRPr="00677166">
              <w:rPr>
                <w:rFonts w:ascii="Arial" w:eastAsia="Times New Roman" w:hAnsi="Arial" w:cs="Arial"/>
                <w:b/>
                <w:bCs/>
                <w:color w:val="000000"/>
                <w:lang w:eastAsia="hr-HR"/>
              </w:rPr>
              <w:t>104,00</w:t>
            </w:r>
          </w:p>
        </w:tc>
      </w:tr>
      <w:tr w:rsidR="006955CF" w:rsidRPr="00677166" w14:paraId="634883D4" w14:textId="627576E2" w:rsidTr="006955CF">
        <w:trPr>
          <w:trHeight w:val="240"/>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14:paraId="128EA1CB"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w:t>
            </w:r>
          </w:p>
        </w:tc>
        <w:tc>
          <w:tcPr>
            <w:tcW w:w="5103" w:type="dxa"/>
            <w:tcBorders>
              <w:top w:val="nil"/>
              <w:left w:val="nil"/>
              <w:bottom w:val="single" w:sz="4" w:space="0" w:color="auto"/>
              <w:right w:val="single" w:sz="4" w:space="0" w:color="auto"/>
            </w:tcBorders>
            <w:shd w:val="clear" w:color="auto" w:fill="auto"/>
            <w:noWrap/>
            <w:vAlign w:val="bottom"/>
            <w:hideMark/>
          </w:tcPr>
          <w:p w14:paraId="04E1B507"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Prodaja neopločene grobnice 1+1</w:t>
            </w:r>
          </w:p>
        </w:tc>
        <w:tc>
          <w:tcPr>
            <w:tcW w:w="702" w:type="dxa"/>
            <w:tcBorders>
              <w:top w:val="nil"/>
              <w:left w:val="nil"/>
              <w:bottom w:val="single" w:sz="4" w:space="0" w:color="auto"/>
              <w:right w:val="single" w:sz="4" w:space="0" w:color="auto"/>
            </w:tcBorders>
            <w:shd w:val="clear" w:color="auto" w:fill="auto"/>
            <w:noWrap/>
            <w:vAlign w:val="bottom"/>
            <w:hideMark/>
          </w:tcPr>
          <w:p w14:paraId="61EA7D92"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552" w:type="dxa"/>
            <w:tcBorders>
              <w:top w:val="nil"/>
              <w:left w:val="nil"/>
              <w:bottom w:val="single" w:sz="4" w:space="0" w:color="auto"/>
              <w:right w:val="single" w:sz="4" w:space="0" w:color="auto"/>
            </w:tcBorders>
          </w:tcPr>
          <w:p w14:paraId="4F5E9557" w14:textId="4F54B3C8" w:rsidR="006955CF" w:rsidRPr="00677166" w:rsidRDefault="006955CF" w:rsidP="006955C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5,00</w:t>
            </w:r>
          </w:p>
        </w:tc>
      </w:tr>
      <w:tr w:rsidR="006955CF" w:rsidRPr="00677166" w14:paraId="75D9E680" w14:textId="7A941141" w:rsidTr="006955CF">
        <w:trPr>
          <w:trHeight w:val="240"/>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14:paraId="6FF63F71"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w:t>
            </w:r>
          </w:p>
        </w:tc>
        <w:tc>
          <w:tcPr>
            <w:tcW w:w="5103" w:type="dxa"/>
            <w:tcBorders>
              <w:top w:val="nil"/>
              <w:left w:val="nil"/>
              <w:bottom w:val="single" w:sz="4" w:space="0" w:color="auto"/>
              <w:right w:val="single" w:sz="4" w:space="0" w:color="auto"/>
            </w:tcBorders>
            <w:shd w:val="clear" w:color="auto" w:fill="auto"/>
            <w:noWrap/>
            <w:vAlign w:val="bottom"/>
            <w:hideMark/>
          </w:tcPr>
          <w:p w14:paraId="54ECD3AD"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Prodaja neopločene grobnice 2+2</w:t>
            </w:r>
          </w:p>
        </w:tc>
        <w:tc>
          <w:tcPr>
            <w:tcW w:w="702" w:type="dxa"/>
            <w:tcBorders>
              <w:top w:val="nil"/>
              <w:left w:val="nil"/>
              <w:bottom w:val="single" w:sz="4" w:space="0" w:color="auto"/>
              <w:right w:val="single" w:sz="4" w:space="0" w:color="auto"/>
            </w:tcBorders>
            <w:shd w:val="clear" w:color="auto" w:fill="auto"/>
            <w:noWrap/>
            <w:vAlign w:val="bottom"/>
            <w:hideMark/>
          </w:tcPr>
          <w:p w14:paraId="1C8176FB"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552" w:type="dxa"/>
            <w:tcBorders>
              <w:top w:val="nil"/>
              <w:left w:val="nil"/>
              <w:bottom w:val="single" w:sz="4" w:space="0" w:color="auto"/>
              <w:right w:val="single" w:sz="4" w:space="0" w:color="auto"/>
            </w:tcBorders>
          </w:tcPr>
          <w:p w14:paraId="1D66E4F9" w14:textId="77CB49D3" w:rsidR="006955CF" w:rsidRPr="00677166" w:rsidRDefault="006955CF" w:rsidP="006955C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2,00</w:t>
            </w:r>
          </w:p>
        </w:tc>
      </w:tr>
      <w:tr w:rsidR="006955CF" w:rsidRPr="00677166" w14:paraId="04FF3F50" w14:textId="0F6AEFC3" w:rsidTr="006955CF">
        <w:trPr>
          <w:trHeight w:val="240"/>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14:paraId="436CB92E"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3.</w:t>
            </w:r>
          </w:p>
        </w:tc>
        <w:tc>
          <w:tcPr>
            <w:tcW w:w="5103" w:type="dxa"/>
            <w:tcBorders>
              <w:top w:val="nil"/>
              <w:left w:val="nil"/>
              <w:bottom w:val="single" w:sz="4" w:space="0" w:color="auto"/>
              <w:right w:val="single" w:sz="4" w:space="0" w:color="auto"/>
            </w:tcBorders>
            <w:shd w:val="clear" w:color="auto" w:fill="auto"/>
            <w:noWrap/>
            <w:vAlign w:val="bottom"/>
            <w:hideMark/>
          </w:tcPr>
          <w:p w14:paraId="3D08FD24"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Prodaja opločene grobnice 1+1</w:t>
            </w:r>
          </w:p>
        </w:tc>
        <w:tc>
          <w:tcPr>
            <w:tcW w:w="702" w:type="dxa"/>
            <w:tcBorders>
              <w:top w:val="nil"/>
              <w:left w:val="nil"/>
              <w:bottom w:val="single" w:sz="4" w:space="0" w:color="auto"/>
              <w:right w:val="single" w:sz="4" w:space="0" w:color="auto"/>
            </w:tcBorders>
            <w:shd w:val="clear" w:color="auto" w:fill="auto"/>
            <w:noWrap/>
            <w:vAlign w:val="bottom"/>
            <w:hideMark/>
          </w:tcPr>
          <w:p w14:paraId="1CE42958" w14:textId="131C02A5"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552" w:type="dxa"/>
            <w:tcBorders>
              <w:top w:val="nil"/>
              <w:left w:val="nil"/>
              <w:bottom w:val="single" w:sz="4" w:space="0" w:color="auto"/>
              <w:right w:val="single" w:sz="4" w:space="0" w:color="auto"/>
            </w:tcBorders>
          </w:tcPr>
          <w:p w14:paraId="147CD460" w14:textId="61A562E9" w:rsidR="006955CF" w:rsidRPr="00677166" w:rsidRDefault="006955CF" w:rsidP="006955CF">
            <w:pPr>
              <w:spacing w:after="0" w:line="240" w:lineRule="auto"/>
              <w:jc w:val="right"/>
              <w:rPr>
                <w:rFonts w:ascii="Arial" w:eastAsia="Times New Roman" w:hAnsi="Arial" w:cs="Arial"/>
                <w:b/>
                <w:bCs/>
                <w:color w:val="000000"/>
                <w:lang w:eastAsia="hr-HR"/>
              </w:rPr>
            </w:pPr>
            <w:r w:rsidRPr="00677166">
              <w:rPr>
                <w:rFonts w:ascii="Arial" w:eastAsia="Times New Roman" w:hAnsi="Arial" w:cs="Arial"/>
                <w:b/>
                <w:bCs/>
                <w:color w:val="000000"/>
                <w:lang w:eastAsia="hr-HR"/>
              </w:rPr>
              <w:t>33,00</w:t>
            </w:r>
          </w:p>
        </w:tc>
      </w:tr>
      <w:tr w:rsidR="006955CF" w:rsidRPr="00677166" w14:paraId="4BA5AE18" w14:textId="13EC13C3" w:rsidTr="006955CF">
        <w:trPr>
          <w:trHeight w:val="240"/>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14:paraId="4F2C8F0B"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4.</w:t>
            </w:r>
          </w:p>
        </w:tc>
        <w:tc>
          <w:tcPr>
            <w:tcW w:w="5103" w:type="dxa"/>
            <w:tcBorders>
              <w:top w:val="nil"/>
              <w:left w:val="nil"/>
              <w:bottom w:val="single" w:sz="4" w:space="0" w:color="auto"/>
              <w:right w:val="single" w:sz="4" w:space="0" w:color="auto"/>
            </w:tcBorders>
            <w:shd w:val="clear" w:color="auto" w:fill="auto"/>
            <w:noWrap/>
            <w:vAlign w:val="bottom"/>
            <w:hideMark/>
          </w:tcPr>
          <w:p w14:paraId="7B786E90"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Prodaja opločene grobnice 2+2</w:t>
            </w:r>
          </w:p>
        </w:tc>
        <w:tc>
          <w:tcPr>
            <w:tcW w:w="702" w:type="dxa"/>
            <w:tcBorders>
              <w:top w:val="nil"/>
              <w:left w:val="nil"/>
              <w:bottom w:val="single" w:sz="4" w:space="0" w:color="auto"/>
              <w:right w:val="single" w:sz="4" w:space="0" w:color="auto"/>
            </w:tcBorders>
            <w:shd w:val="clear" w:color="auto" w:fill="auto"/>
            <w:noWrap/>
            <w:vAlign w:val="bottom"/>
            <w:hideMark/>
          </w:tcPr>
          <w:p w14:paraId="563674C9"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552" w:type="dxa"/>
            <w:tcBorders>
              <w:top w:val="nil"/>
              <w:left w:val="nil"/>
              <w:bottom w:val="single" w:sz="4" w:space="0" w:color="auto"/>
              <w:right w:val="single" w:sz="4" w:space="0" w:color="auto"/>
            </w:tcBorders>
          </w:tcPr>
          <w:p w14:paraId="62BECBBF" w14:textId="5DA2C1EC" w:rsidR="006955CF" w:rsidRPr="00677166" w:rsidRDefault="006955CF" w:rsidP="006955C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3,00</w:t>
            </w:r>
          </w:p>
        </w:tc>
      </w:tr>
      <w:tr w:rsidR="006955CF" w:rsidRPr="00677166" w14:paraId="0EFF5104" w14:textId="4C9B4929" w:rsidTr="006955CF">
        <w:trPr>
          <w:trHeight w:val="240"/>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14:paraId="2E149F45"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5.</w:t>
            </w:r>
          </w:p>
        </w:tc>
        <w:tc>
          <w:tcPr>
            <w:tcW w:w="5103" w:type="dxa"/>
            <w:tcBorders>
              <w:top w:val="nil"/>
              <w:left w:val="nil"/>
              <w:bottom w:val="single" w:sz="4" w:space="0" w:color="auto"/>
              <w:right w:val="single" w:sz="4" w:space="0" w:color="auto"/>
            </w:tcBorders>
            <w:shd w:val="clear" w:color="auto" w:fill="auto"/>
            <w:noWrap/>
            <w:vAlign w:val="bottom"/>
            <w:hideMark/>
          </w:tcPr>
          <w:p w14:paraId="682EEEA9"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xml:space="preserve">Prodaja - betonski okvir </w:t>
            </w:r>
          </w:p>
        </w:tc>
        <w:tc>
          <w:tcPr>
            <w:tcW w:w="702" w:type="dxa"/>
            <w:tcBorders>
              <w:top w:val="nil"/>
              <w:left w:val="nil"/>
              <w:bottom w:val="single" w:sz="4" w:space="0" w:color="auto"/>
              <w:right w:val="single" w:sz="4" w:space="0" w:color="auto"/>
            </w:tcBorders>
            <w:shd w:val="clear" w:color="auto" w:fill="auto"/>
            <w:noWrap/>
            <w:vAlign w:val="bottom"/>
            <w:hideMark/>
          </w:tcPr>
          <w:p w14:paraId="6B86A601"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2552" w:type="dxa"/>
            <w:tcBorders>
              <w:top w:val="nil"/>
              <w:left w:val="nil"/>
              <w:bottom w:val="single" w:sz="4" w:space="0" w:color="auto"/>
              <w:right w:val="single" w:sz="4" w:space="0" w:color="auto"/>
            </w:tcBorders>
          </w:tcPr>
          <w:p w14:paraId="7C527D83" w14:textId="3FCE0002" w:rsidR="006955CF" w:rsidRPr="00677166" w:rsidRDefault="006955CF" w:rsidP="006955C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4,00</w:t>
            </w:r>
          </w:p>
        </w:tc>
      </w:tr>
      <w:tr w:rsidR="006955CF" w:rsidRPr="00677166" w14:paraId="024BC049" w14:textId="03A5FFB5" w:rsidTr="006955CF">
        <w:trPr>
          <w:trHeight w:val="240"/>
        </w:trPr>
        <w:tc>
          <w:tcPr>
            <w:tcW w:w="427" w:type="dxa"/>
            <w:tcBorders>
              <w:top w:val="nil"/>
              <w:left w:val="single" w:sz="4" w:space="0" w:color="auto"/>
              <w:bottom w:val="single" w:sz="4" w:space="0" w:color="auto"/>
              <w:right w:val="single" w:sz="4" w:space="0" w:color="auto"/>
            </w:tcBorders>
            <w:shd w:val="clear" w:color="000000" w:fill="D9D9D9"/>
            <w:noWrap/>
            <w:vAlign w:val="bottom"/>
            <w:hideMark/>
          </w:tcPr>
          <w:p w14:paraId="73D3C324" w14:textId="77777777" w:rsidR="006955CF" w:rsidRPr="00677166" w:rsidRDefault="006955CF"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w:t>
            </w:r>
          </w:p>
        </w:tc>
        <w:tc>
          <w:tcPr>
            <w:tcW w:w="5103" w:type="dxa"/>
            <w:tcBorders>
              <w:top w:val="nil"/>
              <w:left w:val="nil"/>
              <w:bottom w:val="single" w:sz="4" w:space="0" w:color="auto"/>
              <w:right w:val="single" w:sz="4" w:space="0" w:color="auto"/>
            </w:tcBorders>
            <w:shd w:val="clear" w:color="000000" w:fill="D9D9D9"/>
            <w:noWrap/>
            <w:vAlign w:val="bottom"/>
            <w:hideMark/>
          </w:tcPr>
          <w:p w14:paraId="1DF2413A" w14:textId="77777777" w:rsidR="006955CF" w:rsidRPr="00677166" w:rsidRDefault="006955CF"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Ukupno prodano grobljanskih objekata</w:t>
            </w:r>
          </w:p>
        </w:tc>
        <w:tc>
          <w:tcPr>
            <w:tcW w:w="702" w:type="dxa"/>
            <w:tcBorders>
              <w:top w:val="nil"/>
              <w:left w:val="nil"/>
              <w:bottom w:val="single" w:sz="4" w:space="0" w:color="auto"/>
              <w:right w:val="single" w:sz="4" w:space="0" w:color="auto"/>
            </w:tcBorders>
            <w:shd w:val="clear" w:color="000000" w:fill="D9D9D9"/>
            <w:noWrap/>
            <w:vAlign w:val="bottom"/>
            <w:hideMark/>
          </w:tcPr>
          <w:p w14:paraId="71BD1F5D" w14:textId="77777777" w:rsidR="006955CF" w:rsidRPr="00677166" w:rsidRDefault="006955CF"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 </w:t>
            </w:r>
          </w:p>
        </w:tc>
        <w:tc>
          <w:tcPr>
            <w:tcW w:w="2552" w:type="dxa"/>
            <w:tcBorders>
              <w:top w:val="nil"/>
              <w:left w:val="nil"/>
              <w:bottom w:val="single" w:sz="4" w:space="0" w:color="auto"/>
              <w:right w:val="single" w:sz="4" w:space="0" w:color="auto"/>
            </w:tcBorders>
            <w:shd w:val="clear" w:color="000000" w:fill="D9D9D9"/>
          </w:tcPr>
          <w:p w14:paraId="124F72A3" w14:textId="77777777" w:rsidR="006955CF" w:rsidRPr="00677166" w:rsidRDefault="006955CF" w:rsidP="0059521D">
            <w:pPr>
              <w:spacing w:after="0" w:line="240" w:lineRule="auto"/>
              <w:rPr>
                <w:rFonts w:ascii="Arial" w:eastAsia="Times New Roman" w:hAnsi="Arial" w:cs="Arial"/>
                <w:b/>
                <w:bCs/>
                <w:color w:val="000000"/>
                <w:lang w:eastAsia="hr-HR"/>
              </w:rPr>
            </w:pPr>
          </w:p>
        </w:tc>
      </w:tr>
    </w:tbl>
    <w:p w14:paraId="3E6FC4DA" w14:textId="77777777" w:rsidR="00FB7DEA" w:rsidRDefault="00FB7DEA" w:rsidP="0059521D">
      <w:pPr>
        <w:spacing w:after="0"/>
        <w:jc w:val="both"/>
        <w:rPr>
          <w:rFonts w:ascii="Arial" w:hAnsi="Arial" w:cs="Arial"/>
        </w:rPr>
      </w:pPr>
    </w:p>
    <w:p w14:paraId="7F40BD2A" w14:textId="77777777" w:rsidR="00FB7DEA" w:rsidRDefault="00FB7DEA" w:rsidP="000D1253">
      <w:pPr>
        <w:spacing w:after="0"/>
        <w:ind w:firstLine="360"/>
        <w:jc w:val="both"/>
        <w:rPr>
          <w:rFonts w:ascii="Arial" w:hAnsi="Arial" w:cs="Arial"/>
        </w:rPr>
      </w:pPr>
    </w:p>
    <w:p w14:paraId="7D8A40A0" w14:textId="08271308" w:rsidR="00397D7E" w:rsidRDefault="00CA360C" w:rsidP="00FB7DEA">
      <w:pPr>
        <w:spacing w:after="0"/>
        <w:ind w:firstLine="360"/>
        <w:jc w:val="both"/>
        <w:rPr>
          <w:rFonts w:ascii="Arial" w:hAnsi="Arial" w:cs="Arial"/>
          <w:b/>
          <w:bCs/>
        </w:rPr>
      </w:pPr>
      <w:r>
        <w:rPr>
          <w:rFonts w:ascii="Arial" w:hAnsi="Arial" w:cs="Arial"/>
          <w:b/>
          <w:bCs/>
        </w:rPr>
        <w:t xml:space="preserve">Analitika prihoda i rashoda - </w:t>
      </w:r>
      <w:r w:rsidR="000D1253" w:rsidRPr="000D1253">
        <w:rPr>
          <w:rFonts w:ascii="Arial" w:hAnsi="Arial" w:cs="Arial"/>
          <w:b/>
          <w:bCs/>
        </w:rPr>
        <w:t xml:space="preserve"> Odsjek za građevinske poslove</w:t>
      </w:r>
    </w:p>
    <w:tbl>
      <w:tblPr>
        <w:tblW w:w="8647" w:type="dxa"/>
        <w:tblInd w:w="-5" w:type="dxa"/>
        <w:tblLook w:val="04A0" w:firstRow="1" w:lastRow="0" w:firstColumn="1" w:lastColumn="0" w:noHBand="0" w:noVBand="1"/>
      </w:tblPr>
      <w:tblGrid>
        <w:gridCol w:w="709"/>
        <w:gridCol w:w="4253"/>
        <w:gridCol w:w="3685"/>
      </w:tblGrid>
      <w:tr w:rsidR="00FB7DEA" w:rsidRPr="00615BBD" w14:paraId="79C4CAE8" w14:textId="77777777" w:rsidTr="00FB7DEA">
        <w:trPr>
          <w:trHeight w:val="960"/>
        </w:trPr>
        <w:tc>
          <w:tcPr>
            <w:tcW w:w="70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C498567" w14:textId="3E44732F" w:rsidR="00FB7DEA" w:rsidRPr="00615BBD" w:rsidRDefault="00FB7DEA" w:rsidP="00DC79DD">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253" w:type="dxa"/>
            <w:tcBorders>
              <w:top w:val="single" w:sz="4" w:space="0" w:color="auto"/>
              <w:left w:val="nil"/>
              <w:bottom w:val="single" w:sz="4" w:space="0" w:color="auto"/>
              <w:right w:val="single" w:sz="4" w:space="0" w:color="auto"/>
            </w:tcBorders>
            <w:shd w:val="clear" w:color="000000" w:fill="BFBFBF"/>
            <w:noWrap/>
            <w:vAlign w:val="bottom"/>
            <w:hideMark/>
          </w:tcPr>
          <w:p w14:paraId="0B8F9757" w14:textId="1C18DBB4" w:rsidR="00FB7DEA" w:rsidRPr="00615BBD" w:rsidRDefault="00FB7DEA" w:rsidP="00DC79DD">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Vrste</w:t>
            </w:r>
            <w:r>
              <w:rPr>
                <w:rFonts w:ascii="Arial" w:eastAsia="Times New Roman" w:hAnsi="Arial" w:cs="Arial"/>
                <w:b/>
                <w:bCs/>
                <w:color w:val="000000"/>
                <w:lang w:eastAsia="hr-HR"/>
              </w:rPr>
              <w:t xml:space="preserve"> planiranih</w:t>
            </w:r>
            <w:r w:rsidRPr="001426A7">
              <w:rPr>
                <w:rFonts w:ascii="Arial" w:eastAsia="Times New Roman" w:hAnsi="Arial" w:cs="Arial"/>
                <w:b/>
                <w:bCs/>
                <w:color w:val="000000"/>
                <w:lang w:eastAsia="hr-HR"/>
              </w:rPr>
              <w:t xml:space="preserve"> </w:t>
            </w:r>
            <w:r>
              <w:rPr>
                <w:rFonts w:ascii="Arial" w:eastAsia="Times New Roman" w:hAnsi="Arial" w:cs="Arial"/>
                <w:b/>
                <w:bCs/>
                <w:color w:val="000000"/>
                <w:lang w:eastAsia="hr-HR"/>
              </w:rPr>
              <w:t>prihoda</w:t>
            </w:r>
          </w:p>
        </w:tc>
        <w:tc>
          <w:tcPr>
            <w:tcW w:w="3685" w:type="dxa"/>
            <w:tcBorders>
              <w:top w:val="single" w:sz="4" w:space="0" w:color="auto"/>
              <w:left w:val="nil"/>
              <w:bottom w:val="single" w:sz="4" w:space="0" w:color="auto"/>
              <w:right w:val="single" w:sz="4" w:space="0" w:color="auto"/>
            </w:tcBorders>
            <w:shd w:val="clear" w:color="000000" w:fill="BFBFBF"/>
            <w:vAlign w:val="bottom"/>
            <w:hideMark/>
          </w:tcPr>
          <w:p w14:paraId="6E60FD31" w14:textId="22952AB2" w:rsidR="00FB7DEA" w:rsidRPr="00615BBD" w:rsidRDefault="00FB7DEA" w:rsidP="00DC79DD">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Iznos u EUR</w:t>
            </w:r>
          </w:p>
        </w:tc>
      </w:tr>
      <w:tr w:rsidR="00FB7DEA" w:rsidRPr="00615BBD" w14:paraId="5461CA80" w14:textId="77777777" w:rsidTr="00FB7DEA">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92104" w14:textId="2B45EEC3" w:rsidR="00FB7DEA" w:rsidRPr="00615BBD" w:rsidRDefault="00FB7DEA" w:rsidP="00866BB6">
            <w:pPr>
              <w:spacing w:after="0" w:line="240" w:lineRule="auto"/>
              <w:rPr>
                <w:rFonts w:ascii="Arial" w:eastAsia="Times New Roman" w:hAnsi="Arial" w:cs="Arial"/>
                <w:color w:val="000000"/>
                <w:lang w:eastAsia="hr-HR"/>
              </w:rPr>
            </w:pPr>
            <w:r>
              <w:rPr>
                <w:rFonts w:ascii="Arial" w:hAnsi="Arial" w:cs="Arial"/>
                <w:color w:val="000000"/>
              </w:rPr>
              <w:t>1.</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14:paraId="2C645E50" w14:textId="63A8392B" w:rsidR="00FB7DEA" w:rsidRPr="00615BBD" w:rsidRDefault="00FB7DEA" w:rsidP="00866BB6">
            <w:pPr>
              <w:spacing w:after="0" w:line="240" w:lineRule="auto"/>
              <w:rPr>
                <w:rFonts w:ascii="Arial" w:eastAsia="Times New Roman" w:hAnsi="Arial" w:cs="Arial"/>
                <w:color w:val="000000"/>
                <w:lang w:eastAsia="hr-HR"/>
              </w:rPr>
            </w:pPr>
            <w:r>
              <w:rPr>
                <w:rFonts w:ascii="Arial" w:hAnsi="Arial" w:cs="Arial"/>
                <w:color w:val="000000"/>
              </w:rPr>
              <w:t>Prihodi održavanje signalizacije</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4798405F" w14:textId="5340508D" w:rsidR="00FB7DEA" w:rsidRPr="00615BBD" w:rsidRDefault="00FB7DEA" w:rsidP="00866BB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6.500,00</w:t>
            </w:r>
          </w:p>
        </w:tc>
      </w:tr>
      <w:tr w:rsidR="00FB7DEA" w:rsidRPr="00615BBD" w14:paraId="692E76CB" w14:textId="77777777" w:rsidTr="00FB7DEA">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B56B28" w14:textId="790B43A6" w:rsidR="00FB7DEA" w:rsidRPr="00615BBD" w:rsidRDefault="00FB7DEA" w:rsidP="00866BB6">
            <w:pPr>
              <w:spacing w:after="0" w:line="240" w:lineRule="auto"/>
              <w:rPr>
                <w:rFonts w:ascii="Arial" w:eastAsia="Times New Roman" w:hAnsi="Arial" w:cs="Arial"/>
                <w:color w:val="000000"/>
                <w:lang w:eastAsia="hr-HR"/>
              </w:rPr>
            </w:pPr>
            <w:r>
              <w:rPr>
                <w:rFonts w:ascii="Arial" w:hAnsi="Arial" w:cs="Arial"/>
                <w:color w:val="000000"/>
              </w:rPr>
              <w:t>2.</w:t>
            </w:r>
          </w:p>
        </w:tc>
        <w:tc>
          <w:tcPr>
            <w:tcW w:w="4253" w:type="dxa"/>
            <w:tcBorders>
              <w:top w:val="nil"/>
              <w:left w:val="nil"/>
              <w:bottom w:val="single" w:sz="4" w:space="0" w:color="auto"/>
              <w:right w:val="single" w:sz="4" w:space="0" w:color="auto"/>
            </w:tcBorders>
            <w:shd w:val="clear" w:color="auto" w:fill="auto"/>
            <w:vAlign w:val="bottom"/>
            <w:hideMark/>
          </w:tcPr>
          <w:p w14:paraId="00DCB368" w14:textId="4874ADB7" w:rsidR="00FB7DEA" w:rsidRPr="00615BBD" w:rsidRDefault="00FB7DEA" w:rsidP="00866BB6">
            <w:pPr>
              <w:spacing w:after="0" w:line="240" w:lineRule="auto"/>
              <w:rPr>
                <w:rFonts w:ascii="Arial" w:eastAsia="Times New Roman" w:hAnsi="Arial" w:cs="Arial"/>
                <w:color w:val="000000"/>
                <w:lang w:eastAsia="hr-HR"/>
              </w:rPr>
            </w:pPr>
            <w:r>
              <w:rPr>
                <w:rFonts w:ascii="Arial" w:hAnsi="Arial" w:cs="Arial"/>
                <w:color w:val="000000"/>
              </w:rPr>
              <w:t>Prihodi zimska služba</w:t>
            </w:r>
          </w:p>
        </w:tc>
        <w:tc>
          <w:tcPr>
            <w:tcW w:w="3685" w:type="dxa"/>
            <w:tcBorders>
              <w:top w:val="nil"/>
              <w:left w:val="nil"/>
              <w:bottom w:val="single" w:sz="4" w:space="0" w:color="auto"/>
              <w:right w:val="single" w:sz="4" w:space="0" w:color="auto"/>
            </w:tcBorders>
            <w:shd w:val="clear" w:color="auto" w:fill="auto"/>
            <w:noWrap/>
            <w:vAlign w:val="bottom"/>
          </w:tcPr>
          <w:p w14:paraId="3C9E100F" w14:textId="0DB1481F" w:rsidR="00FB7DEA" w:rsidRPr="00615BBD" w:rsidRDefault="00FB7DEA" w:rsidP="00866BB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10.000,00</w:t>
            </w:r>
          </w:p>
        </w:tc>
      </w:tr>
      <w:tr w:rsidR="00FB7DEA" w:rsidRPr="00615BBD" w14:paraId="7050C17A" w14:textId="77777777" w:rsidTr="00FB7DEA">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69026BC" w14:textId="6DC4CFBB" w:rsidR="00FB7DEA" w:rsidRPr="00615BBD" w:rsidRDefault="00FB7DEA" w:rsidP="00866BB6">
            <w:pPr>
              <w:spacing w:after="0" w:line="240" w:lineRule="auto"/>
              <w:rPr>
                <w:rFonts w:ascii="Arial" w:eastAsia="Times New Roman" w:hAnsi="Arial" w:cs="Arial"/>
                <w:color w:val="000000"/>
                <w:lang w:eastAsia="hr-HR"/>
              </w:rPr>
            </w:pPr>
            <w:r>
              <w:rPr>
                <w:rFonts w:ascii="Arial" w:hAnsi="Arial" w:cs="Arial"/>
                <w:color w:val="000000"/>
              </w:rPr>
              <w:t>3.</w:t>
            </w:r>
          </w:p>
        </w:tc>
        <w:tc>
          <w:tcPr>
            <w:tcW w:w="4253" w:type="dxa"/>
            <w:tcBorders>
              <w:top w:val="nil"/>
              <w:left w:val="nil"/>
              <w:bottom w:val="single" w:sz="4" w:space="0" w:color="auto"/>
              <w:right w:val="single" w:sz="4" w:space="0" w:color="auto"/>
            </w:tcBorders>
            <w:shd w:val="clear" w:color="auto" w:fill="auto"/>
            <w:vAlign w:val="bottom"/>
            <w:hideMark/>
          </w:tcPr>
          <w:p w14:paraId="532ABDBB" w14:textId="5E11BC99" w:rsidR="00FB7DEA" w:rsidRPr="00615BBD" w:rsidRDefault="00FB7DEA" w:rsidP="00866BB6">
            <w:pPr>
              <w:spacing w:after="0" w:line="240" w:lineRule="auto"/>
              <w:rPr>
                <w:rFonts w:ascii="Arial" w:eastAsia="Times New Roman" w:hAnsi="Arial" w:cs="Arial"/>
                <w:color w:val="000000"/>
                <w:lang w:eastAsia="hr-HR"/>
              </w:rPr>
            </w:pPr>
            <w:r>
              <w:rPr>
                <w:rFonts w:ascii="Arial" w:hAnsi="Arial" w:cs="Arial"/>
                <w:color w:val="000000"/>
              </w:rPr>
              <w:t xml:space="preserve">Prihod od prodaje grobnica </w:t>
            </w:r>
          </w:p>
        </w:tc>
        <w:tc>
          <w:tcPr>
            <w:tcW w:w="3685" w:type="dxa"/>
            <w:tcBorders>
              <w:top w:val="nil"/>
              <w:left w:val="nil"/>
              <w:bottom w:val="single" w:sz="4" w:space="0" w:color="auto"/>
              <w:right w:val="single" w:sz="4" w:space="0" w:color="auto"/>
            </w:tcBorders>
            <w:shd w:val="clear" w:color="auto" w:fill="auto"/>
            <w:noWrap/>
            <w:vAlign w:val="bottom"/>
          </w:tcPr>
          <w:p w14:paraId="61AA08F1" w14:textId="27E3D68F" w:rsidR="00FB7DEA" w:rsidRPr="00615BBD" w:rsidRDefault="00FB7DEA" w:rsidP="00866BB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95.209,21</w:t>
            </w:r>
          </w:p>
        </w:tc>
      </w:tr>
      <w:tr w:rsidR="00FB7DEA" w:rsidRPr="00615BBD" w14:paraId="76A861B4" w14:textId="77777777" w:rsidTr="00FB7DEA">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51B6944" w14:textId="7B007F03" w:rsidR="00FB7DEA" w:rsidRPr="00615BBD" w:rsidRDefault="00FB7DEA" w:rsidP="00866BB6">
            <w:pPr>
              <w:spacing w:after="0" w:line="240" w:lineRule="auto"/>
              <w:rPr>
                <w:rFonts w:ascii="Arial" w:eastAsia="Times New Roman" w:hAnsi="Arial" w:cs="Arial"/>
                <w:color w:val="000000"/>
                <w:lang w:eastAsia="hr-HR"/>
              </w:rPr>
            </w:pPr>
            <w:r>
              <w:rPr>
                <w:rFonts w:ascii="Arial" w:hAnsi="Arial" w:cs="Arial"/>
                <w:color w:val="000000"/>
              </w:rPr>
              <w:t>4.</w:t>
            </w:r>
          </w:p>
        </w:tc>
        <w:tc>
          <w:tcPr>
            <w:tcW w:w="4253" w:type="dxa"/>
            <w:tcBorders>
              <w:top w:val="nil"/>
              <w:left w:val="nil"/>
              <w:bottom w:val="single" w:sz="4" w:space="0" w:color="auto"/>
              <w:right w:val="single" w:sz="4" w:space="0" w:color="auto"/>
            </w:tcBorders>
            <w:shd w:val="clear" w:color="auto" w:fill="auto"/>
            <w:vAlign w:val="bottom"/>
            <w:hideMark/>
          </w:tcPr>
          <w:p w14:paraId="67A250F5" w14:textId="7BA8DF11" w:rsidR="00FB7DEA" w:rsidRPr="00615BBD" w:rsidRDefault="00FB7DEA" w:rsidP="00866BB6">
            <w:pPr>
              <w:spacing w:after="0" w:line="240" w:lineRule="auto"/>
              <w:rPr>
                <w:rFonts w:ascii="Arial" w:eastAsia="Times New Roman" w:hAnsi="Arial" w:cs="Arial"/>
                <w:color w:val="000000"/>
                <w:lang w:eastAsia="hr-HR"/>
              </w:rPr>
            </w:pPr>
            <w:r>
              <w:rPr>
                <w:rFonts w:ascii="Arial" w:hAnsi="Arial" w:cs="Arial"/>
                <w:color w:val="000000"/>
              </w:rPr>
              <w:t>Ostale usluge izgradnje</w:t>
            </w:r>
          </w:p>
        </w:tc>
        <w:tc>
          <w:tcPr>
            <w:tcW w:w="3685" w:type="dxa"/>
            <w:tcBorders>
              <w:top w:val="nil"/>
              <w:left w:val="nil"/>
              <w:bottom w:val="single" w:sz="4" w:space="0" w:color="auto"/>
              <w:right w:val="single" w:sz="4" w:space="0" w:color="auto"/>
            </w:tcBorders>
            <w:shd w:val="clear" w:color="auto" w:fill="auto"/>
            <w:noWrap/>
            <w:vAlign w:val="bottom"/>
          </w:tcPr>
          <w:p w14:paraId="47F542C0" w14:textId="1F7052F3" w:rsidR="00FB7DEA" w:rsidRPr="00615BBD" w:rsidRDefault="00FB7DEA" w:rsidP="00866BB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10.000,00</w:t>
            </w:r>
          </w:p>
        </w:tc>
      </w:tr>
      <w:tr w:rsidR="00FB7DEA" w:rsidRPr="00615BBD" w14:paraId="7CBD0640" w14:textId="77777777" w:rsidTr="00FB7DEA">
        <w:trPr>
          <w:trHeight w:val="480"/>
        </w:trPr>
        <w:tc>
          <w:tcPr>
            <w:tcW w:w="709" w:type="dxa"/>
            <w:tcBorders>
              <w:top w:val="nil"/>
              <w:left w:val="single" w:sz="4" w:space="0" w:color="auto"/>
              <w:bottom w:val="single" w:sz="4" w:space="0" w:color="auto"/>
              <w:right w:val="single" w:sz="4" w:space="0" w:color="auto"/>
            </w:tcBorders>
            <w:shd w:val="clear" w:color="000000" w:fill="D9D9D9"/>
            <w:noWrap/>
            <w:vAlign w:val="bottom"/>
          </w:tcPr>
          <w:p w14:paraId="37E97831" w14:textId="55E6E134" w:rsidR="00FB7DEA" w:rsidRPr="00615BBD" w:rsidRDefault="00FB7DEA" w:rsidP="00866BB6">
            <w:pPr>
              <w:spacing w:after="0" w:line="240" w:lineRule="auto"/>
              <w:rPr>
                <w:rFonts w:ascii="Arial" w:eastAsia="Times New Roman" w:hAnsi="Arial" w:cs="Arial"/>
                <w:color w:val="000000"/>
                <w:lang w:eastAsia="hr-HR"/>
              </w:rPr>
            </w:pPr>
            <w:r>
              <w:rPr>
                <w:rFonts w:ascii="Arial" w:hAnsi="Arial" w:cs="Arial"/>
                <w:b/>
                <w:bCs/>
                <w:color w:val="000000"/>
              </w:rPr>
              <w:t> </w:t>
            </w:r>
          </w:p>
        </w:tc>
        <w:tc>
          <w:tcPr>
            <w:tcW w:w="4253" w:type="dxa"/>
            <w:tcBorders>
              <w:top w:val="nil"/>
              <w:left w:val="nil"/>
              <w:bottom w:val="single" w:sz="4" w:space="0" w:color="auto"/>
              <w:right w:val="single" w:sz="4" w:space="0" w:color="auto"/>
            </w:tcBorders>
            <w:shd w:val="clear" w:color="000000" w:fill="D9D9D9"/>
            <w:vAlign w:val="bottom"/>
          </w:tcPr>
          <w:p w14:paraId="12B4CDD7" w14:textId="791097D8" w:rsidR="00FB7DEA" w:rsidRPr="00615BBD" w:rsidRDefault="00FB7DEA" w:rsidP="00866BB6">
            <w:pPr>
              <w:spacing w:after="0" w:line="240" w:lineRule="auto"/>
              <w:rPr>
                <w:rFonts w:ascii="Arial" w:eastAsia="Times New Roman" w:hAnsi="Arial" w:cs="Arial"/>
                <w:color w:val="000000"/>
                <w:lang w:eastAsia="hr-HR"/>
              </w:rPr>
            </w:pPr>
            <w:r>
              <w:rPr>
                <w:rFonts w:ascii="Arial" w:hAnsi="Arial" w:cs="Arial"/>
                <w:b/>
                <w:bCs/>
                <w:color w:val="000000"/>
              </w:rPr>
              <w:t xml:space="preserve">Ukupno prihodi – Odsjek za građevinske poslove </w:t>
            </w:r>
          </w:p>
        </w:tc>
        <w:tc>
          <w:tcPr>
            <w:tcW w:w="3685" w:type="dxa"/>
            <w:tcBorders>
              <w:top w:val="nil"/>
              <w:left w:val="nil"/>
              <w:bottom w:val="single" w:sz="4" w:space="0" w:color="auto"/>
              <w:right w:val="single" w:sz="4" w:space="0" w:color="auto"/>
            </w:tcBorders>
            <w:shd w:val="clear" w:color="000000" w:fill="D9D9D9"/>
            <w:noWrap/>
            <w:vAlign w:val="bottom"/>
          </w:tcPr>
          <w:p w14:paraId="43681C84" w14:textId="3F7D0879" w:rsidR="00FB7DEA" w:rsidRPr="003766A3" w:rsidRDefault="00FB7DEA" w:rsidP="00866BB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121.709,21</w:t>
            </w:r>
          </w:p>
        </w:tc>
      </w:tr>
      <w:tr w:rsidR="00FB7DEA" w:rsidRPr="00797148" w14:paraId="7FEDFF92" w14:textId="77777777" w:rsidTr="00FB7DEA">
        <w:trPr>
          <w:trHeight w:val="225"/>
        </w:trPr>
        <w:tc>
          <w:tcPr>
            <w:tcW w:w="709" w:type="dxa"/>
            <w:tcBorders>
              <w:top w:val="single" w:sz="4" w:space="0" w:color="auto"/>
              <w:left w:val="single" w:sz="4" w:space="0" w:color="auto"/>
              <w:bottom w:val="single" w:sz="4" w:space="0" w:color="auto"/>
              <w:right w:val="single" w:sz="4" w:space="0" w:color="auto"/>
            </w:tcBorders>
            <w:shd w:val="clear" w:color="000000" w:fill="BFBFBF"/>
            <w:vAlign w:val="bottom"/>
          </w:tcPr>
          <w:p w14:paraId="3BE80A1C" w14:textId="77777777" w:rsidR="00FB7DEA" w:rsidRPr="00797148" w:rsidRDefault="00FB7DEA" w:rsidP="007B1C4E">
            <w:pPr>
              <w:spacing w:after="0" w:line="240" w:lineRule="auto"/>
              <w:jc w:val="center"/>
              <w:rPr>
                <w:rFonts w:ascii="Arial" w:eastAsia="Times New Roman" w:hAnsi="Arial" w:cs="Arial"/>
                <w:lang w:eastAsia="hr-HR"/>
              </w:rPr>
            </w:pPr>
            <w:bookmarkStart w:id="7" w:name="_Hlk111758969"/>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253" w:type="dxa"/>
            <w:tcBorders>
              <w:top w:val="single" w:sz="4" w:space="0" w:color="auto"/>
              <w:left w:val="nil"/>
              <w:bottom w:val="single" w:sz="4" w:space="0" w:color="auto"/>
              <w:right w:val="single" w:sz="4" w:space="0" w:color="auto"/>
            </w:tcBorders>
            <w:shd w:val="clear" w:color="000000" w:fill="BFBFBF"/>
            <w:vAlign w:val="bottom"/>
          </w:tcPr>
          <w:p w14:paraId="4FD89A27" w14:textId="77777777" w:rsidR="00FB7DEA" w:rsidRPr="00797148" w:rsidRDefault="00FB7DEA" w:rsidP="007B1C4E">
            <w:pPr>
              <w:spacing w:after="0" w:line="240" w:lineRule="auto"/>
              <w:jc w:val="center"/>
              <w:rPr>
                <w:rFonts w:ascii="Arial" w:eastAsia="Times New Roman" w:hAnsi="Arial" w:cs="Arial"/>
                <w:b/>
                <w:bCs/>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rashoda</w:t>
            </w:r>
          </w:p>
        </w:tc>
        <w:tc>
          <w:tcPr>
            <w:tcW w:w="3685" w:type="dxa"/>
            <w:tcBorders>
              <w:top w:val="single" w:sz="4" w:space="0" w:color="auto"/>
              <w:left w:val="nil"/>
              <w:bottom w:val="single" w:sz="4" w:space="0" w:color="auto"/>
              <w:right w:val="single" w:sz="4" w:space="0" w:color="auto"/>
            </w:tcBorders>
            <w:shd w:val="clear" w:color="000000" w:fill="BFBFBF"/>
            <w:vAlign w:val="bottom"/>
          </w:tcPr>
          <w:p w14:paraId="3BC6C734" w14:textId="53FBD226" w:rsidR="00FB7DEA" w:rsidRPr="00797148" w:rsidRDefault="00FB7DEA" w:rsidP="007B1C4E">
            <w:pPr>
              <w:spacing w:after="0" w:line="240" w:lineRule="auto"/>
              <w:jc w:val="center"/>
              <w:rPr>
                <w:rFonts w:ascii="Arial" w:eastAsia="Times New Roman" w:hAnsi="Arial" w:cs="Arial"/>
                <w:lang w:eastAsia="hr-HR"/>
              </w:rPr>
            </w:pPr>
            <w:r>
              <w:rPr>
                <w:rFonts w:ascii="Arial" w:eastAsia="Times New Roman" w:hAnsi="Arial" w:cs="Arial"/>
                <w:b/>
                <w:bCs/>
                <w:color w:val="000000"/>
                <w:lang w:eastAsia="hr-HR"/>
              </w:rPr>
              <w:t>Iznos u EUR</w:t>
            </w:r>
          </w:p>
        </w:tc>
      </w:tr>
      <w:tr w:rsidR="00FB7DEA" w:rsidRPr="00797148" w14:paraId="229095B6" w14:textId="77777777" w:rsidTr="00FB7DEA">
        <w:trPr>
          <w:trHeight w:val="225"/>
        </w:trPr>
        <w:tc>
          <w:tcPr>
            <w:tcW w:w="709" w:type="dxa"/>
            <w:tcBorders>
              <w:top w:val="single" w:sz="4" w:space="0" w:color="auto"/>
              <w:left w:val="single" w:sz="4" w:space="0" w:color="auto"/>
              <w:bottom w:val="single" w:sz="4" w:space="0" w:color="auto"/>
              <w:right w:val="single" w:sz="4" w:space="0" w:color="auto"/>
            </w:tcBorders>
            <w:vAlign w:val="bottom"/>
          </w:tcPr>
          <w:p w14:paraId="68728D9B" w14:textId="77777777" w:rsidR="00FB7DEA" w:rsidRPr="00797148" w:rsidRDefault="00FB7DEA" w:rsidP="00904B8A">
            <w:pPr>
              <w:spacing w:after="0" w:line="240" w:lineRule="auto"/>
              <w:jc w:val="center"/>
              <w:rPr>
                <w:rFonts w:ascii="Arial" w:eastAsia="Times New Roman" w:hAnsi="Arial" w:cs="Arial"/>
                <w:lang w:eastAsia="hr-HR"/>
              </w:rPr>
            </w:pPr>
            <w:r>
              <w:rPr>
                <w:rFonts w:ascii="Arial" w:eastAsia="Times New Roman" w:hAnsi="Arial" w:cs="Arial"/>
                <w:lang w:eastAsia="hr-HR"/>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AF6008" w14:textId="77777777" w:rsidR="00FB7DEA" w:rsidRPr="002704D8" w:rsidRDefault="00FB7DEA"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Utrošene sirovine i materijal</w:t>
            </w:r>
          </w:p>
        </w:tc>
        <w:tc>
          <w:tcPr>
            <w:tcW w:w="3685" w:type="dxa"/>
            <w:tcBorders>
              <w:top w:val="single" w:sz="4" w:space="0" w:color="auto"/>
              <w:left w:val="single" w:sz="4" w:space="0" w:color="auto"/>
              <w:bottom w:val="single" w:sz="4" w:space="0" w:color="auto"/>
              <w:right w:val="single" w:sz="4" w:space="0" w:color="auto"/>
            </w:tcBorders>
            <w:vAlign w:val="bottom"/>
          </w:tcPr>
          <w:p w14:paraId="5B176A28" w14:textId="0462A5B7"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50.000,00</w:t>
            </w:r>
          </w:p>
        </w:tc>
      </w:tr>
      <w:tr w:rsidR="00FB7DEA" w:rsidRPr="00797148" w14:paraId="6EE09EF8"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1FCC259C" w14:textId="77777777" w:rsidR="00FB7DEA" w:rsidRPr="00797148" w:rsidRDefault="00FB7DEA" w:rsidP="00904B8A">
            <w:pPr>
              <w:spacing w:after="0" w:line="240" w:lineRule="auto"/>
              <w:jc w:val="center"/>
              <w:rPr>
                <w:rFonts w:ascii="Arial" w:eastAsia="Times New Roman" w:hAnsi="Arial" w:cs="Arial"/>
                <w:lang w:eastAsia="hr-HR"/>
              </w:rPr>
            </w:pPr>
            <w:r>
              <w:rPr>
                <w:rFonts w:ascii="Arial" w:eastAsia="Times New Roman" w:hAnsi="Arial" w:cs="Arial"/>
                <w:lang w:eastAsia="hr-HR"/>
              </w:rPr>
              <w:t>2.</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75CB97E0" w14:textId="77777777" w:rsidR="00FB7DEA" w:rsidRPr="002704D8" w:rsidRDefault="00FB7DEA"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Utrošena energija</w:t>
            </w:r>
            <w:r w:rsidRPr="00797148">
              <w:rPr>
                <w:rFonts w:ascii="Arial" w:eastAsia="Times New Roman" w:hAnsi="Arial" w:cs="Arial"/>
                <w:lang w:eastAsia="hr-HR"/>
              </w:rPr>
              <w:t>, rezervni dijelovi i sitni inventar</w:t>
            </w:r>
          </w:p>
        </w:tc>
        <w:tc>
          <w:tcPr>
            <w:tcW w:w="3685" w:type="dxa"/>
            <w:tcBorders>
              <w:top w:val="nil"/>
              <w:left w:val="single" w:sz="4" w:space="0" w:color="auto"/>
              <w:bottom w:val="single" w:sz="4" w:space="0" w:color="auto"/>
              <w:right w:val="single" w:sz="4" w:space="0" w:color="auto"/>
            </w:tcBorders>
            <w:vAlign w:val="bottom"/>
          </w:tcPr>
          <w:p w14:paraId="5A0A8E60" w14:textId="72C6F101"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5.000,00</w:t>
            </w:r>
          </w:p>
        </w:tc>
      </w:tr>
      <w:tr w:rsidR="00FB7DEA" w:rsidRPr="00797148" w14:paraId="7CB11C61"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3D5C466B" w14:textId="57E415FE" w:rsidR="00FB7DEA" w:rsidRDefault="00E40083" w:rsidP="00904B8A">
            <w:pPr>
              <w:spacing w:after="0" w:line="240" w:lineRule="auto"/>
              <w:jc w:val="center"/>
              <w:rPr>
                <w:rFonts w:ascii="Arial" w:eastAsia="Times New Roman" w:hAnsi="Arial" w:cs="Arial"/>
                <w:lang w:eastAsia="hr-HR"/>
              </w:rPr>
            </w:pPr>
            <w:r>
              <w:rPr>
                <w:rFonts w:ascii="Arial" w:eastAsia="Times New Roman" w:hAnsi="Arial" w:cs="Arial"/>
                <w:lang w:eastAsia="hr-HR"/>
              </w:rPr>
              <w:t>3.</w:t>
            </w:r>
          </w:p>
        </w:tc>
        <w:tc>
          <w:tcPr>
            <w:tcW w:w="4253" w:type="dxa"/>
            <w:tcBorders>
              <w:top w:val="nil"/>
              <w:left w:val="single" w:sz="4" w:space="0" w:color="auto"/>
              <w:bottom w:val="single" w:sz="4" w:space="0" w:color="auto"/>
              <w:right w:val="single" w:sz="4" w:space="0" w:color="auto"/>
            </w:tcBorders>
            <w:shd w:val="clear" w:color="auto" w:fill="auto"/>
            <w:vAlign w:val="bottom"/>
          </w:tcPr>
          <w:p w14:paraId="18065309" w14:textId="13588C43" w:rsidR="00FB7DEA" w:rsidRPr="002704D8" w:rsidRDefault="00FB7DEA" w:rsidP="00532C1B">
            <w:pPr>
              <w:spacing w:after="0" w:line="240" w:lineRule="auto"/>
              <w:rPr>
                <w:rFonts w:ascii="Arial" w:eastAsia="Times New Roman" w:hAnsi="Arial" w:cs="Arial"/>
                <w:lang w:eastAsia="hr-HR"/>
              </w:rPr>
            </w:pPr>
            <w:r>
              <w:rPr>
                <w:rFonts w:ascii="Arial" w:eastAsia="Times New Roman" w:hAnsi="Arial" w:cs="Arial"/>
                <w:lang w:eastAsia="hr-HR"/>
              </w:rPr>
              <w:t>Prijevozne usluge</w:t>
            </w:r>
          </w:p>
        </w:tc>
        <w:tc>
          <w:tcPr>
            <w:tcW w:w="3685" w:type="dxa"/>
            <w:tcBorders>
              <w:top w:val="nil"/>
              <w:left w:val="single" w:sz="4" w:space="0" w:color="auto"/>
              <w:bottom w:val="single" w:sz="4" w:space="0" w:color="auto"/>
              <w:right w:val="single" w:sz="4" w:space="0" w:color="auto"/>
            </w:tcBorders>
            <w:vAlign w:val="bottom"/>
          </w:tcPr>
          <w:p w14:paraId="45AC43C8" w14:textId="16EAD289"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3.000,00</w:t>
            </w:r>
          </w:p>
        </w:tc>
      </w:tr>
      <w:tr w:rsidR="00FB7DEA" w:rsidRPr="00797148" w14:paraId="2731D376"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51406D29" w14:textId="30E07BA1" w:rsidR="00FB7DEA" w:rsidRPr="00797148" w:rsidRDefault="00E40083" w:rsidP="00904B8A">
            <w:pPr>
              <w:spacing w:after="0" w:line="240" w:lineRule="auto"/>
              <w:jc w:val="center"/>
              <w:rPr>
                <w:rFonts w:ascii="Arial" w:eastAsia="Times New Roman" w:hAnsi="Arial" w:cs="Arial"/>
                <w:lang w:eastAsia="hr-HR"/>
              </w:rPr>
            </w:pPr>
            <w:r>
              <w:rPr>
                <w:rFonts w:ascii="Arial" w:eastAsia="Times New Roman" w:hAnsi="Arial" w:cs="Arial"/>
                <w:lang w:eastAsia="hr-HR"/>
              </w:rPr>
              <w:t>4.</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2FA895C9" w14:textId="77777777" w:rsidR="00FB7DEA" w:rsidRPr="002704D8" w:rsidRDefault="00FB7DEA"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Poštanske i telefonske usluge</w:t>
            </w:r>
          </w:p>
        </w:tc>
        <w:tc>
          <w:tcPr>
            <w:tcW w:w="3685" w:type="dxa"/>
            <w:tcBorders>
              <w:top w:val="nil"/>
              <w:left w:val="single" w:sz="4" w:space="0" w:color="auto"/>
              <w:bottom w:val="single" w:sz="4" w:space="0" w:color="auto"/>
              <w:right w:val="single" w:sz="4" w:space="0" w:color="auto"/>
            </w:tcBorders>
            <w:vAlign w:val="bottom"/>
          </w:tcPr>
          <w:p w14:paraId="6756BA53" w14:textId="5F021AEF"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300,00</w:t>
            </w:r>
          </w:p>
        </w:tc>
      </w:tr>
      <w:tr w:rsidR="00FB7DEA" w:rsidRPr="00797148" w14:paraId="2A9007C0"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3D8A1C60" w14:textId="52F0817E" w:rsidR="00FB7DEA" w:rsidRPr="00797148" w:rsidRDefault="00E40083" w:rsidP="00904B8A">
            <w:pPr>
              <w:spacing w:after="0" w:line="240" w:lineRule="auto"/>
              <w:jc w:val="center"/>
              <w:rPr>
                <w:rFonts w:ascii="Arial" w:eastAsia="Times New Roman" w:hAnsi="Arial" w:cs="Arial"/>
                <w:lang w:eastAsia="hr-HR"/>
              </w:rPr>
            </w:pPr>
            <w:r>
              <w:rPr>
                <w:rFonts w:ascii="Arial" w:eastAsia="Times New Roman" w:hAnsi="Arial" w:cs="Arial"/>
                <w:lang w:eastAsia="hr-HR"/>
              </w:rPr>
              <w:t>5</w:t>
            </w:r>
            <w:r w:rsidR="00FB7DEA">
              <w:rPr>
                <w:rFonts w:ascii="Arial" w:eastAsia="Times New Roman" w:hAnsi="Arial" w:cs="Arial"/>
                <w:lang w:eastAsia="hr-HR"/>
              </w:rPr>
              <w:t>.</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766F65CA" w14:textId="77777777" w:rsidR="00FB7DEA" w:rsidRPr="002704D8" w:rsidRDefault="00FB7DEA"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Usluge održavanja</w:t>
            </w:r>
          </w:p>
        </w:tc>
        <w:tc>
          <w:tcPr>
            <w:tcW w:w="3685" w:type="dxa"/>
            <w:tcBorders>
              <w:top w:val="nil"/>
              <w:left w:val="single" w:sz="4" w:space="0" w:color="auto"/>
              <w:bottom w:val="single" w:sz="4" w:space="0" w:color="auto"/>
              <w:right w:val="single" w:sz="4" w:space="0" w:color="auto"/>
            </w:tcBorders>
            <w:vAlign w:val="bottom"/>
          </w:tcPr>
          <w:p w14:paraId="7A6BBDE5" w14:textId="6EE15459"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11.000,00</w:t>
            </w:r>
          </w:p>
        </w:tc>
      </w:tr>
      <w:tr w:rsidR="00FB7DEA" w:rsidRPr="00797148" w14:paraId="56E89072"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033FCF0D" w14:textId="17A7FA69" w:rsidR="00FB7DEA" w:rsidRPr="00797148" w:rsidRDefault="00E40083" w:rsidP="00904B8A">
            <w:pPr>
              <w:spacing w:after="0" w:line="240" w:lineRule="auto"/>
              <w:jc w:val="center"/>
              <w:rPr>
                <w:rFonts w:ascii="Arial" w:eastAsia="Times New Roman" w:hAnsi="Arial" w:cs="Arial"/>
                <w:lang w:eastAsia="hr-HR"/>
              </w:rPr>
            </w:pPr>
            <w:r>
              <w:rPr>
                <w:rFonts w:ascii="Arial" w:eastAsia="Times New Roman" w:hAnsi="Arial" w:cs="Arial"/>
                <w:lang w:eastAsia="hr-HR"/>
              </w:rPr>
              <w:t>6</w:t>
            </w:r>
            <w:r w:rsidR="00FB7DEA">
              <w:rPr>
                <w:rFonts w:ascii="Arial" w:eastAsia="Times New Roman" w:hAnsi="Arial" w:cs="Arial"/>
                <w:lang w:eastAsia="hr-HR"/>
              </w:rPr>
              <w:t>.</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41F6D886" w14:textId="77777777" w:rsidR="00FB7DEA" w:rsidRPr="002704D8" w:rsidRDefault="00FB7DEA"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Troškovi registracije</w:t>
            </w:r>
          </w:p>
        </w:tc>
        <w:tc>
          <w:tcPr>
            <w:tcW w:w="3685" w:type="dxa"/>
            <w:tcBorders>
              <w:top w:val="nil"/>
              <w:left w:val="single" w:sz="4" w:space="0" w:color="auto"/>
              <w:bottom w:val="single" w:sz="4" w:space="0" w:color="auto"/>
              <w:right w:val="single" w:sz="4" w:space="0" w:color="auto"/>
            </w:tcBorders>
            <w:vAlign w:val="bottom"/>
          </w:tcPr>
          <w:p w14:paraId="0A931AE8" w14:textId="7C681B66"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700,00</w:t>
            </w:r>
          </w:p>
        </w:tc>
      </w:tr>
      <w:tr w:rsidR="00FB7DEA" w:rsidRPr="00797148" w14:paraId="7CEF3CA1"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32FA5150" w14:textId="49AD3F54" w:rsidR="00FB7DEA" w:rsidRPr="00797148" w:rsidRDefault="00E40083" w:rsidP="00904B8A">
            <w:pPr>
              <w:spacing w:after="0" w:line="240" w:lineRule="auto"/>
              <w:jc w:val="center"/>
              <w:rPr>
                <w:rFonts w:ascii="Arial" w:eastAsia="Times New Roman" w:hAnsi="Arial" w:cs="Arial"/>
                <w:lang w:eastAsia="hr-HR"/>
              </w:rPr>
            </w:pPr>
            <w:r>
              <w:rPr>
                <w:rFonts w:ascii="Arial" w:eastAsia="Times New Roman" w:hAnsi="Arial" w:cs="Arial"/>
                <w:lang w:eastAsia="hr-HR"/>
              </w:rPr>
              <w:t>7</w:t>
            </w:r>
            <w:r w:rsidR="00FB7DEA">
              <w:rPr>
                <w:rFonts w:ascii="Arial" w:eastAsia="Times New Roman" w:hAnsi="Arial" w:cs="Arial"/>
                <w:lang w:eastAsia="hr-HR"/>
              </w:rPr>
              <w:t>.</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480E331E" w14:textId="77777777" w:rsidR="00FB7DEA" w:rsidRPr="002704D8" w:rsidRDefault="00FB7DEA"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Ostale usluge</w:t>
            </w:r>
          </w:p>
        </w:tc>
        <w:tc>
          <w:tcPr>
            <w:tcW w:w="3685" w:type="dxa"/>
            <w:tcBorders>
              <w:top w:val="nil"/>
              <w:left w:val="single" w:sz="4" w:space="0" w:color="auto"/>
              <w:bottom w:val="single" w:sz="4" w:space="0" w:color="auto"/>
              <w:right w:val="single" w:sz="4" w:space="0" w:color="auto"/>
            </w:tcBorders>
            <w:vAlign w:val="bottom"/>
          </w:tcPr>
          <w:p w14:paraId="1FE5C0BD" w14:textId="220C5813"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8.000,00</w:t>
            </w:r>
          </w:p>
        </w:tc>
      </w:tr>
      <w:tr w:rsidR="00FB7DEA" w:rsidRPr="00797148" w14:paraId="7DCBC9F9"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00F5EAD2" w14:textId="7DDD4092" w:rsidR="00FB7DEA" w:rsidRPr="00797148" w:rsidRDefault="00E40083" w:rsidP="00904B8A">
            <w:pPr>
              <w:spacing w:after="0" w:line="240" w:lineRule="auto"/>
              <w:jc w:val="center"/>
              <w:rPr>
                <w:rFonts w:ascii="Arial" w:eastAsia="Times New Roman" w:hAnsi="Arial" w:cs="Arial"/>
                <w:lang w:eastAsia="hr-HR"/>
              </w:rPr>
            </w:pPr>
            <w:r>
              <w:rPr>
                <w:rFonts w:ascii="Arial" w:eastAsia="Times New Roman" w:hAnsi="Arial" w:cs="Arial"/>
                <w:lang w:eastAsia="hr-HR"/>
              </w:rPr>
              <w:t>8</w:t>
            </w:r>
            <w:r w:rsidR="00FB7DEA">
              <w:rPr>
                <w:rFonts w:ascii="Arial" w:eastAsia="Times New Roman" w:hAnsi="Arial" w:cs="Arial"/>
                <w:lang w:eastAsia="hr-HR"/>
              </w:rPr>
              <w:t>.</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53E375A" w14:textId="77777777" w:rsidR="00FB7DEA" w:rsidRPr="002704D8" w:rsidRDefault="00FB7DEA"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Amortizacija</w:t>
            </w:r>
          </w:p>
        </w:tc>
        <w:tc>
          <w:tcPr>
            <w:tcW w:w="3685" w:type="dxa"/>
            <w:tcBorders>
              <w:top w:val="nil"/>
              <w:left w:val="single" w:sz="4" w:space="0" w:color="auto"/>
              <w:bottom w:val="single" w:sz="4" w:space="0" w:color="auto"/>
              <w:right w:val="single" w:sz="4" w:space="0" w:color="auto"/>
            </w:tcBorders>
            <w:vAlign w:val="bottom"/>
          </w:tcPr>
          <w:p w14:paraId="67E12D4E" w14:textId="237A6387"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3.000,00</w:t>
            </w:r>
          </w:p>
        </w:tc>
      </w:tr>
      <w:tr w:rsidR="00FB7DEA" w:rsidRPr="00797148" w14:paraId="54345E2C"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0E10609A" w14:textId="0BD7BF09" w:rsidR="00FB7DEA" w:rsidRPr="00797148" w:rsidRDefault="00E40083" w:rsidP="00904B8A">
            <w:pPr>
              <w:spacing w:after="0" w:line="240" w:lineRule="auto"/>
              <w:jc w:val="center"/>
              <w:rPr>
                <w:rFonts w:ascii="Arial" w:eastAsia="Times New Roman" w:hAnsi="Arial" w:cs="Arial"/>
                <w:lang w:eastAsia="hr-HR"/>
              </w:rPr>
            </w:pPr>
            <w:r>
              <w:rPr>
                <w:rFonts w:ascii="Arial" w:eastAsia="Times New Roman" w:hAnsi="Arial" w:cs="Arial"/>
                <w:lang w:eastAsia="hr-HR"/>
              </w:rPr>
              <w:t>9</w:t>
            </w:r>
            <w:r w:rsidR="00FB7DEA">
              <w:rPr>
                <w:rFonts w:ascii="Arial" w:eastAsia="Times New Roman" w:hAnsi="Arial" w:cs="Arial"/>
                <w:lang w:eastAsia="hr-HR"/>
              </w:rPr>
              <w:t>.</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2556B343" w14:textId="77777777" w:rsidR="00FB7DEA" w:rsidRPr="002704D8" w:rsidRDefault="00FB7DEA"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Naknade troškova djelatnicima</w:t>
            </w:r>
          </w:p>
        </w:tc>
        <w:tc>
          <w:tcPr>
            <w:tcW w:w="3685" w:type="dxa"/>
            <w:tcBorders>
              <w:top w:val="nil"/>
              <w:left w:val="single" w:sz="4" w:space="0" w:color="auto"/>
              <w:bottom w:val="single" w:sz="4" w:space="0" w:color="auto"/>
              <w:right w:val="single" w:sz="4" w:space="0" w:color="auto"/>
            </w:tcBorders>
            <w:vAlign w:val="bottom"/>
          </w:tcPr>
          <w:p w14:paraId="35821765" w14:textId="70594E29"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2.000,00</w:t>
            </w:r>
          </w:p>
        </w:tc>
      </w:tr>
      <w:tr w:rsidR="00FB7DEA" w:rsidRPr="00797148" w14:paraId="2D0F6E23"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72B2D04D" w14:textId="5BD90CD8" w:rsidR="00FB7DEA" w:rsidRPr="00797148" w:rsidRDefault="00E40083" w:rsidP="00904B8A">
            <w:pPr>
              <w:spacing w:after="0" w:line="240" w:lineRule="auto"/>
              <w:jc w:val="center"/>
              <w:rPr>
                <w:rFonts w:ascii="Arial" w:eastAsia="Times New Roman" w:hAnsi="Arial" w:cs="Arial"/>
                <w:lang w:eastAsia="hr-HR"/>
              </w:rPr>
            </w:pPr>
            <w:r>
              <w:rPr>
                <w:rFonts w:ascii="Arial" w:eastAsia="Times New Roman" w:hAnsi="Arial" w:cs="Arial"/>
                <w:lang w:eastAsia="hr-HR"/>
              </w:rPr>
              <w:t>10</w:t>
            </w:r>
            <w:r w:rsidR="00FB7DEA">
              <w:rPr>
                <w:rFonts w:ascii="Arial" w:eastAsia="Times New Roman" w:hAnsi="Arial" w:cs="Arial"/>
                <w:lang w:eastAsia="hr-HR"/>
              </w:rPr>
              <w:t>.</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50EE1D52" w14:textId="579EFB16" w:rsidR="00FB7DEA" w:rsidRPr="002704D8" w:rsidRDefault="00FB7DEA" w:rsidP="00532C1B">
            <w:pPr>
              <w:spacing w:after="0" w:line="240" w:lineRule="auto"/>
              <w:rPr>
                <w:rFonts w:ascii="Arial" w:eastAsia="Times New Roman" w:hAnsi="Arial" w:cs="Arial"/>
                <w:lang w:eastAsia="hr-HR"/>
              </w:rPr>
            </w:pPr>
            <w:r>
              <w:rPr>
                <w:rFonts w:ascii="Arial" w:eastAsia="Times New Roman" w:hAnsi="Arial" w:cs="Arial"/>
                <w:lang w:eastAsia="hr-HR"/>
              </w:rPr>
              <w:t>Neproizvodne usluge</w:t>
            </w:r>
          </w:p>
        </w:tc>
        <w:tc>
          <w:tcPr>
            <w:tcW w:w="3685" w:type="dxa"/>
            <w:tcBorders>
              <w:top w:val="nil"/>
              <w:left w:val="single" w:sz="4" w:space="0" w:color="auto"/>
              <w:bottom w:val="single" w:sz="4" w:space="0" w:color="auto"/>
              <w:right w:val="single" w:sz="4" w:space="0" w:color="auto"/>
            </w:tcBorders>
            <w:vAlign w:val="bottom"/>
          </w:tcPr>
          <w:p w14:paraId="2A3D927C" w14:textId="384878DA"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300,00</w:t>
            </w:r>
          </w:p>
        </w:tc>
      </w:tr>
      <w:tr w:rsidR="00FB7DEA" w:rsidRPr="00797148" w14:paraId="2BF7C86F"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4E672F77" w14:textId="5AF3DC4D" w:rsidR="00FB7DEA" w:rsidRDefault="00E40083" w:rsidP="00904B8A">
            <w:pPr>
              <w:spacing w:after="0" w:line="240" w:lineRule="auto"/>
              <w:jc w:val="center"/>
              <w:rPr>
                <w:rFonts w:ascii="Arial" w:eastAsia="Times New Roman" w:hAnsi="Arial" w:cs="Arial"/>
                <w:lang w:eastAsia="hr-HR"/>
              </w:rPr>
            </w:pPr>
            <w:r>
              <w:rPr>
                <w:rFonts w:ascii="Arial" w:eastAsia="Times New Roman" w:hAnsi="Arial" w:cs="Arial"/>
                <w:lang w:eastAsia="hr-HR"/>
              </w:rPr>
              <w:t>11.</w:t>
            </w:r>
          </w:p>
        </w:tc>
        <w:tc>
          <w:tcPr>
            <w:tcW w:w="4253" w:type="dxa"/>
            <w:tcBorders>
              <w:top w:val="nil"/>
              <w:left w:val="single" w:sz="4" w:space="0" w:color="auto"/>
              <w:bottom w:val="single" w:sz="4" w:space="0" w:color="auto"/>
              <w:right w:val="single" w:sz="4" w:space="0" w:color="auto"/>
            </w:tcBorders>
            <w:shd w:val="clear" w:color="auto" w:fill="auto"/>
            <w:vAlign w:val="bottom"/>
          </w:tcPr>
          <w:p w14:paraId="6794CAAF" w14:textId="1ACAF071" w:rsidR="00FB7DEA" w:rsidRDefault="00FB7DEA" w:rsidP="00532C1B">
            <w:pPr>
              <w:spacing w:after="0" w:line="240" w:lineRule="auto"/>
              <w:rPr>
                <w:rFonts w:ascii="Arial" w:eastAsia="Times New Roman" w:hAnsi="Arial" w:cs="Arial"/>
                <w:lang w:eastAsia="hr-HR"/>
              </w:rPr>
            </w:pPr>
            <w:r>
              <w:rPr>
                <w:rFonts w:ascii="Arial" w:eastAsia="Times New Roman" w:hAnsi="Arial" w:cs="Arial"/>
                <w:lang w:eastAsia="hr-HR"/>
              </w:rPr>
              <w:t>Premije osiguranja</w:t>
            </w:r>
          </w:p>
        </w:tc>
        <w:tc>
          <w:tcPr>
            <w:tcW w:w="3685" w:type="dxa"/>
            <w:tcBorders>
              <w:top w:val="nil"/>
              <w:left w:val="single" w:sz="4" w:space="0" w:color="auto"/>
              <w:bottom w:val="single" w:sz="4" w:space="0" w:color="auto"/>
              <w:right w:val="single" w:sz="4" w:space="0" w:color="auto"/>
            </w:tcBorders>
            <w:vAlign w:val="bottom"/>
          </w:tcPr>
          <w:p w14:paraId="52308F56" w14:textId="0B11AF51"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300,00</w:t>
            </w:r>
          </w:p>
        </w:tc>
      </w:tr>
      <w:tr w:rsidR="00FB7DEA" w:rsidRPr="00797148" w14:paraId="476B8EEB"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44010E1B" w14:textId="2B9A4DD6" w:rsidR="00FB7DEA" w:rsidRPr="00797148" w:rsidRDefault="00FB7DEA" w:rsidP="00904B8A">
            <w:pPr>
              <w:spacing w:after="0" w:line="240" w:lineRule="auto"/>
              <w:jc w:val="center"/>
              <w:rPr>
                <w:rFonts w:ascii="Arial" w:eastAsia="Times New Roman" w:hAnsi="Arial" w:cs="Arial"/>
                <w:lang w:eastAsia="hr-HR"/>
              </w:rPr>
            </w:pPr>
            <w:r>
              <w:rPr>
                <w:rFonts w:ascii="Arial" w:eastAsia="Times New Roman" w:hAnsi="Arial" w:cs="Arial"/>
                <w:lang w:eastAsia="hr-HR"/>
              </w:rPr>
              <w:t>1</w:t>
            </w:r>
            <w:r w:rsidR="00E40083">
              <w:rPr>
                <w:rFonts w:ascii="Arial" w:eastAsia="Times New Roman" w:hAnsi="Arial" w:cs="Arial"/>
                <w:lang w:eastAsia="hr-HR"/>
              </w:rPr>
              <w:t>2</w:t>
            </w:r>
            <w:r>
              <w:rPr>
                <w:rFonts w:ascii="Arial" w:eastAsia="Times New Roman" w:hAnsi="Arial" w:cs="Arial"/>
                <w:lang w:eastAsia="hr-HR"/>
              </w:rPr>
              <w:t>.</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7786F008" w14:textId="77777777" w:rsidR="00FB7DEA" w:rsidRPr="002704D8" w:rsidRDefault="00FB7DEA"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Bankarske usluge i članarine</w:t>
            </w:r>
          </w:p>
        </w:tc>
        <w:tc>
          <w:tcPr>
            <w:tcW w:w="3685" w:type="dxa"/>
            <w:tcBorders>
              <w:top w:val="nil"/>
              <w:left w:val="single" w:sz="4" w:space="0" w:color="auto"/>
              <w:bottom w:val="single" w:sz="4" w:space="0" w:color="auto"/>
              <w:right w:val="single" w:sz="4" w:space="0" w:color="auto"/>
            </w:tcBorders>
            <w:vAlign w:val="bottom"/>
          </w:tcPr>
          <w:p w14:paraId="10D1933C" w14:textId="25915D14"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300,00</w:t>
            </w:r>
          </w:p>
        </w:tc>
      </w:tr>
      <w:tr w:rsidR="00FB7DEA" w:rsidRPr="00797148" w14:paraId="74B515C4" w14:textId="77777777" w:rsidTr="00FB7DEA">
        <w:trPr>
          <w:trHeight w:val="450"/>
        </w:trPr>
        <w:tc>
          <w:tcPr>
            <w:tcW w:w="709" w:type="dxa"/>
            <w:tcBorders>
              <w:top w:val="nil"/>
              <w:left w:val="single" w:sz="4" w:space="0" w:color="auto"/>
              <w:bottom w:val="single" w:sz="4" w:space="0" w:color="auto"/>
              <w:right w:val="single" w:sz="4" w:space="0" w:color="auto"/>
            </w:tcBorders>
            <w:vAlign w:val="bottom"/>
          </w:tcPr>
          <w:p w14:paraId="0456A365" w14:textId="3BF7A099" w:rsidR="00FB7DEA" w:rsidRPr="00797148" w:rsidRDefault="00FB7DEA" w:rsidP="00904B8A">
            <w:pPr>
              <w:spacing w:after="0" w:line="240" w:lineRule="auto"/>
              <w:jc w:val="center"/>
              <w:rPr>
                <w:rFonts w:ascii="Arial" w:eastAsia="Times New Roman" w:hAnsi="Arial" w:cs="Arial"/>
                <w:lang w:eastAsia="hr-HR"/>
              </w:rPr>
            </w:pPr>
            <w:r>
              <w:rPr>
                <w:rFonts w:ascii="Arial" w:eastAsia="Times New Roman" w:hAnsi="Arial" w:cs="Arial"/>
                <w:lang w:eastAsia="hr-HR"/>
              </w:rPr>
              <w:lastRenderedPageBreak/>
              <w:t>1</w:t>
            </w:r>
            <w:r w:rsidR="00E40083">
              <w:rPr>
                <w:rFonts w:ascii="Arial" w:eastAsia="Times New Roman" w:hAnsi="Arial" w:cs="Arial"/>
                <w:lang w:eastAsia="hr-HR"/>
              </w:rPr>
              <w:t>3</w:t>
            </w:r>
            <w:r>
              <w:rPr>
                <w:rFonts w:ascii="Arial" w:eastAsia="Times New Roman" w:hAnsi="Arial" w:cs="Arial"/>
                <w:lang w:eastAsia="hr-HR"/>
              </w:rPr>
              <w:t>.</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0AC6FAE3" w14:textId="1F5D08FE" w:rsidR="00FB7DEA" w:rsidRPr="002704D8" w:rsidRDefault="00FB7DEA"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Troškovi ostalih materij</w:t>
            </w:r>
            <w:r>
              <w:rPr>
                <w:rFonts w:ascii="Arial" w:eastAsia="Times New Roman" w:hAnsi="Arial" w:cs="Arial"/>
                <w:lang w:eastAsia="hr-HR"/>
              </w:rPr>
              <w:t>alnih</w:t>
            </w:r>
            <w:r w:rsidRPr="002704D8">
              <w:rPr>
                <w:rFonts w:ascii="Arial" w:eastAsia="Times New Roman" w:hAnsi="Arial" w:cs="Arial"/>
                <w:lang w:eastAsia="hr-HR"/>
              </w:rPr>
              <w:t xml:space="preserve"> prava zaposlenih</w:t>
            </w:r>
          </w:p>
        </w:tc>
        <w:tc>
          <w:tcPr>
            <w:tcW w:w="3685" w:type="dxa"/>
            <w:tcBorders>
              <w:top w:val="nil"/>
              <w:left w:val="single" w:sz="4" w:space="0" w:color="auto"/>
              <w:bottom w:val="single" w:sz="4" w:space="0" w:color="auto"/>
              <w:right w:val="single" w:sz="4" w:space="0" w:color="auto"/>
            </w:tcBorders>
            <w:vAlign w:val="bottom"/>
          </w:tcPr>
          <w:p w14:paraId="4FCEB550" w14:textId="67DB0EE0"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6.000,00</w:t>
            </w:r>
          </w:p>
        </w:tc>
      </w:tr>
      <w:tr w:rsidR="00FB7DEA" w:rsidRPr="00797148" w14:paraId="78A05BB6"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6210F4A4" w14:textId="0E6F1DAF" w:rsidR="00FB7DEA" w:rsidRPr="00797148" w:rsidRDefault="00FB7DEA" w:rsidP="00904B8A">
            <w:pPr>
              <w:spacing w:after="0" w:line="240" w:lineRule="auto"/>
              <w:jc w:val="center"/>
              <w:rPr>
                <w:rFonts w:ascii="Arial" w:eastAsia="Times New Roman" w:hAnsi="Arial" w:cs="Arial"/>
                <w:lang w:eastAsia="hr-HR"/>
              </w:rPr>
            </w:pPr>
            <w:r>
              <w:rPr>
                <w:rFonts w:ascii="Arial" w:eastAsia="Times New Roman" w:hAnsi="Arial" w:cs="Arial"/>
                <w:lang w:eastAsia="hr-HR"/>
              </w:rPr>
              <w:t>1</w:t>
            </w:r>
            <w:r w:rsidR="00E40083">
              <w:rPr>
                <w:rFonts w:ascii="Arial" w:eastAsia="Times New Roman" w:hAnsi="Arial" w:cs="Arial"/>
                <w:lang w:eastAsia="hr-HR"/>
              </w:rPr>
              <w:t>4</w:t>
            </w:r>
            <w:r>
              <w:rPr>
                <w:rFonts w:ascii="Arial" w:eastAsia="Times New Roman" w:hAnsi="Arial" w:cs="Arial"/>
                <w:lang w:eastAsia="hr-HR"/>
              </w:rPr>
              <w:t>.</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3F861BE8" w14:textId="77777777" w:rsidR="00FB7DEA" w:rsidRPr="002704D8" w:rsidRDefault="00FB7DEA"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Ostali troškovi</w:t>
            </w:r>
          </w:p>
        </w:tc>
        <w:tc>
          <w:tcPr>
            <w:tcW w:w="3685" w:type="dxa"/>
            <w:tcBorders>
              <w:top w:val="nil"/>
              <w:left w:val="single" w:sz="4" w:space="0" w:color="auto"/>
              <w:bottom w:val="single" w:sz="4" w:space="0" w:color="auto"/>
              <w:right w:val="single" w:sz="4" w:space="0" w:color="auto"/>
            </w:tcBorders>
            <w:vAlign w:val="bottom"/>
          </w:tcPr>
          <w:p w14:paraId="154B2195" w14:textId="263DADFA" w:rsidR="00FB7DEA" w:rsidRPr="00797148" w:rsidRDefault="00FB7DEA" w:rsidP="00AD373F">
            <w:pPr>
              <w:spacing w:after="0" w:line="240" w:lineRule="auto"/>
              <w:jc w:val="right"/>
              <w:rPr>
                <w:rFonts w:ascii="Arial" w:eastAsia="Times New Roman" w:hAnsi="Arial" w:cs="Arial"/>
                <w:lang w:eastAsia="hr-HR"/>
              </w:rPr>
            </w:pPr>
          </w:p>
        </w:tc>
      </w:tr>
      <w:tr w:rsidR="00FB7DEA" w:rsidRPr="00797148" w14:paraId="16A4EC93" w14:textId="77777777" w:rsidTr="00FB7DEA">
        <w:trPr>
          <w:trHeight w:val="225"/>
        </w:trPr>
        <w:tc>
          <w:tcPr>
            <w:tcW w:w="709" w:type="dxa"/>
            <w:tcBorders>
              <w:top w:val="nil"/>
              <w:left w:val="single" w:sz="4" w:space="0" w:color="auto"/>
              <w:bottom w:val="single" w:sz="4" w:space="0" w:color="auto"/>
              <w:right w:val="single" w:sz="4" w:space="0" w:color="auto"/>
            </w:tcBorders>
            <w:vAlign w:val="bottom"/>
          </w:tcPr>
          <w:p w14:paraId="11B4B4B4" w14:textId="41049704" w:rsidR="00FB7DEA" w:rsidRPr="00797148" w:rsidRDefault="00FB7DEA" w:rsidP="00904B8A">
            <w:pPr>
              <w:spacing w:after="0" w:line="240" w:lineRule="auto"/>
              <w:jc w:val="center"/>
              <w:rPr>
                <w:rFonts w:ascii="Arial" w:eastAsia="Times New Roman" w:hAnsi="Arial" w:cs="Arial"/>
                <w:lang w:eastAsia="hr-HR"/>
              </w:rPr>
            </w:pPr>
            <w:r>
              <w:rPr>
                <w:rFonts w:ascii="Arial" w:eastAsia="Times New Roman" w:hAnsi="Arial" w:cs="Arial"/>
                <w:lang w:eastAsia="hr-HR"/>
              </w:rPr>
              <w:t>1</w:t>
            </w:r>
            <w:r w:rsidR="00E40083">
              <w:rPr>
                <w:rFonts w:ascii="Arial" w:eastAsia="Times New Roman" w:hAnsi="Arial" w:cs="Arial"/>
                <w:lang w:eastAsia="hr-HR"/>
              </w:rPr>
              <w:t>5</w:t>
            </w:r>
            <w:r>
              <w:rPr>
                <w:rFonts w:ascii="Arial" w:eastAsia="Times New Roman" w:hAnsi="Arial" w:cs="Arial"/>
                <w:lang w:eastAsia="hr-HR"/>
              </w:rPr>
              <w:t>.</w:t>
            </w:r>
          </w:p>
        </w:tc>
        <w:tc>
          <w:tcPr>
            <w:tcW w:w="4253" w:type="dxa"/>
            <w:tcBorders>
              <w:top w:val="nil"/>
              <w:left w:val="single" w:sz="4" w:space="0" w:color="auto"/>
              <w:bottom w:val="single" w:sz="4" w:space="0" w:color="auto"/>
              <w:right w:val="single" w:sz="4" w:space="0" w:color="auto"/>
            </w:tcBorders>
            <w:shd w:val="clear" w:color="auto" w:fill="auto"/>
            <w:vAlign w:val="bottom"/>
            <w:hideMark/>
          </w:tcPr>
          <w:p w14:paraId="5C8513DD" w14:textId="77777777" w:rsidR="00FB7DEA" w:rsidRPr="002704D8" w:rsidRDefault="00FB7DEA" w:rsidP="00532C1B">
            <w:pPr>
              <w:spacing w:after="0" w:line="240" w:lineRule="auto"/>
              <w:rPr>
                <w:rFonts w:ascii="Arial" w:eastAsia="Times New Roman" w:hAnsi="Arial" w:cs="Arial"/>
                <w:lang w:eastAsia="hr-HR"/>
              </w:rPr>
            </w:pPr>
            <w:r w:rsidRPr="00797148">
              <w:rPr>
                <w:rFonts w:ascii="Arial" w:eastAsia="Times New Roman" w:hAnsi="Arial" w:cs="Arial"/>
                <w:lang w:eastAsia="hr-HR"/>
              </w:rPr>
              <w:t>Troškovi plaće</w:t>
            </w:r>
          </w:p>
        </w:tc>
        <w:tc>
          <w:tcPr>
            <w:tcW w:w="3685" w:type="dxa"/>
            <w:tcBorders>
              <w:top w:val="nil"/>
              <w:left w:val="single" w:sz="4" w:space="0" w:color="auto"/>
              <w:bottom w:val="single" w:sz="4" w:space="0" w:color="auto"/>
              <w:right w:val="single" w:sz="4" w:space="0" w:color="auto"/>
            </w:tcBorders>
            <w:vAlign w:val="bottom"/>
          </w:tcPr>
          <w:p w14:paraId="5E653CCE" w14:textId="20A6B749" w:rsidR="00FB7DEA" w:rsidRPr="00797148" w:rsidRDefault="00E40083" w:rsidP="00AD373F">
            <w:pPr>
              <w:spacing w:after="0" w:line="240" w:lineRule="auto"/>
              <w:jc w:val="right"/>
              <w:rPr>
                <w:rFonts w:ascii="Arial" w:eastAsia="Times New Roman" w:hAnsi="Arial" w:cs="Arial"/>
                <w:lang w:eastAsia="hr-HR"/>
              </w:rPr>
            </w:pPr>
            <w:r>
              <w:rPr>
                <w:rFonts w:ascii="Arial" w:eastAsia="Times New Roman" w:hAnsi="Arial" w:cs="Arial"/>
                <w:lang w:eastAsia="hr-HR"/>
              </w:rPr>
              <w:t>31.000,00</w:t>
            </w:r>
          </w:p>
        </w:tc>
      </w:tr>
      <w:tr w:rsidR="00FB7DEA" w:rsidRPr="00797148" w14:paraId="3F1F850F" w14:textId="77777777" w:rsidTr="006C1072">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1478AD" w14:textId="13144086" w:rsidR="00FB7DEA" w:rsidRPr="00797148" w:rsidRDefault="00FB7DEA" w:rsidP="00904B8A">
            <w:pPr>
              <w:spacing w:after="0" w:line="240" w:lineRule="auto"/>
              <w:jc w:val="center"/>
              <w:rPr>
                <w:rFonts w:ascii="Arial" w:eastAsia="Times New Roman" w:hAnsi="Arial" w:cs="Arial"/>
                <w:lang w:eastAsia="hr-HR"/>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C66644F" w14:textId="77E14F64" w:rsidR="00FB7DEA" w:rsidRPr="002704D8" w:rsidRDefault="00FB7DEA" w:rsidP="00532C1B">
            <w:pPr>
              <w:spacing w:after="0" w:line="240" w:lineRule="auto"/>
              <w:rPr>
                <w:rFonts w:ascii="Arial" w:eastAsia="Times New Roman" w:hAnsi="Arial" w:cs="Arial"/>
                <w:lang w:eastAsia="hr-HR"/>
              </w:rPr>
            </w:pPr>
            <w:r w:rsidRPr="00615BBD">
              <w:rPr>
                <w:rFonts w:ascii="Arial" w:eastAsia="Times New Roman" w:hAnsi="Arial" w:cs="Arial"/>
                <w:b/>
                <w:bCs/>
                <w:color w:val="000000"/>
                <w:lang w:eastAsia="hr-HR"/>
              </w:rPr>
              <w:t xml:space="preserve">Ukupno </w:t>
            </w:r>
            <w:r>
              <w:rPr>
                <w:rFonts w:ascii="Arial" w:eastAsia="Times New Roman" w:hAnsi="Arial" w:cs="Arial"/>
                <w:b/>
                <w:bCs/>
                <w:color w:val="000000"/>
                <w:lang w:eastAsia="hr-HR"/>
              </w:rPr>
              <w:t>planirani rashodi</w:t>
            </w:r>
            <w:r w:rsidRPr="00615BBD">
              <w:rPr>
                <w:rFonts w:ascii="Arial" w:eastAsia="Times New Roman" w:hAnsi="Arial" w:cs="Arial"/>
                <w:b/>
                <w:bCs/>
                <w:color w:val="000000"/>
                <w:lang w:eastAsia="hr-HR"/>
              </w:rPr>
              <w:t xml:space="preserve"> </w:t>
            </w:r>
            <w:r>
              <w:rPr>
                <w:rFonts w:ascii="Arial" w:eastAsia="Times New Roman" w:hAnsi="Arial" w:cs="Arial"/>
                <w:b/>
                <w:bCs/>
                <w:color w:val="000000"/>
                <w:lang w:eastAsia="hr-HR"/>
              </w:rPr>
              <w:t>– Odsjek za građevinske poslove</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0DDADD" w14:textId="73515AEC" w:rsidR="00FB7DEA" w:rsidRPr="00E40083" w:rsidRDefault="00E40083" w:rsidP="00AD373F">
            <w:pPr>
              <w:spacing w:after="0" w:line="240" w:lineRule="auto"/>
              <w:jc w:val="right"/>
              <w:rPr>
                <w:rFonts w:ascii="Arial" w:eastAsia="Times New Roman" w:hAnsi="Arial" w:cs="Arial"/>
                <w:b/>
                <w:bCs/>
                <w:lang w:eastAsia="hr-HR"/>
              </w:rPr>
            </w:pPr>
            <w:r w:rsidRPr="00E40083">
              <w:rPr>
                <w:rFonts w:ascii="Arial" w:eastAsia="Times New Roman" w:hAnsi="Arial" w:cs="Arial"/>
                <w:b/>
                <w:bCs/>
                <w:lang w:eastAsia="hr-HR"/>
              </w:rPr>
              <w:t>120.900,00</w:t>
            </w:r>
          </w:p>
        </w:tc>
      </w:tr>
      <w:tr w:rsidR="00FB7DEA" w:rsidRPr="00797148" w14:paraId="51176C35" w14:textId="77777777" w:rsidTr="00FB7DEA">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8EB191" w14:textId="77777777" w:rsidR="00FB7DEA" w:rsidRPr="00797148" w:rsidRDefault="00FB7DEA" w:rsidP="00532C1B">
            <w:pPr>
              <w:spacing w:after="0" w:line="240" w:lineRule="auto"/>
              <w:rPr>
                <w:rFonts w:ascii="Arial" w:eastAsia="Times New Roman" w:hAnsi="Arial" w:cs="Arial"/>
                <w:b/>
                <w:bCs/>
                <w:lang w:eastAsia="hr-HR"/>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3F0CAD" w14:textId="05D06983" w:rsidR="00FB7DEA" w:rsidRPr="00797148" w:rsidRDefault="00FB7DEA" w:rsidP="00532C1B">
            <w:pPr>
              <w:spacing w:after="0" w:line="240" w:lineRule="auto"/>
              <w:rPr>
                <w:rFonts w:ascii="Arial" w:eastAsia="Times New Roman" w:hAnsi="Arial" w:cs="Arial"/>
                <w:b/>
                <w:bCs/>
                <w:lang w:eastAsia="hr-HR"/>
              </w:rPr>
            </w:pPr>
            <w:r>
              <w:rPr>
                <w:rFonts w:ascii="Arial" w:eastAsia="Times New Roman" w:hAnsi="Arial" w:cs="Arial"/>
                <w:b/>
                <w:bCs/>
                <w:lang w:eastAsia="hr-HR"/>
              </w:rPr>
              <w:t>Rezultat</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9F3268" w14:textId="3E3617B6" w:rsidR="00FB7DEA" w:rsidRPr="00797148" w:rsidRDefault="00E40083" w:rsidP="00AD373F">
            <w:pPr>
              <w:spacing w:after="0" w:line="240" w:lineRule="auto"/>
              <w:jc w:val="right"/>
              <w:rPr>
                <w:rFonts w:ascii="Arial" w:eastAsia="Times New Roman" w:hAnsi="Arial" w:cs="Arial"/>
                <w:b/>
                <w:bCs/>
                <w:lang w:eastAsia="hr-HR"/>
              </w:rPr>
            </w:pPr>
            <w:r>
              <w:rPr>
                <w:rFonts w:ascii="Arial" w:eastAsia="Times New Roman" w:hAnsi="Arial" w:cs="Arial"/>
                <w:b/>
                <w:bCs/>
                <w:lang w:eastAsia="hr-HR"/>
              </w:rPr>
              <w:t>809,21</w:t>
            </w:r>
          </w:p>
        </w:tc>
      </w:tr>
      <w:bookmarkEnd w:id="7"/>
    </w:tbl>
    <w:p w14:paraId="6342B800" w14:textId="1199BF7B" w:rsidR="000B6793" w:rsidRDefault="000B6793" w:rsidP="006024E3">
      <w:pPr>
        <w:jc w:val="both"/>
        <w:rPr>
          <w:rFonts w:ascii="Arial" w:hAnsi="Arial" w:cs="Arial"/>
        </w:rPr>
      </w:pPr>
    </w:p>
    <w:p w14:paraId="52537F3D" w14:textId="4E190CD5" w:rsidR="000B6793" w:rsidRPr="007A01FE" w:rsidRDefault="000B6793" w:rsidP="000B6793">
      <w:pPr>
        <w:pStyle w:val="Odlomakpopisa"/>
        <w:numPr>
          <w:ilvl w:val="1"/>
          <w:numId w:val="4"/>
        </w:numPr>
        <w:jc w:val="both"/>
        <w:rPr>
          <w:rFonts w:ascii="Arial" w:hAnsi="Arial" w:cs="Arial"/>
          <w:b/>
          <w:bCs/>
        </w:rPr>
      </w:pPr>
      <w:r w:rsidRPr="007A01FE">
        <w:rPr>
          <w:rFonts w:ascii="Arial" w:hAnsi="Arial" w:cs="Arial"/>
          <w:b/>
          <w:bCs/>
        </w:rPr>
        <w:t>Odsjek za održavanje groblja</w:t>
      </w:r>
    </w:p>
    <w:p w14:paraId="5B061AE0" w14:textId="1E77A353" w:rsidR="00E40083" w:rsidRDefault="00E40083" w:rsidP="00E40083">
      <w:pPr>
        <w:spacing w:after="0"/>
        <w:ind w:firstLine="708"/>
        <w:jc w:val="both"/>
        <w:rPr>
          <w:rFonts w:ascii="Arial" w:hAnsi="Arial" w:cs="Arial"/>
        </w:rPr>
      </w:pPr>
      <w:r>
        <w:rPr>
          <w:rFonts w:ascii="Arial" w:hAnsi="Arial" w:cs="Arial"/>
        </w:rPr>
        <w:t xml:space="preserve">Komunalac Požega trenutno obavlja upravljanje grobljima u Požegi, grobljem u </w:t>
      </w:r>
      <w:proofErr w:type="spellStart"/>
      <w:r>
        <w:rPr>
          <w:rFonts w:ascii="Arial" w:hAnsi="Arial" w:cs="Arial"/>
        </w:rPr>
        <w:t>Mihaljevcima</w:t>
      </w:r>
      <w:proofErr w:type="spellEnd"/>
      <w:r>
        <w:rPr>
          <w:rFonts w:ascii="Arial" w:hAnsi="Arial" w:cs="Arial"/>
        </w:rPr>
        <w:t xml:space="preserve">, Novim </w:t>
      </w:r>
      <w:proofErr w:type="spellStart"/>
      <w:r>
        <w:rPr>
          <w:rFonts w:ascii="Arial" w:hAnsi="Arial" w:cs="Arial"/>
        </w:rPr>
        <w:t>Mihaljevcima</w:t>
      </w:r>
      <w:proofErr w:type="spellEnd"/>
      <w:r>
        <w:rPr>
          <w:rFonts w:ascii="Arial" w:hAnsi="Arial" w:cs="Arial"/>
        </w:rPr>
        <w:t xml:space="preserve">, </w:t>
      </w:r>
      <w:proofErr w:type="spellStart"/>
      <w:r>
        <w:rPr>
          <w:rFonts w:ascii="Arial" w:hAnsi="Arial" w:cs="Arial"/>
        </w:rPr>
        <w:t>Vidovcima</w:t>
      </w:r>
      <w:proofErr w:type="spellEnd"/>
      <w:r>
        <w:rPr>
          <w:rFonts w:ascii="Arial" w:hAnsi="Arial" w:cs="Arial"/>
        </w:rPr>
        <w:t xml:space="preserve">, </w:t>
      </w:r>
      <w:proofErr w:type="spellStart"/>
      <w:r>
        <w:rPr>
          <w:rFonts w:ascii="Arial" w:hAnsi="Arial" w:cs="Arial"/>
        </w:rPr>
        <w:t>Dervišagi</w:t>
      </w:r>
      <w:proofErr w:type="spellEnd"/>
      <w:r>
        <w:rPr>
          <w:rFonts w:ascii="Arial" w:hAnsi="Arial" w:cs="Arial"/>
        </w:rPr>
        <w:t xml:space="preserve">, Novom Selu i </w:t>
      </w:r>
      <w:proofErr w:type="spellStart"/>
      <w:r>
        <w:rPr>
          <w:rFonts w:ascii="Arial" w:hAnsi="Arial" w:cs="Arial"/>
        </w:rPr>
        <w:t>Štitnjaku</w:t>
      </w:r>
      <w:proofErr w:type="spellEnd"/>
      <w:r>
        <w:rPr>
          <w:rFonts w:ascii="Arial" w:hAnsi="Arial" w:cs="Arial"/>
        </w:rPr>
        <w:t>, sukladno Zakonu o grobljima, Odluci o grobljima Gradskog vijeća Grada Požege, Općim uvjetima korištenja usluge ukopa i ostalih grobljanskih usluga i Odluci o pravilima ponašanja na groblju.</w:t>
      </w:r>
    </w:p>
    <w:p w14:paraId="438ABED5" w14:textId="232078A5" w:rsidR="00E40083" w:rsidRDefault="00E40083" w:rsidP="00E40083">
      <w:pPr>
        <w:spacing w:after="0"/>
        <w:ind w:firstLine="708"/>
        <w:jc w:val="both"/>
        <w:rPr>
          <w:rFonts w:ascii="Arial" w:hAnsi="Arial" w:cs="Arial"/>
        </w:rPr>
      </w:pPr>
      <w:r>
        <w:rPr>
          <w:rFonts w:ascii="Arial" w:hAnsi="Arial" w:cs="Arial"/>
        </w:rPr>
        <w:t>Groblja se redovito održavaju i uređuju, obnavlja zelenilo, staze, vrši redovno i investicijsko održavanje u skladu s godišnjim planovima.</w:t>
      </w:r>
    </w:p>
    <w:p w14:paraId="619F68F6" w14:textId="64DA3B43" w:rsidR="00E40083" w:rsidRDefault="00E40083" w:rsidP="00E40083">
      <w:pPr>
        <w:spacing w:after="0"/>
        <w:ind w:firstLine="708"/>
        <w:jc w:val="both"/>
        <w:rPr>
          <w:rFonts w:ascii="Arial" w:hAnsi="Arial" w:cs="Arial"/>
        </w:rPr>
      </w:pPr>
      <w:r>
        <w:rPr>
          <w:rFonts w:ascii="Arial" w:hAnsi="Arial" w:cs="Arial"/>
        </w:rPr>
        <w:t>Prihodi od godišnjih grobljanskih naknada koriste se za redovno održavanje i uređenje groblja. Godišnja grobna naknada naplaćuje se po kvadratima grobnice na grobljima Grada Požege te po broju i veličini grobnica na ostalim grobljima van Grada Požege.</w:t>
      </w:r>
    </w:p>
    <w:p w14:paraId="10C71314" w14:textId="55687673" w:rsidR="00E40083" w:rsidRDefault="00E40083" w:rsidP="00E40083">
      <w:pPr>
        <w:spacing w:after="0"/>
        <w:ind w:firstLine="708"/>
        <w:jc w:val="both"/>
        <w:rPr>
          <w:rFonts w:ascii="Arial" w:hAnsi="Arial" w:cs="Arial"/>
        </w:rPr>
      </w:pPr>
      <w:r>
        <w:rPr>
          <w:rFonts w:ascii="Arial" w:hAnsi="Arial" w:cs="Arial"/>
        </w:rPr>
        <w:t xml:space="preserve">Prihod odsjeka čine prihodi od pogrebnih usluga, usluga sahrane koje se obavljaju samo na području Grada Požege, usluge korištenja hladne komore na groblju Krista Kralja, koja je i jedina hladna komora na grobljima </w:t>
      </w:r>
      <w:proofErr w:type="spellStart"/>
      <w:r>
        <w:rPr>
          <w:rFonts w:ascii="Arial" w:hAnsi="Arial" w:cs="Arial"/>
        </w:rPr>
        <w:t>Požeštine</w:t>
      </w:r>
      <w:proofErr w:type="spellEnd"/>
      <w:r>
        <w:rPr>
          <w:rFonts w:ascii="Arial" w:hAnsi="Arial" w:cs="Arial"/>
        </w:rPr>
        <w:t xml:space="preserve"> te prihodi od godišnje grobljanske naknade.</w:t>
      </w:r>
    </w:p>
    <w:p w14:paraId="279D002E" w14:textId="6EC170E1" w:rsidR="00E40083" w:rsidRDefault="00E40083" w:rsidP="00E40083">
      <w:pPr>
        <w:spacing w:after="0"/>
        <w:ind w:firstLine="708"/>
        <w:jc w:val="both"/>
        <w:rPr>
          <w:rFonts w:ascii="Arial" w:hAnsi="Arial" w:cs="Arial"/>
        </w:rPr>
      </w:pPr>
      <w:r>
        <w:rPr>
          <w:rFonts w:ascii="Arial" w:hAnsi="Arial" w:cs="Arial"/>
        </w:rPr>
        <w:t>Za izgradnju internih prometnica na Groblju Krista Kralja planira se financiranje iz proračuna Grada Požege.</w:t>
      </w:r>
    </w:p>
    <w:p w14:paraId="41E0EAD9" w14:textId="77777777" w:rsidR="00FC3B49" w:rsidRDefault="00FC3B49" w:rsidP="00E40083">
      <w:pPr>
        <w:spacing w:after="0"/>
        <w:ind w:firstLine="708"/>
        <w:jc w:val="both"/>
        <w:rPr>
          <w:rFonts w:ascii="Arial" w:hAnsi="Arial" w:cs="Arial"/>
        </w:rPr>
      </w:pPr>
    </w:p>
    <w:p w14:paraId="3326599F" w14:textId="77777777" w:rsidR="00E40083" w:rsidRDefault="00E40083" w:rsidP="00E40083">
      <w:pPr>
        <w:spacing w:after="0"/>
        <w:jc w:val="both"/>
        <w:rPr>
          <w:rFonts w:ascii="Arial" w:hAnsi="Arial" w:cs="Arial"/>
        </w:rPr>
      </w:pPr>
    </w:p>
    <w:p w14:paraId="69D3AE30" w14:textId="7DC32BD5" w:rsidR="0059521D" w:rsidRDefault="00E40083" w:rsidP="00E40083">
      <w:pPr>
        <w:spacing w:after="0"/>
        <w:jc w:val="both"/>
        <w:rPr>
          <w:rFonts w:ascii="Arial" w:hAnsi="Arial" w:cs="Arial"/>
          <w:b/>
          <w:bCs/>
        </w:rPr>
      </w:pPr>
      <w:r w:rsidRPr="00E40083">
        <w:rPr>
          <w:rFonts w:ascii="Arial" w:hAnsi="Arial" w:cs="Arial"/>
          <w:b/>
          <w:bCs/>
        </w:rPr>
        <w:t>Planirane količine – Odsjek za održavanje groblja</w:t>
      </w:r>
    </w:p>
    <w:tbl>
      <w:tblPr>
        <w:tblW w:w="8458" w:type="dxa"/>
        <w:tblLook w:val="04A0" w:firstRow="1" w:lastRow="0" w:firstColumn="1" w:lastColumn="0" w:noHBand="0" w:noVBand="1"/>
      </w:tblPr>
      <w:tblGrid>
        <w:gridCol w:w="960"/>
        <w:gridCol w:w="2012"/>
        <w:gridCol w:w="1701"/>
        <w:gridCol w:w="1559"/>
        <w:gridCol w:w="1195"/>
        <w:gridCol w:w="1060"/>
      </w:tblGrid>
      <w:tr w:rsidR="00FC3B49" w:rsidRPr="0059521D" w14:paraId="656555E3" w14:textId="7BBB9E1D" w:rsidTr="00FC3B49">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C697CF" w14:textId="77777777" w:rsidR="00FC3B49" w:rsidRPr="00677166" w:rsidRDefault="00FC3B49"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R. br.</w:t>
            </w:r>
          </w:p>
        </w:tc>
        <w:tc>
          <w:tcPr>
            <w:tcW w:w="2012" w:type="dxa"/>
            <w:tcBorders>
              <w:top w:val="single" w:sz="4" w:space="0" w:color="auto"/>
              <w:left w:val="nil"/>
              <w:bottom w:val="single" w:sz="4" w:space="0" w:color="auto"/>
              <w:right w:val="single" w:sz="4" w:space="0" w:color="auto"/>
            </w:tcBorders>
            <w:shd w:val="clear" w:color="000000" w:fill="D9D9D9"/>
            <w:noWrap/>
            <w:vAlign w:val="bottom"/>
            <w:hideMark/>
          </w:tcPr>
          <w:p w14:paraId="3CBAC68D" w14:textId="77777777" w:rsidR="00FC3B49" w:rsidRPr="00677166" w:rsidRDefault="00FC3B49"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Naselje</w:t>
            </w:r>
          </w:p>
        </w:tc>
        <w:tc>
          <w:tcPr>
            <w:tcW w:w="1701" w:type="dxa"/>
            <w:tcBorders>
              <w:top w:val="single" w:sz="4" w:space="0" w:color="auto"/>
              <w:left w:val="nil"/>
              <w:bottom w:val="single" w:sz="4" w:space="0" w:color="auto"/>
              <w:right w:val="single" w:sz="4" w:space="0" w:color="auto"/>
            </w:tcBorders>
            <w:shd w:val="clear" w:color="000000" w:fill="D9D9D9"/>
            <w:vAlign w:val="bottom"/>
            <w:hideMark/>
          </w:tcPr>
          <w:p w14:paraId="645FEDDB" w14:textId="12980D27" w:rsidR="00FC3B49" w:rsidRPr="00677166" w:rsidRDefault="00FC3B49"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Broj grobnih mjesta</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14:paraId="4F34D435" w14:textId="7CCCDC59" w:rsidR="00FC3B49" w:rsidRPr="00677166" w:rsidRDefault="00FC3B49"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Jedinica mjere</w:t>
            </w:r>
          </w:p>
        </w:tc>
        <w:tc>
          <w:tcPr>
            <w:tcW w:w="1113" w:type="dxa"/>
            <w:tcBorders>
              <w:top w:val="single" w:sz="4" w:space="0" w:color="auto"/>
              <w:left w:val="nil"/>
              <w:bottom w:val="single" w:sz="4" w:space="0" w:color="auto"/>
              <w:right w:val="single" w:sz="4" w:space="0" w:color="auto"/>
            </w:tcBorders>
            <w:shd w:val="clear" w:color="000000" w:fill="D9D9D9"/>
            <w:vAlign w:val="bottom"/>
            <w:hideMark/>
          </w:tcPr>
          <w:p w14:paraId="38BDD371" w14:textId="2DDAF962" w:rsidR="00FC3B49" w:rsidRPr="00677166" w:rsidRDefault="00FC3B49"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Količina</w:t>
            </w:r>
          </w:p>
        </w:tc>
        <w:tc>
          <w:tcPr>
            <w:tcW w:w="1113" w:type="dxa"/>
            <w:tcBorders>
              <w:top w:val="single" w:sz="4" w:space="0" w:color="auto"/>
              <w:left w:val="nil"/>
              <w:bottom w:val="single" w:sz="4" w:space="0" w:color="auto"/>
              <w:right w:val="single" w:sz="4" w:space="0" w:color="auto"/>
            </w:tcBorders>
            <w:shd w:val="clear" w:color="000000" w:fill="D9D9D9"/>
          </w:tcPr>
          <w:p w14:paraId="67ADB9F1" w14:textId="3C840E83" w:rsidR="00FC3B49" w:rsidRPr="00677166" w:rsidRDefault="00FC3B49" w:rsidP="0059521D">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Broj sahrana</w:t>
            </w:r>
          </w:p>
        </w:tc>
      </w:tr>
      <w:tr w:rsidR="00FC3B49" w:rsidRPr="0059521D" w14:paraId="00906BD3" w14:textId="0EC332B0" w:rsidTr="00FC3B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9CDC5F" w14:textId="77777777"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w:t>
            </w:r>
          </w:p>
        </w:tc>
        <w:tc>
          <w:tcPr>
            <w:tcW w:w="2012" w:type="dxa"/>
            <w:tcBorders>
              <w:top w:val="nil"/>
              <w:left w:val="nil"/>
              <w:bottom w:val="single" w:sz="4" w:space="0" w:color="auto"/>
              <w:right w:val="single" w:sz="4" w:space="0" w:color="auto"/>
            </w:tcBorders>
            <w:shd w:val="clear" w:color="auto" w:fill="auto"/>
            <w:noWrap/>
            <w:vAlign w:val="bottom"/>
            <w:hideMark/>
          </w:tcPr>
          <w:p w14:paraId="4BBF32D4" w14:textId="77777777"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Groblje sv. Ilije</w:t>
            </w:r>
          </w:p>
        </w:tc>
        <w:tc>
          <w:tcPr>
            <w:tcW w:w="1701" w:type="dxa"/>
            <w:tcBorders>
              <w:top w:val="nil"/>
              <w:left w:val="nil"/>
              <w:bottom w:val="single" w:sz="4" w:space="0" w:color="auto"/>
              <w:right w:val="single" w:sz="4" w:space="0" w:color="auto"/>
            </w:tcBorders>
            <w:shd w:val="clear" w:color="auto" w:fill="auto"/>
            <w:noWrap/>
            <w:vAlign w:val="bottom"/>
          </w:tcPr>
          <w:p w14:paraId="010DD4D9" w14:textId="34D634F6"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2.844</w:t>
            </w:r>
          </w:p>
        </w:tc>
        <w:tc>
          <w:tcPr>
            <w:tcW w:w="1559" w:type="dxa"/>
            <w:tcBorders>
              <w:top w:val="nil"/>
              <w:left w:val="nil"/>
              <w:bottom w:val="single" w:sz="4" w:space="0" w:color="auto"/>
              <w:right w:val="single" w:sz="4" w:space="0" w:color="auto"/>
            </w:tcBorders>
            <w:shd w:val="clear" w:color="auto" w:fill="auto"/>
            <w:noWrap/>
            <w:vAlign w:val="bottom"/>
          </w:tcPr>
          <w:p w14:paraId="0AAB368B" w14:textId="45E315B7" w:rsidR="00FC3B49" w:rsidRPr="00677166" w:rsidRDefault="00FC3B4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m2</w:t>
            </w:r>
          </w:p>
        </w:tc>
        <w:tc>
          <w:tcPr>
            <w:tcW w:w="1113" w:type="dxa"/>
            <w:tcBorders>
              <w:top w:val="nil"/>
              <w:left w:val="nil"/>
              <w:bottom w:val="single" w:sz="4" w:space="0" w:color="auto"/>
              <w:right w:val="single" w:sz="4" w:space="0" w:color="auto"/>
            </w:tcBorders>
            <w:shd w:val="clear" w:color="auto" w:fill="auto"/>
            <w:noWrap/>
            <w:vAlign w:val="bottom"/>
          </w:tcPr>
          <w:p w14:paraId="65581E54" w14:textId="0E4E0FF8" w:rsidR="00FC3B49" w:rsidRPr="00677166" w:rsidRDefault="00FC3B4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14.230,79</w:t>
            </w:r>
          </w:p>
        </w:tc>
        <w:tc>
          <w:tcPr>
            <w:tcW w:w="1113" w:type="dxa"/>
            <w:tcBorders>
              <w:top w:val="nil"/>
              <w:left w:val="nil"/>
              <w:bottom w:val="single" w:sz="4" w:space="0" w:color="auto"/>
              <w:right w:val="single" w:sz="4" w:space="0" w:color="auto"/>
            </w:tcBorders>
          </w:tcPr>
          <w:p w14:paraId="717C3F22" w14:textId="77777777" w:rsidR="00FC3B49" w:rsidRPr="00677166" w:rsidRDefault="00FC3B49" w:rsidP="0059521D">
            <w:pPr>
              <w:spacing w:after="0" w:line="240" w:lineRule="auto"/>
              <w:jc w:val="right"/>
              <w:rPr>
                <w:rFonts w:ascii="Arial" w:eastAsia="Times New Roman" w:hAnsi="Arial" w:cs="Arial"/>
                <w:color w:val="000000"/>
                <w:lang w:eastAsia="hr-HR"/>
              </w:rPr>
            </w:pPr>
          </w:p>
        </w:tc>
      </w:tr>
      <w:tr w:rsidR="00FC3B49" w:rsidRPr="0059521D" w14:paraId="62C4AAD8" w14:textId="468EFA35" w:rsidTr="00FC3B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853DA4" w14:textId="77777777"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w:t>
            </w:r>
          </w:p>
        </w:tc>
        <w:tc>
          <w:tcPr>
            <w:tcW w:w="2012" w:type="dxa"/>
            <w:tcBorders>
              <w:top w:val="nil"/>
              <w:left w:val="nil"/>
              <w:bottom w:val="single" w:sz="4" w:space="0" w:color="auto"/>
              <w:right w:val="single" w:sz="4" w:space="0" w:color="auto"/>
            </w:tcBorders>
            <w:shd w:val="clear" w:color="auto" w:fill="auto"/>
            <w:noWrap/>
            <w:vAlign w:val="bottom"/>
            <w:hideMark/>
          </w:tcPr>
          <w:p w14:paraId="759A9B10" w14:textId="77777777"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Groblje Krista Kralja</w:t>
            </w:r>
          </w:p>
        </w:tc>
        <w:tc>
          <w:tcPr>
            <w:tcW w:w="1701" w:type="dxa"/>
            <w:tcBorders>
              <w:top w:val="nil"/>
              <w:left w:val="nil"/>
              <w:bottom w:val="single" w:sz="4" w:space="0" w:color="auto"/>
              <w:right w:val="single" w:sz="4" w:space="0" w:color="auto"/>
            </w:tcBorders>
            <w:shd w:val="clear" w:color="auto" w:fill="auto"/>
            <w:noWrap/>
            <w:vAlign w:val="bottom"/>
          </w:tcPr>
          <w:p w14:paraId="473B9BFD" w14:textId="5B4DBD2C"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1.032</w:t>
            </w:r>
          </w:p>
        </w:tc>
        <w:tc>
          <w:tcPr>
            <w:tcW w:w="1559" w:type="dxa"/>
            <w:tcBorders>
              <w:top w:val="nil"/>
              <w:left w:val="nil"/>
              <w:bottom w:val="single" w:sz="4" w:space="0" w:color="auto"/>
              <w:right w:val="single" w:sz="4" w:space="0" w:color="auto"/>
            </w:tcBorders>
            <w:shd w:val="clear" w:color="auto" w:fill="auto"/>
            <w:noWrap/>
            <w:vAlign w:val="bottom"/>
          </w:tcPr>
          <w:p w14:paraId="54DC1765" w14:textId="54D6AC89" w:rsidR="00FC3B49" w:rsidRPr="00677166" w:rsidRDefault="00FC3B4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m2</w:t>
            </w:r>
          </w:p>
        </w:tc>
        <w:tc>
          <w:tcPr>
            <w:tcW w:w="1113" w:type="dxa"/>
            <w:tcBorders>
              <w:top w:val="nil"/>
              <w:left w:val="nil"/>
              <w:bottom w:val="single" w:sz="4" w:space="0" w:color="auto"/>
              <w:right w:val="single" w:sz="4" w:space="0" w:color="auto"/>
            </w:tcBorders>
            <w:shd w:val="clear" w:color="auto" w:fill="auto"/>
            <w:noWrap/>
            <w:vAlign w:val="bottom"/>
          </w:tcPr>
          <w:p w14:paraId="1A7A5968" w14:textId="3680F2D5" w:rsidR="00FC3B49" w:rsidRPr="00677166" w:rsidRDefault="00FC3B4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4.649,09</w:t>
            </w:r>
          </w:p>
        </w:tc>
        <w:tc>
          <w:tcPr>
            <w:tcW w:w="1113" w:type="dxa"/>
            <w:tcBorders>
              <w:top w:val="nil"/>
              <w:left w:val="nil"/>
              <w:bottom w:val="single" w:sz="4" w:space="0" w:color="auto"/>
              <w:right w:val="single" w:sz="4" w:space="0" w:color="auto"/>
            </w:tcBorders>
          </w:tcPr>
          <w:p w14:paraId="76218AA8" w14:textId="77777777" w:rsidR="00FC3B49" w:rsidRPr="00677166" w:rsidRDefault="00FC3B49" w:rsidP="0059521D">
            <w:pPr>
              <w:spacing w:after="0" w:line="240" w:lineRule="auto"/>
              <w:jc w:val="right"/>
              <w:rPr>
                <w:rFonts w:ascii="Arial" w:eastAsia="Times New Roman" w:hAnsi="Arial" w:cs="Arial"/>
                <w:color w:val="000000"/>
                <w:lang w:eastAsia="hr-HR"/>
              </w:rPr>
            </w:pPr>
          </w:p>
        </w:tc>
      </w:tr>
      <w:tr w:rsidR="00FC3B49" w:rsidRPr="0059521D" w14:paraId="278436A4" w14:textId="7FD15334" w:rsidTr="00FC3B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DB05EC" w14:textId="77777777"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3.</w:t>
            </w:r>
          </w:p>
        </w:tc>
        <w:tc>
          <w:tcPr>
            <w:tcW w:w="2012" w:type="dxa"/>
            <w:tcBorders>
              <w:top w:val="nil"/>
              <w:left w:val="nil"/>
              <w:bottom w:val="single" w:sz="4" w:space="0" w:color="auto"/>
              <w:right w:val="single" w:sz="4" w:space="0" w:color="auto"/>
            </w:tcBorders>
            <w:shd w:val="clear" w:color="auto" w:fill="auto"/>
            <w:noWrap/>
            <w:vAlign w:val="bottom"/>
            <w:hideMark/>
          </w:tcPr>
          <w:p w14:paraId="467F0653" w14:textId="77777777"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Groblje sv. Elizabete</w:t>
            </w:r>
          </w:p>
        </w:tc>
        <w:tc>
          <w:tcPr>
            <w:tcW w:w="1701" w:type="dxa"/>
            <w:tcBorders>
              <w:top w:val="nil"/>
              <w:left w:val="nil"/>
              <w:bottom w:val="single" w:sz="4" w:space="0" w:color="auto"/>
              <w:right w:val="single" w:sz="4" w:space="0" w:color="auto"/>
            </w:tcBorders>
            <w:shd w:val="clear" w:color="auto" w:fill="auto"/>
            <w:noWrap/>
            <w:vAlign w:val="bottom"/>
          </w:tcPr>
          <w:p w14:paraId="122284F5" w14:textId="5724FB4F"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1.198</w:t>
            </w:r>
          </w:p>
        </w:tc>
        <w:tc>
          <w:tcPr>
            <w:tcW w:w="1559" w:type="dxa"/>
            <w:tcBorders>
              <w:top w:val="nil"/>
              <w:left w:val="nil"/>
              <w:bottom w:val="single" w:sz="4" w:space="0" w:color="auto"/>
              <w:right w:val="single" w:sz="4" w:space="0" w:color="auto"/>
            </w:tcBorders>
            <w:shd w:val="clear" w:color="auto" w:fill="auto"/>
            <w:noWrap/>
            <w:vAlign w:val="bottom"/>
          </w:tcPr>
          <w:p w14:paraId="51536692" w14:textId="5C3B6CEA" w:rsidR="00FC3B49" w:rsidRPr="00677166" w:rsidRDefault="00FC3B4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m2</w:t>
            </w:r>
          </w:p>
        </w:tc>
        <w:tc>
          <w:tcPr>
            <w:tcW w:w="1113" w:type="dxa"/>
            <w:tcBorders>
              <w:top w:val="nil"/>
              <w:left w:val="nil"/>
              <w:bottom w:val="single" w:sz="4" w:space="0" w:color="auto"/>
              <w:right w:val="single" w:sz="4" w:space="0" w:color="auto"/>
            </w:tcBorders>
            <w:shd w:val="clear" w:color="auto" w:fill="auto"/>
            <w:noWrap/>
            <w:vAlign w:val="bottom"/>
          </w:tcPr>
          <w:p w14:paraId="0792D864" w14:textId="2623C813" w:rsidR="00FC3B49" w:rsidRPr="00677166" w:rsidRDefault="00FC3B4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6.077,29</w:t>
            </w:r>
          </w:p>
        </w:tc>
        <w:tc>
          <w:tcPr>
            <w:tcW w:w="1113" w:type="dxa"/>
            <w:tcBorders>
              <w:top w:val="nil"/>
              <w:left w:val="nil"/>
              <w:bottom w:val="single" w:sz="4" w:space="0" w:color="auto"/>
              <w:right w:val="single" w:sz="4" w:space="0" w:color="auto"/>
            </w:tcBorders>
          </w:tcPr>
          <w:p w14:paraId="1C71DB9E" w14:textId="77777777" w:rsidR="00FC3B49" w:rsidRPr="00677166" w:rsidRDefault="00FC3B49" w:rsidP="0059521D">
            <w:pPr>
              <w:spacing w:after="0" w:line="240" w:lineRule="auto"/>
              <w:jc w:val="right"/>
              <w:rPr>
                <w:rFonts w:ascii="Arial" w:eastAsia="Times New Roman" w:hAnsi="Arial" w:cs="Arial"/>
                <w:color w:val="000000"/>
                <w:lang w:eastAsia="hr-HR"/>
              </w:rPr>
            </w:pPr>
          </w:p>
        </w:tc>
      </w:tr>
      <w:tr w:rsidR="00FC3B49" w:rsidRPr="0059521D" w14:paraId="4CB1BDBA" w14:textId="5702FB43" w:rsidTr="00FC3B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3101E7" w14:textId="77777777"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4.</w:t>
            </w:r>
          </w:p>
        </w:tc>
        <w:tc>
          <w:tcPr>
            <w:tcW w:w="2012" w:type="dxa"/>
            <w:tcBorders>
              <w:top w:val="nil"/>
              <w:left w:val="nil"/>
              <w:bottom w:val="single" w:sz="4" w:space="0" w:color="auto"/>
              <w:right w:val="single" w:sz="4" w:space="0" w:color="auto"/>
            </w:tcBorders>
            <w:shd w:val="clear" w:color="auto" w:fill="auto"/>
            <w:noWrap/>
            <w:vAlign w:val="bottom"/>
            <w:hideMark/>
          </w:tcPr>
          <w:p w14:paraId="7122C9F7" w14:textId="77777777"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Groblje Jagodnjak</w:t>
            </w:r>
          </w:p>
        </w:tc>
        <w:tc>
          <w:tcPr>
            <w:tcW w:w="1701" w:type="dxa"/>
            <w:tcBorders>
              <w:top w:val="nil"/>
              <w:left w:val="nil"/>
              <w:bottom w:val="single" w:sz="4" w:space="0" w:color="auto"/>
              <w:right w:val="single" w:sz="4" w:space="0" w:color="auto"/>
            </w:tcBorders>
            <w:shd w:val="clear" w:color="auto" w:fill="auto"/>
            <w:noWrap/>
            <w:vAlign w:val="bottom"/>
          </w:tcPr>
          <w:p w14:paraId="5EAAFAC5" w14:textId="511AAD8A"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340</w:t>
            </w:r>
          </w:p>
        </w:tc>
        <w:tc>
          <w:tcPr>
            <w:tcW w:w="1559" w:type="dxa"/>
            <w:tcBorders>
              <w:top w:val="nil"/>
              <w:left w:val="nil"/>
              <w:bottom w:val="single" w:sz="4" w:space="0" w:color="auto"/>
              <w:right w:val="single" w:sz="4" w:space="0" w:color="auto"/>
            </w:tcBorders>
            <w:shd w:val="clear" w:color="auto" w:fill="auto"/>
            <w:noWrap/>
            <w:vAlign w:val="bottom"/>
          </w:tcPr>
          <w:p w14:paraId="60634316" w14:textId="277CB8B1" w:rsidR="00FC3B49" w:rsidRPr="00677166" w:rsidRDefault="00FC3B4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m2</w:t>
            </w:r>
          </w:p>
        </w:tc>
        <w:tc>
          <w:tcPr>
            <w:tcW w:w="1113" w:type="dxa"/>
            <w:tcBorders>
              <w:top w:val="nil"/>
              <w:left w:val="nil"/>
              <w:bottom w:val="single" w:sz="4" w:space="0" w:color="auto"/>
              <w:right w:val="single" w:sz="4" w:space="0" w:color="auto"/>
            </w:tcBorders>
            <w:shd w:val="clear" w:color="auto" w:fill="auto"/>
            <w:noWrap/>
            <w:vAlign w:val="bottom"/>
          </w:tcPr>
          <w:p w14:paraId="5B1195EE" w14:textId="14825CA1" w:rsidR="00FC3B49" w:rsidRPr="00677166" w:rsidRDefault="00FC3B4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1.675,14</w:t>
            </w:r>
          </w:p>
        </w:tc>
        <w:tc>
          <w:tcPr>
            <w:tcW w:w="1113" w:type="dxa"/>
            <w:tcBorders>
              <w:top w:val="nil"/>
              <w:left w:val="nil"/>
              <w:bottom w:val="single" w:sz="4" w:space="0" w:color="auto"/>
              <w:right w:val="single" w:sz="4" w:space="0" w:color="auto"/>
            </w:tcBorders>
          </w:tcPr>
          <w:p w14:paraId="286E2264" w14:textId="77777777" w:rsidR="00FC3B49" w:rsidRPr="00677166" w:rsidRDefault="00FC3B49" w:rsidP="0059521D">
            <w:pPr>
              <w:spacing w:after="0" w:line="240" w:lineRule="auto"/>
              <w:jc w:val="right"/>
              <w:rPr>
                <w:rFonts w:ascii="Arial" w:eastAsia="Times New Roman" w:hAnsi="Arial" w:cs="Arial"/>
                <w:color w:val="000000"/>
                <w:lang w:eastAsia="hr-HR"/>
              </w:rPr>
            </w:pPr>
          </w:p>
        </w:tc>
      </w:tr>
      <w:tr w:rsidR="00FC3B49" w:rsidRPr="0059521D" w14:paraId="557542E6" w14:textId="242A2322" w:rsidTr="00FC3B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C8627C" w14:textId="77777777"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5.</w:t>
            </w:r>
          </w:p>
        </w:tc>
        <w:tc>
          <w:tcPr>
            <w:tcW w:w="2012" w:type="dxa"/>
            <w:tcBorders>
              <w:top w:val="nil"/>
              <w:left w:val="nil"/>
              <w:bottom w:val="single" w:sz="4" w:space="0" w:color="auto"/>
              <w:right w:val="single" w:sz="4" w:space="0" w:color="auto"/>
            </w:tcBorders>
            <w:shd w:val="clear" w:color="auto" w:fill="auto"/>
            <w:noWrap/>
            <w:vAlign w:val="bottom"/>
            <w:hideMark/>
          </w:tcPr>
          <w:p w14:paraId="777707AF" w14:textId="77777777"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xml:space="preserve">Groblje </w:t>
            </w:r>
            <w:proofErr w:type="spellStart"/>
            <w:r w:rsidRPr="00677166">
              <w:rPr>
                <w:rFonts w:ascii="Arial" w:eastAsia="Times New Roman" w:hAnsi="Arial" w:cs="Arial"/>
                <w:color w:val="000000"/>
                <w:lang w:eastAsia="hr-HR"/>
              </w:rPr>
              <w:t>Mihaljevci</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6EC035" w14:textId="4BBF1CA8" w:rsidR="00FC3B49" w:rsidRPr="00677166" w:rsidRDefault="00FC3B49" w:rsidP="0059521D">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312</w:t>
            </w:r>
          </w:p>
        </w:tc>
        <w:tc>
          <w:tcPr>
            <w:tcW w:w="1559" w:type="dxa"/>
            <w:tcBorders>
              <w:top w:val="nil"/>
              <w:left w:val="nil"/>
              <w:bottom w:val="single" w:sz="4" w:space="0" w:color="auto"/>
              <w:right w:val="single" w:sz="4" w:space="0" w:color="auto"/>
            </w:tcBorders>
            <w:shd w:val="clear" w:color="auto" w:fill="auto"/>
            <w:noWrap/>
            <w:vAlign w:val="bottom"/>
          </w:tcPr>
          <w:p w14:paraId="2FD08001" w14:textId="41231829" w:rsidR="00FC3B49" w:rsidRPr="00677166" w:rsidRDefault="00FC3B4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113" w:type="dxa"/>
            <w:tcBorders>
              <w:top w:val="nil"/>
              <w:left w:val="nil"/>
              <w:bottom w:val="single" w:sz="4" w:space="0" w:color="auto"/>
              <w:right w:val="single" w:sz="4" w:space="0" w:color="auto"/>
            </w:tcBorders>
            <w:shd w:val="clear" w:color="auto" w:fill="auto"/>
            <w:noWrap/>
            <w:vAlign w:val="bottom"/>
          </w:tcPr>
          <w:p w14:paraId="6CCB7C87" w14:textId="0A76508B" w:rsidR="00FC3B49" w:rsidRPr="00677166" w:rsidRDefault="00FC3B49" w:rsidP="0059521D">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310</w:t>
            </w:r>
          </w:p>
        </w:tc>
        <w:tc>
          <w:tcPr>
            <w:tcW w:w="1113" w:type="dxa"/>
            <w:tcBorders>
              <w:top w:val="nil"/>
              <w:left w:val="nil"/>
              <w:bottom w:val="single" w:sz="4" w:space="0" w:color="auto"/>
              <w:right w:val="single" w:sz="4" w:space="0" w:color="auto"/>
            </w:tcBorders>
          </w:tcPr>
          <w:p w14:paraId="7F9289CB" w14:textId="77777777" w:rsidR="00FC3B49" w:rsidRPr="00677166" w:rsidRDefault="00FC3B49" w:rsidP="0059521D">
            <w:pPr>
              <w:spacing w:after="0" w:line="240" w:lineRule="auto"/>
              <w:jc w:val="right"/>
              <w:rPr>
                <w:rFonts w:ascii="Arial" w:eastAsia="Times New Roman" w:hAnsi="Arial" w:cs="Arial"/>
                <w:color w:val="000000"/>
                <w:lang w:eastAsia="hr-HR"/>
              </w:rPr>
            </w:pPr>
          </w:p>
        </w:tc>
      </w:tr>
      <w:tr w:rsidR="00FC3B49" w:rsidRPr="0059521D" w14:paraId="59E1311B" w14:textId="33BD24A9" w:rsidTr="00FC3B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945523" w14:textId="77777777"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6.</w:t>
            </w:r>
          </w:p>
        </w:tc>
        <w:tc>
          <w:tcPr>
            <w:tcW w:w="2012" w:type="dxa"/>
            <w:tcBorders>
              <w:top w:val="nil"/>
              <w:left w:val="nil"/>
              <w:bottom w:val="single" w:sz="4" w:space="0" w:color="auto"/>
              <w:right w:val="single" w:sz="4" w:space="0" w:color="auto"/>
            </w:tcBorders>
            <w:shd w:val="clear" w:color="auto" w:fill="auto"/>
            <w:noWrap/>
            <w:vAlign w:val="bottom"/>
            <w:hideMark/>
          </w:tcPr>
          <w:p w14:paraId="6B92E28C" w14:textId="77777777"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xml:space="preserve">Groblje </w:t>
            </w:r>
            <w:proofErr w:type="spellStart"/>
            <w:r w:rsidRPr="00677166">
              <w:rPr>
                <w:rFonts w:ascii="Arial" w:eastAsia="Times New Roman" w:hAnsi="Arial" w:cs="Arial"/>
                <w:color w:val="000000"/>
                <w:lang w:eastAsia="hr-HR"/>
              </w:rPr>
              <w:t>Mihaljevci</w:t>
            </w:r>
            <w:proofErr w:type="spellEnd"/>
            <w:r w:rsidRPr="00677166">
              <w:rPr>
                <w:rFonts w:ascii="Arial" w:eastAsia="Times New Roman" w:hAnsi="Arial" w:cs="Arial"/>
                <w:color w:val="000000"/>
                <w:lang w:eastAsia="hr-HR"/>
              </w:rPr>
              <w:t xml:space="preserve"> - pravoslavno</w:t>
            </w:r>
          </w:p>
        </w:tc>
        <w:tc>
          <w:tcPr>
            <w:tcW w:w="1701" w:type="dxa"/>
            <w:tcBorders>
              <w:top w:val="nil"/>
              <w:left w:val="nil"/>
              <w:bottom w:val="single" w:sz="4" w:space="0" w:color="auto"/>
              <w:right w:val="single" w:sz="4" w:space="0" w:color="auto"/>
            </w:tcBorders>
            <w:shd w:val="clear" w:color="auto" w:fill="auto"/>
            <w:noWrap/>
            <w:vAlign w:val="bottom"/>
            <w:hideMark/>
          </w:tcPr>
          <w:p w14:paraId="7D0A15F5" w14:textId="113B9554"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57</w:t>
            </w:r>
          </w:p>
        </w:tc>
        <w:tc>
          <w:tcPr>
            <w:tcW w:w="1559" w:type="dxa"/>
            <w:tcBorders>
              <w:top w:val="nil"/>
              <w:left w:val="nil"/>
              <w:bottom w:val="single" w:sz="4" w:space="0" w:color="auto"/>
              <w:right w:val="single" w:sz="4" w:space="0" w:color="auto"/>
            </w:tcBorders>
            <w:shd w:val="clear" w:color="auto" w:fill="auto"/>
            <w:noWrap/>
          </w:tcPr>
          <w:p w14:paraId="06F95703" w14:textId="44927EDD" w:rsidR="00FC3B49" w:rsidRPr="00677166" w:rsidRDefault="00FC3B49" w:rsidP="00C5508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113" w:type="dxa"/>
            <w:tcBorders>
              <w:top w:val="nil"/>
              <w:left w:val="nil"/>
              <w:bottom w:val="single" w:sz="4" w:space="0" w:color="auto"/>
              <w:right w:val="single" w:sz="4" w:space="0" w:color="auto"/>
            </w:tcBorders>
            <w:shd w:val="clear" w:color="auto" w:fill="auto"/>
            <w:noWrap/>
            <w:vAlign w:val="bottom"/>
          </w:tcPr>
          <w:p w14:paraId="268BBD12" w14:textId="48D087CE" w:rsidR="00FC3B49" w:rsidRPr="00677166" w:rsidRDefault="00FC3B49" w:rsidP="00C5508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57</w:t>
            </w:r>
          </w:p>
        </w:tc>
        <w:tc>
          <w:tcPr>
            <w:tcW w:w="1113" w:type="dxa"/>
            <w:tcBorders>
              <w:top w:val="nil"/>
              <w:left w:val="nil"/>
              <w:bottom w:val="single" w:sz="4" w:space="0" w:color="auto"/>
              <w:right w:val="single" w:sz="4" w:space="0" w:color="auto"/>
            </w:tcBorders>
          </w:tcPr>
          <w:p w14:paraId="7A34413B" w14:textId="77777777" w:rsidR="00FC3B49" w:rsidRPr="00677166" w:rsidRDefault="00FC3B49" w:rsidP="00C5508F">
            <w:pPr>
              <w:spacing w:after="0" w:line="240" w:lineRule="auto"/>
              <w:jc w:val="right"/>
              <w:rPr>
                <w:rFonts w:ascii="Arial" w:eastAsia="Times New Roman" w:hAnsi="Arial" w:cs="Arial"/>
                <w:color w:val="000000"/>
                <w:lang w:eastAsia="hr-HR"/>
              </w:rPr>
            </w:pPr>
          </w:p>
        </w:tc>
      </w:tr>
      <w:tr w:rsidR="00FC3B49" w:rsidRPr="0059521D" w14:paraId="0DF645EB" w14:textId="41B76C78" w:rsidTr="00FC3B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25C348" w14:textId="77777777"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7.</w:t>
            </w:r>
          </w:p>
        </w:tc>
        <w:tc>
          <w:tcPr>
            <w:tcW w:w="2012" w:type="dxa"/>
            <w:tcBorders>
              <w:top w:val="nil"/>
              <w:left w:val="nil"/>
              <w:bottom w:val="single" w:sz="4" w:space="0" w:color="auto"/>
              <w:right w:val="single" w:sz="4" w:space="0" w:color="auto"/>
            </w:tcBorders>
            <w:shd w:val="clear" w:color="auto" w:fill="auto"/>
            <w:noWrap/>
            <w:vAlign w:val="bottom"/>
            <w:hideMark/>
          </w:tcPr>
          <w:p w14:paraId="56C17F44" w14:textId="77777777"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xml:space="preserve">Groblje </w:t>
            </w:r>
            <w:proofErr w:type="spellStart"/>
            <w:r w:rsidRPr="00677166">
              <w:rPr>
                <w:rFonts w:ascii="Arial" w:eastAsia="Times New Roman" w:hAnsi="Arial" w:cs="Arial"/>
                <w:color w:val="000000"/>
                <w:lang w:eastAsia="hr-HR"/>
              </w:rPr>
              <w:t>Vidovci</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83C32F0" w14:textId="6271D5EB"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663</w:t>
            </w:r>
          </w:p>
        </w:tc>
        <w:tc>
          <w:tcPr>
            <w:tcW w:w="1559" w:type="dxa"/>
            <w:tcBorders>
              <w:top w:val="nil"/>
              <w:left w:val="nil"/>
              <w:bottom w:val="single" w:sz="4" w:space="0" w:color="auto"/>
              <w:right w:val="single" w:sz="4" w:space="0" w:color="auto"/>
            </w:tcBorders>
            <w:shd w:val="clear" w:color="auto" w:fill="auto"/>
            <w:noWrap/>
          </w:tcPr>
          <w:p w14:paraId="187AF5DC" w14:textId="4319B4FC" w:rsidR="00FC3B49" w:rsidRPr="00677166" w:rsidRDefault="00FC3B49" w:rsidP="00C5508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113" w:type="dxa"/>
            <w:tcBorders>
              <w:top w:val="nil"/>
              <w:left w:val="nil"/>
              <w:bottom w:val="single" w:sz="4" w:space="0" w:color="auto"/>
              <w:right w:val="single" w:sz="4" w:space="0" w:color="auto"/>
            </w:tcBorders>
            <w:shd w:val="clear" w:color="auto" w:fill="auto"/>
            <w:noWrap/>
            <w:vAlign w:val="bottom"/>
          </w:tcPr>
          <w:p w14:paraId="4036B623" w14:textId="4C670CBB" w:rsidR="00FC3B49" w:rsidRPr="00677166" w:rsidRDefault="00FC3B49" w:rsidP="00C5508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662</w:t>
            </w:r>
          </w:p>
        </w:tc>
        <w:tc>
          <w:tcPr>
            <w:tcW w:w="1113" w:type="dxa"/>
            <w:tcBorders>
              <w:top w:val="nil"/>
              <w:left w:val="nil"/>
              <w:bottom w:val="single" w:sz="4" w:space="0" w:color="auto"/>
              <w:right w:val="single" w:sz="4" w:space="0" w:color="auto"/>
            </w:tcBorders>
          </w:tcPr>
          <w:p w14:paraId="34C91122" w14:textId="77777777" w:rsidR="00FC3B49" w:rsidRPr="00677166" w:rsidRDefault="00FC3B49" w:rsidP="00C5508F">
            <w:pPr>
              <w:spacing w:after="0" w:line="240" w:lineRule="auto"/>
              <w:jc w:val="right"/>
              <w:rPr>
                <w:rFonts w:ascii="Arial" w:eastAsia="Times New Roman" w:hAnsi="Arial" w:cs="Arial"/>
                <w:color w:val="000000"/>
                <w:lang w:eastAsia="hr-HR"/>
              </w:rPr>
            </w:pPr>
          </w:p>
        </w:tc>
      </w:tr>
      <w:tr w:rsidR="00FC3B49" w:rsidRPr="0059521D" w14:paraId="24959BC7" w14:textId="20A32184" w:rsidTr="00FC3B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4FCBF" w14:textId="77777777"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8.</w:t>
            </w:r>
          </w:p>
        </w:tc>
        <w:tc>
          <w:tcPr>
            <w:tcW w:w="2012" w:type="dxa"/>
            <w:tcBorders>
              <w:top w:val="nil"/>
              <w:left w:val="nil"/>
              <w:bottom w:val="single" w:sz="4" w:space="0" w:color="auto"/>
              <w:right w:val="single" w:sz="4" w:space="0" w:color="auto"/>
            </w:tcBorders>
            <w:shd w:val="clear" w:color="auto" w:fill="auto"/>
            <w:noWrap/>
            <w:vAlign w:val="bottom"/>
            <w:hideMark/>
          </w:tcPr>
          <w:p w14:paraId="5AC103F3" w14:textId="77777777"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xml:space="preserve">Groblje </w:t>
            </w:r>
            <w:proofErr w:type="spellStart"/>
            <w:r w:rsidRPr="00677166">
              <w:rPr>
                <w:rFonts w:ascii="Arial" w:eastAsia="Times New Roman" w:hAnsi="Arial" w:cs="Arial"/>
                <w:color w:val="000000"/>
                <w:lang w:eastAsia="hr-HR"/>
              </w:rPr>
              <w:t>Dervišaga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9C175F1" w14:textId="63FC3660"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357</w:t>
            </w:r>
          </w:p>
        </w:tc>
        <w:tc>
          <w:tcPr>
            <w:tcW w:w="1559" w:type="dxa"/>
            <w:tcBorders>
              <w:top w:val="nil"/>
              <w:left w:val="nil"/>
              <w:bottom w:val="single" w:sz="4" w:space="0" w:color="auto"/>
              <w:right w:val="single" w:sz="4" w:space="0" w:color="auto"/>
            </w:tcBorders>
            <w:shd w:val="clear" w:color="auto" w:fill="auto"/>
            <w:noWrap/>
          </w:tcPr>
          <w:p w14:paraId="4DD67145" w14:textId="4C40F313" w:rsidR="00FC3B49" w:rsidRPr="00677166" w:rsidRDefault="00FC3B49" w:rsidP="00C5508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113" w:type="dxa"/>
            <w:tcBorders>
              <w:top w:val="nil"/>
              <w:left w:val="nil"/>
              <w:bottom w:val="single" w:sz="4" w:space="0" w:color="auto"/>
              <w:right w:val="single" w:sz="4" w:space="0" w:color="auto"/>
            </w:tcBorders>
            <w:shd w:val="clear" w:color="auto" w:fill="auto"/>
            <w:noWrap/>
            <w:vAlign w:val="bottom"/>
          </w:tcPr>
          <w:p w14:paraId="36C45249" w14:textId="56D3ACCB" w:rsidR="00FC3B49" w:rsidRPr="00677166" w:rsidRDefault="00FC3B49" w:rsidP="00C5508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349</w:t>
            </w:r>
          </w:p>
        </w:tc>
        <w:tc>
          <w:tcPr>
            <w:tcW w:w="1113" w:type="dxa"/>
            <w:tcBorders>
              <w:top w:val="nil"/>
              <w:left w:val="nil"/>
              <w:bottom w:val="single" w:sz="4" w:space="0" w:color="auto"/>
              <w:right w:val="single" w:sz="4" w:space="0" w:color="auto"/>
            </w:tcBorders>
          </w:tcPr>
          <w:p w14:paraId="2D498877" w14:textId="77777777" w:rsidR="00FC3B49" w:rsidRPr="00677166" w:rsidRDefault="00FC3B49" w:rsidP="00C5508F">
            <w:pPr>
              <w:spacing w:after="0" w:line="240" w:lineRule="auto"/>
              <w:jc w:val="right"/>
              <w:rPr>
                <w:rFonts w:ascii="Arial" w:eastAsia="Times New Roman" w:hAnsi="Arial" w:cs="Arial"/>
                <w:color w:val="000000"/>
                <w:lang w:eastAsia="hr-HR"/>
              </w:rPr>
            </w:pPr>
          </w:p>
        </w:tc>
      </w:tr>
      <w:tr w:rsidR="00FC3B49" w:rsidRPr="0059521D" w14:paraId="43CB9485" w14:textId="790509F4" w:rsidTr="00FC3B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85F24B" w14:textId="77777777"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9.</w:t>
            </w:r>
          </w:p>
        </w:tc>
        <w:tc>
          <w:tcPr>
            <w:tcW w:w="2012" w:type="dxa"/>
            <w:tcBorders>
              <w:top w:val="nil"/>
              <w:left w:val="nil"/>
              <w:bottom w:val="single" w:sz="4" w:space="0" w:color="auto"/>
              <w:right w:val="single" w:sz="4" w:space="0" w:color="auto"/>
            </w:tcBorders>
            <w:shd w:val="clear" w:color="auto" w:fill="auto"/>
            <w:noWrap/>
            <w:vAlign w:val="bottom"/>
            <w:hideMark/>
          </w:tcPr>
          <w:p w14:paraId="1FACE849" w14:textId="77777777"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Groblje Novo Selo</w:t>
            </w:r>
          </w:p>
        </w:tc>
        <w:tc>
          <w:tcPr>
            <w:tcW w:w="1701" w:type="dxa"/>
            <w:tcBorders>
              <w:top w:val="nil"/>
              <w:left w:val="nil"/>
              <w:bottom w:val="single" w:sz="4" w:space="0" w:color="auto"/>
              <w:right w:val="single" w:sz="4" w:space="0" w:color="auto"/>
            </w:tcBorders>
            <w:shd w:val="clear" w:color="auto" w:fill="auto"/>
            <w:noWrap/>
            <w:vAlign w:val="bottom"/>
            <w:hideMark/>
          </w:tcPr>
          <w:p w14:paraId="47580579" w14:textId="001B3629"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120</w:t>
            </w:r>
          </w:p>
        </w:tc>
        <w:tc>
          <w:tcPr>
            <w:tcW w:w="1559" w:type="dxa"/>
            <w:tcBorders>
              <w:top w:val="nil"/>
              <w:left w:val="nil"/>
              <w:bottom w:val="single" w:sz="4" w:space="0" w:color="auto"/>
              <w:right w:val="single" w:sz="4" w:space="0" w:color="auto"/>
            </w:tcBorders>
            <w:shd w:val="clear" w:color="auto" w:fill="auto"/>
            <w:noWrap/>
          </w:tcPr>
          <w:p w14:paraId="16D6BB57" w14:textId="72B9FD56" w:rsidR="00FC3B49" w:rsidRPr="00677166" w:rsidRDefault="00FC3B49" w:rsidP="00C5508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113" w:type="dxa"/>
            <w:tcBorders>
              <w:top w:val="nil"/>
              <w:left w:val="nil"/>
              <w:bottom w:val="single" w:sz="4" w:space="0" w:color="auto"/>
              <w:right w:val="single" w:sz="4" w:space="0" w:color="auto"/>
            </w:tcBorders>
            <w:shd w:val="clear" w:color="auto" w:fill="auto"/>
            <w:noWrap/>
            <w:vAlign w:val="bottom"/>
          </w:tcPr>
          <w:p w14:paraId="46DDBDEA" w14:textId="6E0D75DD" w:rsidR="00FC3B49" w:rsidRPr="00677166" w:rsidRDefault="00FC3B49" w:rsidP="00C5508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118</w:t>
            </w:r>
          </w:p>
        </w:tc>
        <w:tc>
          <w:tcPr>
            <w:tcW w:w="1113" w:type="dxa"/>
            <w:tcBorders>
              <w:top w:val="nil"/>
              <w:left w:val="nil"/>
              <w:bottom w:val="single" w:sz="4" w:space="0" w:color="auto"/>
              <w:right w:val="single" w:sz="4" w:space="0" w:color="auto"/>
            </w:tcBorders>
          </w:tcPr>
          <w:p w14:paraId="515BD5D8" w14:textId="77777777" w:rsidR="00FC3B49" w:rsidRPr="00677166" w:rsidRDefault="00FC3B49" w:rsidP="00C5508F">
            <w:pPr>
              <w:spacing w:after="0" w:line="240" w:lineRule="auto"/>
              <w:jc w:val="right"/>
              <w:rPr>
                <w:rFonts w:ascii="Arial" w:eastAsia="Times New Roman" w:hAnsi="Arial" w:cs="Arial"/>
                <w:color w:val="000000"/>
                <w:lang w:eastAsia="hr-HR"/>
              </w:rPr>
            </w:pPr>
          </w:p>
        </w:tc>
      </w:tr>
      <w:tr w:rsidR="00FC3B49" w:rsidRPr="0059521D" w14:paraId="48E52A3B" w14:textId="4B279137" w:rsidTr="00FC3B4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0D9C56" w14:textId="77777777"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10.</w:t>
            </w:r>
          </w:p>
        </w:tc>
        <w:tc>
          <w:tcPr>
            <w:tcW w:w="2012" w:type="dxa"/>
            <w:tcBorders>
              <w:top w:val="nil"/>
              <w:left w:val="nil"/>
              <w:bottom w:val="single" w:sz="4" w:space="0" w:color="auto"/>
              <w:right w:val="single" w:sz="4" w:space="0" w:color="auto"/>
            </w:tcBorders>
            <w:shd w:val="clear" w:color="auto" w:fill="auto"/>
            <w:noWrap/>
            <w:vAlign w:val="bottom"/>
            <w:hideMark/>
          </w:tcPr>
          <w:p w14:paraId="49339045" w14:textId="77777777"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xml:space="preserve">Groblje </w:t>
            </w:r>
            <w:proofErr w:type="spellStart"/>
            <w:r w:rsidRPr="00677166">
              <w:rPr>
                <w:rFonts w:ascii="Arial" w:eastAsia="Times New Roman" w:hAnsi="Arial" w:cs="Arial"/>
                <w:color w:val="000000"/>
                <w:lang w:eastAsia="hr-HR"/>
              </w:rPr>
              <w:t>Štitnjak</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A3278D0" w14:textId="358671EF"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245</w:t>
            </w:r>
          </w:p>
        </w:tc>
        <w:tc>
          <w:tcPr>
            <w:tcW w:w="1559" w:type="dxa"/>
            <w:tcBorders>
              <w:top w:val="nil"/>
              <w:left w:val="nil"/>
              <w:bottom w:val="single" w:sz="4" w:space="0" w:color="auto"/>
              <w:right w:val="single" w:sz="4" w:space="0" w:color="auto"/>
            </w:tcBorders>
            <w:shd w:val="clear" w:color="auto" w:fill="auto"/>
            <w:noWrap/>
          </w:tcPr>
          <w:p w14:paraId="5D51A3EB" w14:textId="6438B97C" w:rsidR="00FC3B49" w:rsidRPr="00677166" w:rsidRDefault="00FC3B49" w:rsidP="00C5508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kom</w:t>
            </w:r>
          </w:p>
        </w:tc>
        <w:tc>
          <w:tcPr>
            <w:tcW w:w="1113" w:type="dxa"/>
            <w:tcBorders>
              <w:top w:val="nil"/>
              <w:left w:val="nil"/>
              <w:bottom w:val="single" w:sz="4" w:space="0" w:color="auto"/>
              <w:right w:val="single" w:sz="4" w:space="0" w:color="auto"/>
            </w:tcBorders>
            <w:shd w:val="clear" w:color="auto" w:fill="auto"/>
            <w:noWrap/>
            <w:vAlign w:val="bottom"/>
          </w:tcPr>
          <w:p w14:paraId="200A5ED7" w14:textId="6F1E8ECC" w:rsidR="00FC3B49" w:rsidRPr="00677166" w:rsidRDefault="00FC3B49" w:rsidP="00C5508F">
            <w:pPr>
              <w:spacing w:after="0" w:line="240" w:lineRule="auto"/>
              <w:jc w:val="right"/>
              <w:rPr>
                <w:rFonts w:ascii="Arial" w:eastAsia="Times New Roman" w:hAnsi="Arial" w:cs="Arial"/>
                <w:color w:val="000000"/>
                <w:lang w:eastAsia="hr-HR"/>
              </w:rPr>
            </w:pPr>
            <w:r w:rsidRPr="00677166">
              <w:rPr>
                <w:rFonts w:ascii="Arial" w:eastAsia="Times New Roman" w:hAnsi="Arial" w:cs="Arial"/>
                <w:color w:val="000000"/>
                <w:lang w:eastAsia="hr-HR"/>
              </w:rPr>
              <w:t>247</w:t>
            </w:r>
          </w:p>
        </w:tc>
        <w:tc>
          <w:tcPr>
            <w:tcW w:w="1113" w:type="dxa"/>
            <w:tcBorders>
              <w:top w:val="nil"/>
              <w:left w:val="nil"/>
              <w:bottom w:val="single" w:sz="4" w:space="0" w:color="auto"/>
              <w:right w:val="single" w:sz="4" w:space="0" w:color="auto"/>
            </w:tcBorders>
          </w:tcPr>
          <w:p w14:paraId="47FACB57" w14:textId="77777777" w:rsidR="00FC3B49" w:rsidRPr="00677166" w:rsidRDefault="00FC3B49" w:rsidP="00C5508F">
            <w:pPr>
              <w:spacing w:after="0" w:line="240" w:lineRule="auto"/>
              <w:jc w:val="right"/>
              <w:rPr>
                <w:rFonts w:ascii="Arial" w:eastAsia="Times New Roman" w:hAnsi="Arial" w:cs="Arial"/>
                <w:color w:val="000000"/>
                <w:lang w:eastAsia="hr-HR"/>
              </w:rPr>
            </w:pPr>
          </w:p>
        </w:tc>
      </w:tr>
      <w:tr w:rsidR="00FC3B49" w:rsidRPr="0059521D" w14:paraId="62D80C5F" w14:textId="7B5792B5" w:rsidTr="00FC3B49">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A920841" w14:textId="77777777" w:rsidR="00FC3B49" w:rsidRPr="00677166" w:rsidRDefault="00FC3B49" w:rsidP="00C5508F">
            <w:pPr>
              <w:spacing w:after="0" w:line="240" w:lineRule="auto"/>
              <w:rPr>
                <w:rFonts w:ascii="Arial" w:eastAsia="Times New Roman" w:hAnsi="Arial" w:cs="Arial"/>
                <w:color w:val="000000"/>
                <w:lang w:eastAsia="hr-HR"/>
              </w:rPr>
            </w:pPr>
            <w:r w:rsidRPr="00677166">
              <w:rPr>
                <w:rFonts w:ascii="Arial" w:eastAsia="Times New Roman" w:hAnsi="Arial" w:cs="Arial"/>
                <w:color w:val="000000"/>
                <w:lang w:eastAsia="hr-HR"/>
              </w:rPr>
              <w:t> </w:t>
            </w:r>
          </w:p>
        </w:tc>
        <w:tc>
          <w:tcPr>
            <w:tcW w:w="2012" w:type="dxa"/>
            <w:tcBorders>
              <w:top w:val="nil"/>
              <w:left w:val="nil"/>
              <w:bottom w:val="single" w:sz="4" w:space="0" w:color="auto"/>
              <w:right w:val="single" w:sz="4" w:space="0" w:color="auto"/>
            </w:tcBorders>
            <w:shd w:val="clear" w:color="000000" w:fill="D9D9D9"/>
            <w:noWrap/>
            <w:vAlign w:val="bottom"/>
            <w:hideMark/>
          </w:tcPr>
          <w:p w14:paraId="6F5371E3" w14:textId="77777777" w:rsidR="00FC3B49" w:rsidRPr="00677166" w:rsidRDefault="00FC3B49" w:rsidP="00C5508F">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Ukupno</w:t>
            </w:r>
          </w:p>
        </w:tc>
        <w:tc>
          <w:tcPr>
            <w:tcW w:w="1701" w:type="dxa"/>
            <w:tcBorders>
              <w:top w:val="nil"/>
              <w:left w:val="nil"/>
              <w:bottom w:val="single" w:sz="4" w:space="0" w:color="auto"/>
              <w:right w:val="single" w:sz="4" w:space="0" w:color="auto"/>
            </w:tcBorders>
            <w:shd w:val="clear" w:color="000000" w:fill="D9D9D9"/>
            <w:noWrap/>
            <w:vAlign w:val="bottom"/>
            <w:hideMark/>
          </w:tcPr>
          <w:p w14:paraId="6F450E38" w14:textId="497F43C9" w:rsidR="00FC3B49" w:rsidRPr="00677166" w:rsidRDefault="00FC3B49" w:rsidP="00C5508F">
            <w:pPr>
              <w:spacing w:after="0" w:line="240" w:lineRule="auto"/>
              <w:rPr>
                <w:rFonts w:ascii="Arial" w:eastAsia="Times New Roman" w:hAnsi="Arial" w:cs="Arial"/>
                <w:b/>
                <w:bCs/>
                <w:color w:val="000000"/>
                <w:lang w:eastAsia="hr-HR"/>
              </w:rPr>
            </w:pPr>
            <w:r w:rsidRPr="00677166">
              <w:rPr>
                <w:rFonts w:ascii="Arial" w:eastAsia="Times New Roman" w:hAnsi="Arial" w:cs="Arial"/>
                <w:b/>
                <w:bCs/>
                <w:color w:val="000000"/>
                <w:lang w:eastAsia="hr-HR"/>
              </w:rPr>
              <w:t>7.168</w:t>
            </w:r>
          </w:p>
        </w:tc>
        <w:tc>
          <w:tcPr>
            <w:tcW w:w="1559" w:type="dxa"/>
            <w:tcBorders>
              <w:top w:val="nil"/>
              <w:left w:val="nil"/>
              <w:bottom w:val="single" w:sz="4" w:space="0" w:color="auto"/>
              <w:right w:val="single" w:sz="4" w:space="0" w:color="auto"/>
            </w:tcBorders>
            <w:shd w:val="clear" w:color="000000" w:fill="D9D9D9"/>
            <w:noWrap/>
            <w:vAlign w:val="bottom"/>
          </w:tcPr>
          <w:p w14:paraId="473F64D1" w14:textId="6FCAE936" w:rsidR="00FC3B49" w:rsidRPr="00677166" w:rsidRDefault="00FC3B49" w:rsidP="00C5508F">
            <w:pPr>
              <w:spacing w:after="0" w:line="240" w:lineRule="auto"/>
              <w:jc w:val="right"/>
              <w:rPr>
                <w:rFonts w:ascii="Arial" w:eastAsia="Times New Roman" w:hAnsi="Arial" w:cs="Arial"/>
                <w:b/>
                <w:bCs/>
                <w:color w:val="000000"/>
                <w:lang w:eastAsia="hr-HR"/>
              </w:rPr>
            </w:pPr>
          </w:p>
        </w:tc>
        <w:tc>
          <w:tcPr>
            <w:tcW w:w="1113" w:type="dxa"/>
            <w:tcBorders>
              <w:top w:val="nil"/>
              <w:left w:val="nil"/>
              <w:bottom w:val="single" w:sz="4" w:space="0" w:color="auto"/>
              <w:right w:val="single" w:sz="4" w:space="0" w:color="auto"/>
            </w:tcBorders>
            <w:shd w:val="clear" w:color="000000" w:fill="D9D9D9"/>
            <w:noWrap/>
            <w:vAlign w:val="bottom"/>
          </w:tcPr>
          <w:p w14:paraId="660B841C" w14:textId="2063DE56" w:rsidR="00FC3B49" w:rsidRPr="00677166" w:rsidRDefault="00017514" w:rsidP="00C5508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28.375,31</w:t>
            </w:r>
          </w:p>
        </w:tc>
        <w:tc>
          <w:tcPr>
            <w:tcW w:w="1113" w:type="dxa"/>
            <w:tcBorders>
              <w:top w:val="nil"/>
              <w:left w:val="nil"/>
              <w:bottom w:val="single" w:sz="4" w:space="0" w:color="auto"/>
              <w:right w:val="single" w:sz="4" w:space="0" w:color="auto"/>
            </w:tcBorders>
            <w:shd w:val="clear" w:color="000000" w:fill="D9D9D9"/>
          </w:tcPr>
          <w:p w14:paraId="69A41C3E" w14:textId="77777777" w:rsidR="00FC3B49" w:rsidRPr="00677166" w:rsidRDefault="00FC3B49" w:rsidP="00C5508F">
            <w:pPr>
              <w:spacing w:after="0" w:line="240" w:lineRule="auto"/>
              <w:jc w:val="right"/>
              <w:rPr>
                <w:rFonts w:ascii="Arial" w:eastAsia="Times New Roman" w:hAnsi="Arial" w:cs="Arial"/>
                <w:b/>
                <w:bCs/>
                <w:color w:val="000000"/>
                <w:lang w:eastAsia="hr-HR"/>
              </w:rPr>
            </w:pPr>
          </w:p>
        </w:tc>
      </w:tr>
    </w:tbl>
    <w:p w14:paraId="0E0E0631" w14:textId="77777777" w:rsidR="0059521D" w:rsidRDefault="0059521D" w:rsidP="0059521D">
      <w:pPr>
        <w:rPr>
          <w:rFonts w:ascii="Arial" w:eastAsia="Calibri" w:hAnsi="Arial" w:cs="Arial"/>
          <w:kern w:val="2"/>
          <w:sz w:val="18"/>
          <w:szCs w:val="18"/>
          <w14:ligatures w14:val="standardContextual"/>
        </w:rPr>
      </w:pPr>
    </w:p>
    <w:p w14:paraId="0A99F56F" w14:textId="77777777" w:rsidR="00017514" w:rsidRDefault="00017514" w:rsidP="0059521D">
      <w:pPr>
        <w:rPr>
          <w:rFonts w:ascii="Arial" w:eastAsia="Calibri" w:hAnsi="Arial" w:cs="Arial"/>
          <w:kern w:val="2"/>
          <w:sz w:val="18"/>
          <w:szCs w:val="18"/>
          <w14:ligatures w14:val="standardContextual"/>
        </w:rPr>
      </w:pPr>
    </w:p>
    <w:p w14:paraId="1140B1A3" w14:textId="77777777" w:rsidR="00152A76" w:rsidRDefault="00152A76" w:rsidP="0059521D">
      <w:pPr>
        <w:rPr>
          <w:rFonts w:ascii="Arial" w:eastAsia="Calibri" w:hAnsi="Arial" w:cs="Arial"/>
          <w:kern w:val="2"/>
          <w:sz w:val="18"/>
          <w:szCs w:val="18"/>
          <w14:ligatures w14:val="standardContextual"/>
        </w:rPr>
      </w:pPr>
    </w:p>
    <w:p w14:paraId="5618A547" w14:textId="77777777" w:rsidR="00152A76" w:rsidRDefault="00152A76" w:rsidP="0059521D">
      <w:pPr>
        <w:rPr>
          <w:rFonts w:ascii="Arial" w:eastAsia="Calibri" w:hAnsi="Arial" w:cs="Arial"/>
          <w:kern w:val="2"/>
          <w:sz w:val="18"/>
          <w:szCs w:val="18"/>
          <w14:ligatures w14:val="standardContextual"/>
        </w:rPr>
      </w:pPr>
    </w:p>
    <w:p w14:paraId="54915818" w14:textId="77777777" w:rsidR="00152A76" w:rsidRDefault="00152A76" w:rsidP="0059521D">
      <w:pPr>
        <w:rPr>
          <w:rFonts w:ascii="Arial" w:eastAsia="Calibri" w:hAnsi="Arial" w:cs="Arial"/>
          <w:kern w:val="2"/>
          <w:sz w:val="18"/>
          <w:szCs w:val="18"/>
          <w14:ligatures w14:val="standardContextual"/>
        </w:rPr>
      </w:pPr>
    </w:p>
    <w:p w14:paraId="508CB5CD" w14:textId="77777777" w:rsidR="00E40083" w:rsidRPr="00677166" w:rsidRDefault="00E40083" w:rsidP="00D64F47">
      <w:pPr>
        <w:jc w:val="both"/>
        <w:rPr>
          <w:rFonts w:ascii="Arial" w:hAnsi="Arial" w:cs="Arial"/>
          <w:b/>
          <w:bCs/>
        </w:rPr>
      </w:pPr>
    </w:p>
    <w:p w14:paraId="0AA93B0E" w14:textId="2EB428C4" w:rsidR="002264DD" w:rsidRDefault="00DC79DD" w:rsidP="00D64F47">
      <w:pPr>
        <w:jc w:val="both"/>
        <w:rPr>
          <w:rFonts w:ascii="Arial" w:hAnsi="Arial" w:cs="Arial"/>
          <w:b/>
          <w:bCs/>
        </w:rPr>
      </w:pPr>
      <w:r>
        <w:rPr>
          <w:rFonts w:ascii="Arial" w:hAnsi="Arial" w:cs="Arial"/>
          <w:b/>
          <w:bCs/>
        </w:rPr>
        <w:t xml:space="preserve">Analitika prihoda i rashoda - </w:t>
      </w:r>
      <w:r w:rsidR="002264DD" w:rsidRPr="002264DD">
        <w:rPr>
          <w:rFonts w:ascii="Arial" w:hAnsi="Arial" w:cs="Arial"/>
          <w:b/>
          <w:bCs/>
        </w:rPr>
        <w:t xml:space="preserve"> Odsjek za održavanje groblja</w:t>
      </w:r>
    </w:p>
    <w:tbl>
      <w:tblPr>
        <w:tblW w:w="8647" w:type="dxa"/>
        <w:tblInd w:w="-5" w:type="dxa"/>
        <w:tblLook w:val="04A0" w:firstRow="1" w:lastRow="0" w:firstColumn="1" w:lastColumn="0" w:noHBand="0" w:noVBand="1"/>
      </w:tblPr>
      <w:tblGrid>
        <w:gridCol w:w="709"/>
        <w:gridCol w:w="5528"/>
        <w:gridCol w:w="2410"/>
      </w:tblGrid>
      <w:tr w:rsidR="00E40083" w:rsidRPr="00615BBD" w14:paraId="6126784E" w14:textId="77777777" w:rsidTr="00A81280">
        <w:trPr>
          <w:trHeight w:val="960"/>
        </w:trPr>
        <w:tc>
          <w:tcPr>
            <w:tcW w:w="709"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59CA0C2" w14:textId="7AB0AFAB" w:rsidR="00E40083" w:rsidRPr="00615BBD" w:rsidRDefault="00E40083" w:rsidP="00DC79DD">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5528" w:type="dxa"/>
            <w:tcBorders>
              <w:top w:val="single" w:sz="4" w:space="0" w:color="auto"/>
              <w:left w:val="nil"/>
              <w:bottom w:val="single" w:sz="4" w:space="0" w:color="auto"/>
              <w:right w:val="single" w:sz="4" w:space="0" w:color="auto"/>
            </w:tcBorders>
            <w:shd w:val="clear" w:color="000000" w:fill="BFBFBF"/>
            <w:noWrap/>
            <w:vAlign w:val="bottom"/>
            <w:hideMark/>
          </w:tcPr>
          <w:p w14:paraId="14D03C0C" w14:textId="080E3496" w:rsidR="00E40083" w:rsidRPr="00615BBD" w:rsidRDefault="00E40083" w:rsidP="00DC79DD">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Vrste</w:t>
            </w:r>
            <w:r>
              <w:rPr>
                <w:rFonts w:ascii="Arial" w:eastAsia="Times New Roman" w:hAnsi="Arial" w:cs="Arial"/>
                <w:b/>
                <w:bCs/>
                <w:color w:val="000000"/>
                <w:lang w:eastAsia="hr-HR"/>
              </w:rPr>
              <w:t xml:space="preserve"> planiranih</w:t>
            </w:r>
            <w:r w:rsidRPr="001426A7">
              <w:rPr>
                <w:rFonts w:ascii="Arial" w:eastAsia="Times New Roman" w:hAnsi="Arial" w:cs="Arial"/>
                <w:b/>
                <w:bCs/>
                <w:color w:val="000000"/>
                <w:lang w:eastAsia="hr-HR"/>
              </w:rPr>
              <w:t xml:space="preserve"> </w:t>
            </w:r>
            <w:r>
              <w:rPr>
                <w:rFonts w:ascii="Arial" w:eastAsia="Times New Roman" w:hAnsi="Arial" w:cs="Arial"/>
                <w:b/>
                <w:bCs/>
                <w:color w:val="000000"/>
                <w:lang w:eastAsia="hr-HR"/>
              </w:rPr>
              <w:t>prihoda</w:t>
            </w:r>
          </w:p>
        </w:tc>
        <w:tc>
          <w:tcPr>
            <w:tcW w:w="2410" w:type="dxa"/>
            <w:tcBorders>
              <w:top w:val="single" w:sz="4" w:space="0" w:color="auto"/>
              <w:left w:val="nil"/>
              <w:bottom w:val="single" w:sz="4" w:space="0" w:color="auto"/>
              <w:right w:val="single" w:sz="4" w:space="0" w:color="auto"/>
            </w:tcBorders>
            <w:shd w:val="clear" w:color="000000" w:fill="BFBFBF"/>
            <w:vAlign w:val="bottom"/>
            <w:hideMark/>
          </w:tcPr>
          <w:p w14:paraId="1BFAD9F4" w14:textId="3658143F" w:rsidR="00E40083" w:rsidRPr="00615BBD" w:rsidRDefault="00E40083" w:rsidP="00DC79DD">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Iznos u EUR</w:t>
            </w:r>
          </w:p>
        </w:tc>
      </w:tr>
      <w:tr w:rsidR="00E40083" w:rsidRPr="00615BBD" w14:paraId="6B2ECE7F" w14:textId="77777777" w:rsidTr="00A81280">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2312A" w14:textId="28D3BC8B" w:rsidR="00E40083" w:rsidRPr="00615BBD" w:rsidRDefault="00E40083" w:rsidP="00DB75FC">
            <w:pPr>
              <w:spacing w:after="0" w:line="240" w:lineRule="auto"/>
              <w:rPr>
                <w:rFonts w:ascii="Arial" w:eastAsia="Times New Roman" w:hAnsi="Arial" w:cs="Arial"/>
                <w:color w:val="000000"/>
                <w:lang w:eastAsia="hr-HR"/>
              </w:rPr>
            </w:pPr>
            <w:r>
              <w:rPr>
                <w:rFonts w:ascii="Arial" w:hAnsi="Arial" w:cs="Arial"/>
                <w:color w:val="000000"/>
              </w:rPr>
              <w:t>1.</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4F84DB9E" w14:textId="6C0D8A74" w:rsidR="00E40083" w:rsidRPr="00615BBD" w:rsidRDefault="00E40083" w:rsidP="00DB75FC">
            <w:pPr>
              <w:spacing w:after="0" w:line="240" w:lineRule="auto"/>
              <w:rPr>
                <w:rFonts w:ascii="Arial" w:eastAsia="Times New Roman" w:hAnsi="Arial" w:cs="Arial"/>
                <w:color w:val="000000"/>
                <w:lang w:eastAsia="hr-HR"/>
              </w:rPr>
            </w:pPr>
            <w:r>
              <w:rPr>
                <w:rFonts w:ascii="Arial" w:hAnsi="Arial" w:cs="Arial"/>
                <w:color w:val="000000"/>
              </w:rPr>
              <w:t xml:space="preserve">Prihodi od godišnje naknade za održavanje groblja </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C69A168" w14:textId="56768764" w:rsidR="00E40083" w:rsidRPr="00615BBD" w:rsidRDefault="00A81280"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97.073,46</w:t>
            </w:r>
          </w:p>
        </w:tc>
      </w:tr>
      <w:tr w:rsidR="00E40083" w:rsidRPr="00615BBD" w14:paraId="5488F551" w14:textId="77777777" w:rsidTr="00A81280">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DB4DB43" w14:textId="57E8116A" w:rsidR="00E40083" w:rsidRPr="00615BBD" w:rsidRDefault="00E40083" w:rsidP="00DB75FC">
            <w:pPr>
              <w:spacing w:after="0" w:line="240" w:lineRule="auto"/>
              <w:rPr>
                <w:rFonts w:ascii="Arial" w:eastAsia="Times New Roman" w:hAnsi="Arial" w:cs="Arial"/>
                <w:color w:val="000000"/>
                <w:lang w:eastAsia="hr-HR"/>
              </w:rPr>
            </w:pPr>
            <w:r>
              <w:rPr>
                <w:rFonts w:ascii="Arial" w:hAnsi="Arial" w:cs="Arial"/>
                <w:color w:val="000000"/>
              </w:rPr>
              <w:t>2.</w:t>
            </w:r>
          </w:p>
        </w:tc>
        <w:tc>
          <w:tcPr>
            <w:tcW w:w="5528" w:type="dxa"/>
            <w:tcBorders>
              <w:top w:val="nil"/>
              <w:left w:val="nil"/>
              <w:bottom w:val="single" w:sz="4" w:space="0" w:color="auto"/>
              <w:right w:val="single" w:sz="4" w:space="0" w:color="auto"/>
            </w:tcBorders>
            <w:shd w:val="clear" w:color="auto" w:fill="auto"/>
            <w:vAlign w:val="bottom"/>
            <w:hideMark/>
          </w:tcPr>
          <w:p w14:paraId="1E4CA6BB" w14:textId="5E856E9D" w:rsidR="00E40083" w:rsidRPr="00615BBD" w:rsidRDefault="00E40083" w:rsidP="00DB75FC">
            <w:pPr>
              <w:spacing w:after="0" w:line="240" w:lineRule="auto"/>
              <w:rPr>
                <w:rFonts w:ascii="Arial" w:eastAsia="Times New Roman" w:hAnsi="Arial" w:cs="Arial"/>
                <w:color w:val="000000"/>
                <w:lang w:eastAsia="hr-HR"/>
              </w:rPr>
            </w:pPr>
            <w:r>
              <w:rPr>
                <w:rFonts w:ascii="Arial" w:hAnsi="Arial" w:cs="Arial"/>
                <w:color w:val="000000"/>
              </w:rPr>
              <w:t xml:space="preserve">Prihodi od hladne komore </w:t>
            </w:r>
          </w:p>
        </w:tc>
        <w:tc>
          <w:tcPr>
            <w:tcW w:w="2410" w:type="dxa"/>
            <w:tcBorders>
              <w:top w:val="nil"/>
              <w:left w:val="nil"/>
              <w:bottom w:val="single" w:sz="4" w:space="0" w:color="auto"/>
              <w:right w:val="single" w:sz="4" w:space="0" w:color="auto"/>
            </w:tcBorders>
            <w:shd w:val="clear" w:color="auto" w:fill="auto"/>
            <w:noWrap/>
            <w:vAlign w:val="bottom"/>
          </w:tcPr>
          <w:p w14:paraId="3F6AB711" w14:textId="096FD2EA" w:rsidR="00E40083" w:rsidRPr="00615BBD" w:rsidRDefault="00A81280"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10.000,00</w:t>
            </w:r>
          </w:p>
        </w:tc>
      </w:tr>
      <w:tr w:rsidR="00E40083" w:rsidRPr="00615BBD" w14:paraId="05E8F283" w14:textId="77777777" w:rsidTr="00A81280">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537FC2B" w14:textId="43814A32" w:rsidR="00E40083" w:rsidRPr="00615BBD" w:rsidRDefault="00E40083" w:rsidP="00DB75FC">
            <w:pPr>
              <w:spacing w:after="0" w:line="240" w:lineRule="auto"/>
              <w:rPr>
                <w:rFonts w:ascii="Arial" w:eastAsia="Times New Roman" w:hAnsi="Arial" w:cs="Arial"/>
                <w:color w:val="000000"/>
                <w:lang w:eastAsia="hr-HR"/>
              </w:rPr>
            </w:pPr>
            <w:r>
              <w:rPr>
                <w:rFonts w:ascii="Arial" w:hAnsi="Arial" w:cs="Arial"/>
                <w:color w:val="000000"/>
              </w:rPr>
              <w:t>3.</w:t>
            </w:r>
          </w:p>
        </w:tc>
        <w:tc>
          <w:tcPr>
            <w:tcW w:w="5528" w:type="dxa"/>
            <w:tcBorders>
              <w:top w:val="nil"/>
              <w:left w:val="nil"/>
              <w:bottom w:val="single" w:sz="4" w:space="0" w:color="auto"/>
              <w:right w:val="single" w:sz="4" w:space="0" w:color="auto"/>
            </w:tcBorders>
            <w:shd w:val="clear" w:color="auto" w:fill="auto"/>
            <w:vAlign w:val="bottom"/>
            <w:hideMark/>
          </w:tcPr>
          <w:p w14:paraId="6FD1CBFE" w14:textId="3FF15B38" w:rsidR="00E40083" w:rsidRPr="00615BBD" w:rsidRDefault="00E40083" w:rsidP="00DB75FC">
            <w:pPr>
              <w:spacing w:after="0" w:line="240" w:lineRule="auto"/>
              <w:rPr>
                <w:rFonts w:ascii="Arial" w:eastAsia="Times New Roman" w:hAnsi="Arial" w:cs="Arial"/>
                <w:color w:val="000000"/>
                <w:lang w:eastAsia="hr-HR"/>
              </w:rPr>
            </w:pPr>
            <w:r>
              <w:rPr>
                <w:rFonts w:ascii="Arial" w:hAnsi="Arial" w:cs="Arial"/>
                <w:color w:val="000000"/>
              </w:rPr>
              <w:t>Prihodi od sahrana.</w:t>
            </w:r>
          </w:p>
        </w:tc>
        <w:tc>
          <w:tcPr>
            <w:tcW w:w="2410" w:type="dxa"/>
            <w:tcBorders>
              <w:top w:val="nil"/>
              <w:left w:val="nil"/>
              <w:bottom w:val="single" w:sz="4" w:space="0" w:color="auto"/>
              <w:right w:val="single" w:sz="4" w:space="0" w:color="auto"/>
            </w:tcBorders>
            <w:shd w:val="clear" w:color="auto" w:fill="auto"/>
            <w:noWrap/>
            <w:vAlign w:val="bottom"/>
          </w:tcPr>
          <w:p w14:paraId="0A3B6279" w14:textId="0AAB0754" w:rsidR="00E40083" w:rsidRPr="00615BBD" w:rsidRDefault="00A81280"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34.000,00</w:t>
            </w:r>
          </w:p>
        </w:tc>
      </w:tr>
      <w:tr w:rsidR="00E40083" w:rsidRPr="00615BBD" w14:paraId="07243E4E" w14:textId="77777777" w:rsidTr="00A81280">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4AC2DC2" w14:textId="210FD6D7" w:rsidR="00E40083" w:rsidRPr="00615BBD" w:rsidRDefault="00E40083" w:rsidP="00DB75FC">
            <w:pPr>
              <w:spacing w:after="0" w:line="240" w:lineRule="auto"/>
              <w:rPr>
                <w:rFonts w:ascii="Arial" w:eastAsia="Times New Roman" w:hAnsi="Arial" w:cs="Arial"/>
                <w:color w:val="000000"/>
                <w:lang w:eastAsia="hr-HR"/>
              </w:rPr>
            </w:pPr>
            <w:r>
              <w:rPr>
                <w:rFonts w:ascii="Arial" w:hAnsi="Arial" w:cs="Arial"/>
                <w:color w:val="000000"/>
              </w:rPr>
              <w:t>4.</w:t>
            </w:r>
          </w:p>
        </w:tc>
        <w:tc>
          <w:tcPr>
            <w:tcW w:w="5528" w:type="dxa"/>
            <w:tcBorders>
              <w:top w:val="nil"/>
              <w:left w:val="nil"/>
              <w:bottom w:val="single" w:sz="4" w:space="0" w:color="auto"/>
              <w:right w:val="single" w:sz="4" w:space="0" w:color="auto"/>
            </w:tcBorders>
            <w:shd w:val="clear" w:color="auto" w:fill="auto"/>
            <w:vAlign w:val="bottom"/>
            <w:hideMark/>
          </w:tcPr>
          <w:p w14:paraId="6C643EB8" w14:textId="2945598C" w:rsidR="00E40083" w:rsidRPr="00615BBD" w:rsidRDefault="00E40083" w:rsidP="00DB75FC">
            <w:pPr>
              <w:spacing w:after="0" w:line="240" w:lineRule="auto"/>
              <w:rPr>
                <w:rFonts w:ascii="Arial" w:eastAsia="Times New Roman" w:hAnsi="Arial" w:cs="Arial"/>
                <w:color w:val="000000"/>
                <w:lang w:eastAsia="hr-HR"/>
              </w:rPr>
            </w:pPr>
            <w:r>
              <w:rPr>
                <w:rFonts w:ascii="Arial" w:hAnsi="Arial" w:cs="Arial"/>
                <w:color w:val="000000"/>
              </w:rPr>
              <w:t xml:space="preserve">Prihodi od ekshumacija </w:t>
            </w:r>
          </w:p>
        </w:tc>
        <w:tc>
          <w:tcPr>
            <w:tcW w:w="2410" w:type="dxa"/>
            <w:tcBorders>
              <w:top w:val="nil"/>
              <w:left w:val="nil"/>
              <w:bottom w:val="single" w:sz="4" w:space="0" w:color="auto"/>
              <w:right w:val="single" w:sz="4" w:space="0" w:color="auto"/>
            </w:tcBorders>
            <w:shd w:val="clear" w:color="auto" w:fill="auto"/>
            <w:noWrap/>
            <w:vAlign w:val="bottom"/>
          </w:tcPr>
          <w:p w14:paraId="75F74822" w14:textId="4CDB3031" w:rsidR="00E40083" w:rsidRPr="00615BBD" w:rsidRDefault="00A81280"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2.100,00</w:t>
            </w:r>
          </w:p>
        </w:tc>
      </w:tr>
      <w:tr w:rsidR="00E40083" w:rsidRPr="00615BBD" w14:paraId="206B0379" w14:textId="77777777" w:rsidTr="00A81280">
        <w:trPr>
          <w:trHeight w:val="48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476F0A2" w14:textId="062F2620" w:rsidR="00E40083" w:rsidRPr="00615BBD" w:rsidRDefault="00E40083" w:rsidP="00DB75FC">
            <w:pPr>
              <w:spacing w:after="0" w:line="240" w:lineRule="auto"/>
              <w:rPr>
                <w:rFonts w:ascii="Arial" w:eastAsia="Times New Roman" w:hAnsi="Arial" w:cs="Arial"/>
                <w:color w:val="000000"/>
                <w:lang w:eastAsia="hr-HR"/>
              </w:rPr>
            </w:pPr>
            <w:r>
              <w:rPr>
                <w:rFonts w:ascii="Arial" w:hAnsi="Arial" w:cs="Arial"/>
                <w:color w:val="000000"/>
              </w:rPr>
              <w:t>5.</w:t>
            </w:r>
          </w:p>
        </w:tc>
        <w:tc>
          <w:tcPr>
            <w:tcW w:w="5528" w:type="dxa"/>
            <w:tcBorders>
              <w:top w:val="nil"/>
              <w:left w:val="nil"/>
              <w:bottom w:val="single" w:sz="4" w:space="0" w:color="auto"/>
              <w:right w:val="single" w:sz="4" w:space="0" w:color="auto"/>
            </w:tcBorders>
            <w:shd w:val="clear" w:color="auto" w:fill="auto"/>
            <w:vAlign w:val="bottom"/>
            <w:hideMark/>
          </w:tcPr>
          <w:p w14:paraId="31FA3678" w14:textId="0F9CC3C4" w:rsidR="00E40083" w:rsidRPr="00615BBD" w:rsidRDefault="00E40083" w:rsidP="00DB75FC">
            <w:pPr>
              <w:spacing w:after="0" w:line="240" w:lineRule="auto"/>
              <w:rPr>
                <w:rFonts w:ascii="Arial" w:eastAsia="Times New Roman" w:hAnsi="Arial" w:cs="Arial"/>
                <w:color w:val="000000"/>
                <w:lang w:eastAsia="hr-HR"/>
              </w:rPr>
            </w:pPr>
            <w:r>
              <w:rPr>
                <w:rFonts w:ascii="Arial" w:hAnsi="Arial" w:cs="Arial"/>
                <w:color w:val="000000"/>
              </w:rPr>
              <w:t>Prihodi od ostalih usluga na groblju</w:t>
            </w:r>
          </w:p>
        </w:tc>
        <w:tc>
          <w:tcPr>
            <w:tcW w:w="2410" w:type="dxa"/>
            <w:tcBorders>
              <w:top w:val="nil"/>
              <w:left w:val="nil"/>
              <w:bottom w:val="single" w:sz="4" w:space="0" w:color="auto"/>
              <w:right w:val="single" w:sz="4" w:space="0" w:color="auto"/>
            </w:tcBorders>
            <w:shd w:val="clear" w:color="auto" w:fill="auto"/>
            <w:noWrap/>
            <w:vAlign w:val="bottom"/>
          </w:tcPr>
          <w:p w14:paraId="1AE0F30E" w14:textId="41A6C8CA" w:rsidR="00E40083" w:rsidRPr="00615BBD" w:rsidRDefault="00A81280"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w:t>
            </w:r>
          </w:p>
        </w:tc>
      </w:tr>
      <w:tr w:rsidR="00E40083" w:rsidRPr="00615BBD" w14:paraId="3F85C698" w14:textId="77777777" w:rsidTr="00A81280">
        <w:trPr>
          <w:trHeight w:val="240"/>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4470FFD7" w14:textId="6F44E129" w:rsidR="00E40083" w:rsidRPr="00615BBD" w:rsidRDefault="00E40083" w:rsidP="00DB75FC">
            <w:pPr>
              <w:spacing w:after="0" w:line="240" w:lineRule="auto"/>
              <w:rPr>
                <w:rFonts w:ascii="Arial" w:eastAsia="Times New Roman" w:hAnsi="Arial" w:cs="Arial"/>
                <w:b/>
                <w:bCs/>
                <w:color w:val="000000"/>
                <w:lang w:eastAsia="hr-HR"/>
              </w:rPr>
            </w:pPr>
            <w:r>
              <w:rPr>
                <w:rFonts w:ascii="Arial" w:hAnsi="Arial" w:cs="Arial"/>
                <w:b/>
                <w:bCs/>
                <w:color w:val="000000"/>
              </w:rPr>
              <w:t> </w:t>
            </w:r>
          </w:p>
        </w:tc>
        <w:tc>
          <w:tcPr>
            <w:tcW w:w="5528" w:type="dxa"/>
            <w:tcBorders>
              <w:top w:val="nil"/>
              <w:left w:val="nil"/>
              <w:bottom w:val="single" w:sz="4" w:space="0" w:color="auto"/>
              <w:right w:val="single" w:sz="4" w:space="0" w:color="auto"/>
            </w:tcBorders>
            <w:shd w:val="clear" w:color="000000" w:fill="D9D9D9"/>
            <w:vAlign w:val="bottom"/>
            <w:hideMark/>
          </w:tcPr>
          <w:p w14:paraId="3E13AE80" w14:textId="5A1E0871" w:rsidR="00E40083" w:rsidRPr="00615BBD" w:rsidRDefault="00E40083" w:rsidP="00DB75FC">
            <w:pPr>
              <w:spacing w:after="0" w:line="240" w:lineRule="auto"/>
              <w:rPr>
                <w:rFonts w:ascii="Arial" w:eastAsia="Times New Roman" w:hAnsi="Arial" w:cs="Arial"/>
                <w:b/>
                <w:bCs/>
                <w:color w:val="000000"/>
                <w:lang w:eastAsia="hr-HR"/>
              </w:rPr>
            </w:pPr>
            <w:r>
              <w:rPr>
                <w:rFonts w:ascii="Arial" w:hAnsi="Arial" w:cs="Arial"/>
                <w:b/>
                <w:bCs/>
                <w:color w:val="000000"/>
              </w:rPr>
              <w:t>Ukupno prihodi – Odsjek za održa</w:t>
            </w:r>
            <w:r w:rsidR="00A81280">
              <w:rPr>
                <w:rFonts w:ascii="Arial" w:hAnsi="Arial" w:cs="Arial"/>
                <w:b/>
                <w:bCs/>
                <w:color w:val="000000"/>
              </w:rPr>
              <w:t>v</w:t>
            </w:r>
            <w:r>
              <w:rPr>
                <w:rFonts w:ascii="Arial" w:hAnsi="Arial" w:cs="Arial"/>
                <w:b/>
                <w:bCs/>
                <w:color w:val="000000"/>
              </w:rPr>
              <w:t>an</w:t>
            </w:r>
            <w:r w:rsidR="00A81280">
              <w:rPr>
                <w:rFonts w:ascii="Arial" w:hAnsi="Arial" w:cs="Arial"/>
                <w:b/>
                <w:bCs/>
                <w:color w:val="000000"/>
              </w:rPr>
              <w:t>j</w:t>
            </w:r>
            <w:r>
              <w:rPr>
                <w:rFonts w:ascii="Arial" w:hAnsi="Arial" w:cs="Arial"/>
                <w:b/>
                <w:bCs/>
                <w:color w:val="000000"/>
              </w:rPr>
              <w:t>e</w:t>
            </w:r>
            <w:r w:rsidR="00A81280">
              <w:rPr>
                <w:rFonts w:ascii="Arial" w:hAnsi="Arial" w:cs="Arial"/>
                <w:b/>
                <w:bCs/>
                <w:color w:val="000000"/>
              </w:rPr>
              <w:t xml:space="preserve"> </w:t>
            </w:r>
            <w:r>
              <w:rPr>
                <w:rFonts w:ascii="Arial" w:hAnsi="Arial" w:cs="Arial"/>
                <w:b/>
                <w:bCs/>
                <w:color w:val="000000"/>
              </w:rPr>
              <w:t>groblja</w:t>
            </w:r>
          </w:p>
        </w:tc>
        <w:tc>
          <w:tcPr>
            <w:tcW w:w="2410" w:type="dxa"/>
            <w:tcBorders>
              <w:top w:val="nil"/>
              <w:left w:val="nil"/>
              <w:bottom w:val="single" w:sz="4" w:space="0" w:color="auto"/>
              <w:right w:val="single" w:sz="4" w:space="0" w:color="auto"/>
            </w:tcBorders>
            <w:shd w:val="clear" w:color="000000" w:fill="D9D9D9"/>
            <w:noWrap/>
            <w:vAlign w:val="bottom"/>
          </w:tcPr>
          <w:p w14:paraId="49700C89" w14:textId="3896438F" w:rsidR="00E40083" w:rsidRPr="00615BBD" w:rsidRDefault="00A81280" w:rsidP="00DB75FC">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145.173,46</w:t>
            </w:r>
          </w:p>
        </w:tc>
      </w:tr>
      <w:tr w:rsidR="00E40083" w:rsidRPr="00797148" w14:paraId="51B4DBC0" w14:textId="77777777" w:rsidTr="00A81280">
        <w:trPr>
          <w:trHeight w:val="225"/>
        </w:trPr>
        <w:tc>
          <w:tcPr>
            <w:tcW w:w="709" w:type="dxa"/>
            <w:tcBorders>
              <w:top w:val="single" w:sz="4" w:space="0" w:color="auto"/>
              <w:left w:val="single" w:sz="4" w:space="0" w:color="auto"/>
              <w:bottom w:val="single" w:sz="4" w:space="0" w:color="auto"/>
              <w:right w:val="single" w:sz="4" w:space="0" w:color="auto"/>
            </w:tcBorders>
            <w:shd w:val="clear" w:color="000000" w:fill="BFBFBF"/>
            <w:vAlign w:val="bottom"/>
          </w:tcPr>
          <w:p w14:paraId="37CE370B" w14:textId="77777777" w:rsidR="00E40083" w:rsidRPr="00797148" w:rsidRDefault="00E40083" w:rsidP="007B1C4E">
            <w:pPr>
              <w:spacing w:after="0" w:line="240" w:lineRule="auto"/>
              <w:jc w:val="center"/>
              <w:rPr>
                <w:rFonts w:ascii="Arial" w:eastAsia="Times New Roman" w:hAnsi="Arial" w:cs="Arial"/>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5528" w:type="dxa"/>
            <w:tcBorders>
              <w:top w:val="single" w:sz="4" w:space="0" w:color="auto"/>
              <w:left w:val="nil"/>
              <w:bottom w:val="single" w:sz="4" w:space="0" w:color="auto"/>
              <w:right w:val="single" w:sz="4" w:space="0" w:color="auto"/>
            </w:tcBorders>
            <w:shd w:val="clear" w:color="000000" w:fill="BFBFBF"/>
            <w:vAlign w:val="bottom"/>
          </w:tcPr>
          <w:p w14:paraId="7D2263E7" w14:textId="6A18199E" w:rsidR="00E40083" w:rsidRPr="00797148" w:rsidRDefault="00E40083" w:rsidP="00A81280">
            <w:pPr>
              <w:spacing w:after="0" w:line="240" w:lineRule="auto"/>
              <w:rPr>
                <w:rFonts w:ascii="Arial" w:eastAsia="Times New Roman" w:hAnsi="Arial" w:cs="Arial"/>
                <w:b/>
                <w:bCs/>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plani</w:t>
            </w:r>
            <w:r w:rsidR="00A81280">
              <w:rPr>
                <w:rFonts w:ascii="Arial" w:eastAsia="Times New Roman" w:hAnsi="Arial" w:cs="Arial"/>
                <w:b/>
                <w:bCs/>
                <w:color w:val="000000"/>
                <w:lang w:eastAsia="hr-HR"/>
              </w:rPr>
              <w:t xml:space="preserve">ranih </w:t>
            </w:r>
            <w:r>
              <w:rPr>
                <w:rFonts w:ascii="Arial" w:eastAsia="Times New Roman" w:hAnsi="Arial" w:cs="Arial"/>
                <w:b/>
                <w:bCs/>
                <w:color w:val="000000"/>
                <w:lang w:eastAsia="hr-HR"/>
              </w:rPr>
              <w:t xml:space="preserve"> rashoda</w:t>
            </w:r>
          </w:p>
        </w:tc>
        <w:tc>
          <w:tcPr>
            <w:tcW w:w="2410" w:type="dxa"/>
            <w:tcBorders>
              <w:top w:val="single" w:sz="4" w:space="0" w:color="auto"/>
              <w:left w:val="nil"/>
              <w:bottom w:val="single" w:sz="4" w:space="0" w:color="auto"/>
              <w:right w:val="single" w:sz="4" w:space="0" w:color="auto"/>
            </w:tcBorders>
            <w:shd w:val="clear" w:color="000000" w:fill="BFBFBF"/>
            <w:vAlign w:val="bottom"/>
          </w:tcPr>
          <w:p w14:paraId="0E166A5C" w14:textId="54BEB892" w:rsidR="00E40083" w:rsidRPr="00797148" w:rsidRDefault="00E40083" w:rsidP="007B1C4E">
            <w:pPr>
              <w:spacing w:after="0" w:line="240" w:lineRule="auto"/>
              <w:jc w:val="center"/>
              <w:rPr>
                <w:rFonts w:ascii="Arial" w:eastAsia="Times New Roman" w:hAnsi="Arial" w:cs="Arial"/>
                <w:lang w:eastAsia="hr-HR"/>
              </w:rPr>
            </w:pPr>
            <w:r>
              <w:rPr>
                <w:rFonts w:ascii="Arial" w:eastAsia="Times New Roman" w:hAnsi="Arial" w:cs="Arial"/>
                <w:b/>
                <w:bCs/>
                <w:color w:val="000000"/>
                <w:lang w:eastAsia="hr-HR"/>
              </w:rPr>
              <w:t>Iznos u EUR</w:t>
            </w:r>
          </w:p>
        </w:tc>
      </w:tr>
      <w:tr w:rsidR="00E40083" w:rsidRPr="00797148" w14:paraId="28DB6346" w14:textId="77777777" w:rsidTr="00A81280">
        <w:trPr>
          <w:trHeight w:val="225"/>
        </w:trPr>
        <w:tc>
          <w:tcPr>
            <w:tcW w:w="709" w:type="dxa"/>
            <w:tcBorders>
              <w:top w:val="single" w:sz="4" w:space="0" w:color="auto"/>
              <w:left w:val="single" w:sz="4" w:space="0" w:color="auto"/>
              <w:bottom w:val="single" w:sz="4" w:space="0" w:color="auto"/>
              <w:right w:val="single" w:sz="4" w:space="0" w:color="auto"/>
            </w:tcBorders>
            <w:vAlign w:val="bottom"/>
          </w:tcPr>
          <w:p w14:paraId="225F37E2" w14:textId="728A68DF" w:rsidR="00E40083" w:rsidRPr="00797148" w:rsidRDefault="00E40083" w:rsidP="00904B8A">
            <w:pPr>
              <w:spacing w:after="0" w:line="240" w:lineRule="auto"/>
              <w:jc w:val="center"/>
              <w:rPr>
                <w:rFonts w:ascii="Arial" w:eastAsia="Times New Roman" w:hAnsi="Arial" w:cs="Arial"/>
                <w:lang w:eastAsia="hr-HR"/>
              </w:rPr>
            </w:pPr>
            <w:r>
              <w:rPr>
                <w:rFonts w:ascii="Arial" w:eastAsia="Times New Roman" w:hAnsi="Arial" w:cs="Arial"/>
                <w:lang w:eastAsia="hr-HR"/>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F987E" w14:textId="10ACE052" w:rsidR="00E40083" w:rsidRPr="002704D8" w:rsidRDefault="00E40083" w:rsidP="002E45C9">
            <w:pPr>
              <w:spacing w:after="0" w:line="240" w:lineRule="auto"/>
              <w:rPr>
                <w:rFonts w:ascii="Arial" w:eastAsia="Times New Roman" w:hAnsi="Arial" w:cs="Arial"/>
                <w:lang w:eastAsia="hr-HR"/>
              </w:rPr>
            </w:pPr>
            <w:r w:rsidRPr="002704D8">
              <w:rPr>
                <w:rFonts w:ascii="Arial" w:eastAsia="Times New Roman" w:hAnsi="Arial" w:cs="Arial"/>
                <w:lang w:eastAsia="hr-HR"/>
              </w:rPr>
              <w:t>Utrošene sirovine i materijal</w:t>
            </w:r>
          </w:p>
        </w:tc>
        <w:tc>
          <w:tcPr>
            <w:tcW w:w="2410" w:type="dxa"/>
            <w:tcBorders>
              <w:top w:val="single" w:sz="4" w:space="0" w:color="auto"/>
              <w:left w:val="single" w:sz="4" w:space="0" w:color="auto"/>
              <w:bottom w:val="single" w:sz="4" w:space="0" w:color="auto"/>
              <w:right w:val="single" w:sz="4" w:space="0" w:color="auto"/>
            </w:tcBorders>
            <w:vAlign w:val="bottom"/>
          </w:tcPr>
          <w:p w14:paraId="71DAF5B1" w14:textId="461C64DE" w:rsidR="00E40083" w:rsidRPr="00797148" w:rsidRDefault="00A81280" w:rsidP="00D25A9D">
            <w:pPr>
              <w:spacing w:after="0" w:line="240" w:lineRule="auto"/>
              <w:jc w:val="right"/>
              <w:rPr>
                <w:rFonts w:ascii="Arial" w:eastAsia="Times New Roman" w:hAnsi="Arial" w:cs="Arial"/>
                <w:lang w:eastAsia="hr-HR"/>
              </w:rPr>
            </w:pPr>
            <w:r>
              <w:rPr>
                <w:rFonts w:ascii="Arial" w:eastAsia="Times New Roman" w:hAnsi="Arial" w:cs="Arial"/>
                <w:lang w:eastAsia="hr-HR"/>
              </w:rPr>
              <w:t>3.500,00</w:t>
            </w:r>
          </w:p>
        </w:tc>
      </w:tr>
      <w:tr w:rsidR="00E40083" w:rsidRPr="00797148" w14:paraId="6293BAA6" w14:textId="77777777" w:rsidTr="00A81280">
        <w:trPr>
          <w:trHeight w:val="225"/>
        </w:trPr>
        <w:tc>
          <w:tcPr>
            <w:tcW w:w="709" w:type="dxa"/>
            <w:tcBorders>
              <w:top w:val="nil"/>
              <w:left w:val="single" w:sz="4" w:space="0" w:color="auto"/>
              <w:bottom w:val="single" w:sz="4" w:space="0" w:color="auto"/>
              <w:right w:val="single" w:sz="4" w:space="0" w:color="auto"/>
            </w:tcBorders>
            <w:vAlign w:val="bottom"/>
          </w:tcPr>
          <w:p w14:paraId="037C3818" w14:textId="657F8CB1" w:rsidR="00E40083" w:rsidRPr="00797148" w:rsidRDefault="00E40083" w:rsidP="00904B8A">
            <w:pPr>
              <w:spacing w:after="0" w:line="240" w:lineRule="auto"/>
              <w:jc w:val="center"/>
              <w:rPr>
                <w:rFonts w:ascii="Arial" w:eastAsia="Times New Roman" w:hAnsi="Arial" w:cs="Arial"/>
                <w:lang w:eastAsia="hr-HR"/>
              </w:rPr>
            </w:pPr>
            <w:r>
              <w:rPr>
                <w:rFonts w:ascii="Arial" w:eastAsia="Times New Roman" w:hAnsi="Arial" w:cs="Arial"/>
                <w:lang w:eastAsia="hr-HR"/>
              </w:rPr>
              <w:t>2.</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4F80A505" w14:textId="2459D220" w:rsidR="00E40083" w:rsidRPr="002704D8" w:rsidRDefault="00E40083" w:rsidP="002E45C9">
            <w:pPr>
              <w:spacing w:after="0" w:line="240" w:lineRule="auto"/>
              <w:rPr>
                <w:rFonts w:ascii="Arial" w:eastAsia="Times New Roman" w:hAnsi="Arial" w:cs="Arial"/>
                <w:lang w:eastAsia="hr-HR"/>
              </w:rPr>
            </w:pPr>
            <w:r w:rsidRPr="002704D8">
              <w:rPr>
                <w:rFonts w:ascii="Arial" w:eastAsia="Times New Roman" w:hAnsi="Arial" w:cs="Arial"/>
                <w:lang w:eastAsia="hr-HR"/>
              </w:rPr>
              <w:t>Utrošena energija</w:t>
            </w:r>
            <w:r w:rsidRPr="00797148">
              <w:rPr>
                <w:rFonts w:ascii="Arial" w:eastAsia="Times New Roman" w:hAnsi="Arial" w:cs="Arial"/>
                <w:lang w:eastAsia="hr-HR"/>
              </w:rPr>
              <w:t>, rezervni dijelovi i sitni inventar</w:t>
            </w:r>
          </w:p>
        </w:tc>
        <w:tc>
          <w:tcPr>
            <w:tcW w:w="2410" w:type="dxa"/>
            <w:tcBorders>
              <w:top w:val="nil"/>
              <w:left w:val="single" w:sz="4" w:space="0" w:color="auto"/>
              <w:bottom w:val="single" w:sz="4" w:space="0" w:color="auto"/>
              <w:right w:val="single" w:sz="4" w:space="0" w:color="auto"/>
            </w:tcBorders>
            <w:vAlign w:val="bottom"/>
          </w:tcPr>
          <w:p w14:paraId="7362EEED" w14:textId="1F332306" w:rsidR="00E40083" w:rsidRPr="00797148" w:rsidRDefault="00A81280" w:rsidP="00D25A9D">
            <w:pPr>
              <w:spacing w:after="0" w:line="240" w:lineRule="auto"/>
              <w:jc w:val="right"/>
              <w:rPr>
                <w:rFonts w:ascii="Arial" w:eastAsia="Times New Roman" w:hAnsi="Arial" w:cs="Arial"/>
                <w:lang w:eastAsia="hr-HR"/>
              </w:rPr>
            </w:pPr>
            <w:r>
              <w:rPr>
                <w:rFonts w:ascii="Arial" w:eastAsia="Times New Roman" w:hAnsi="Arial" w:cs="Arial"/>
                <w:lang w:eastAsia="hr-HR"/>
              </w:rPr>
              <w:t>7.000,00</w:t>
            </w:r>
          </w:p>
        </w:tc>
      </w:tr>
      <w:tr w:rsidR="00E40083" w:rsidRPr="00797148" w14:paraId="5D7583D4" w14:textId="77777777" w:rsidTr="00A81280">
        <w:trPr>
          <w:trHeight w:val="225"/>
        </w:trPr>
        <w:tc>
          <w:tcPr>
            <w:tcW w:w="709" w:type="dxa"/>
            <w:tcBorders>
              <w:top w:val="nil"/>
              <w:left w:val="single" w:sz="4" w:space="0" w:color="auto"/>
              <w:bottom w:val="single" w:sz="4" w:space="0" w:color="auto"/>
              <w:right w:val="single" w:sz="4" w:space="0" w:color="auto"/>
            </w:tcBorders>
            <w:vAlign w:val="bottom"/>
          </w:tcPr>
          <w:p w14:paraId="5D734476" w14:textId="10882366" w:rsidR="00E40083" w:rsidRPr="00797148" w:rsidRDefault="00A81280" w:rsidP="00904B8A">
            <w:pPr>
              <w:spacing w:after="0" w:line="240" w:lineRule="auto"/>
              <w:jc w:val="center"/>
              <w:rPr>
                <w:rFonts w:ascii="Arial" w:eastAsia="Times New Roman" w:hAnsi="Arial" w:cs="Arial"/>
                <w:lang w:eastAsia="hr-HR"/>
              </w:rPr>
            </w:pPr>
            <w:r>
              <w:rPr>
                <w:rFonts w:ascii="Arial" w:eastAsia="Times New Roman" w:hAnsi="Arial" w:cs="Arial"/>
                <w:lang w:eastAsia="hr-HR"/>
              </w:rPr>
              <w:t>3</w:t>
            </w:r>
            <w:r w:rsidR="00E40083">
              <w:rPr>
                <w:rFonts w:ascii="Arial" w:eastAsia="Times New Roman" w:hAnsi="Arial" w:cs="Arial"/>
                <w:lang w:eastAsia="hr-HR"/>
              </w:rPr>
              <w:t>.</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2A163883" w14:textId="6492DCF6" w:rsidR="00E40083" w:rsidRPr="002704D8" w:rsidRDefault="00E40083" w:rsidP="002E45C9">
            <w:pPr>
              <w:spacing w:after="0" w:line="240" w:lineRule="auto"/>
              <w:rPr>
                <w:rFonts w:ascii="Arial" w:eastAsia="Times New Roman" w:hAnsi="Arial" w:cs="Arial"/>
                <w:lang w:eastAsia="hr-HR"/>
              </w:rPr>
            </w:pPr>
            <w:r w:rsidRPr="002704D8">
              <w:rPr>
                <w:rFonts w:ascii="Arial" w:eastAsia="Times New Roman" w:hAnsi="Arial" w:cs="Arial"/>
                <w:lang w:eastAsia="hr-HR"/>
              </w:rPr>
              <w:t>Usluge održavanja</w:t>
            </w:r>
          </w:p>
        </w:tc>
        <w:tc>
          <w:tcPr>
            <w:tcW w:w="2410" w:type="dxa"/>
            <w:tcBorders>
              <w:top w:val="nil"/>
              <w:left w:val="single" w:sz="4" w:space="0" w:color="auto"/>
              <w:bottom w:val="single" w:sz="4" w:space="0" w:color="auto"/>
              <w:right w:val="single" w:sz="4" w:space="0" w:color="auto"/>
            </w:tcBorders>
            <w:vAlign w:val="bottom"/>
          </w:tcPr>
          <w:p w14:paraId="02777A54" w14:textId="21244A20" w:rsidR="00E40083" w:rsidRPr="00797148" w:rsidRDefault="00A81280" w:rsidP="00D25A9D">
            <w:pPr>
              <w:spacing w:after="0" w:line="240" w:lineRule="auto"/>
              <w:jc w:val="right"/>
              <w:rPr>
                <w:rFonts w:ascii="Arial" w:eastAsia="Times New Roman" w:hAnsi="Arial" w:cs="Arial"/>
                <w:lang w:eastAsia="hr-HR"/>
              </w:rPr>
            </w:pPr>
            <w:r>
              <w:rPr>
                <w:rFonts w:ascii="Arial" w:eastAsia="Times New Roman" w:hAnsi="Arial" w:cs="Arial"/>
                <w:lang w:eastAsia="hr-HR"/>
              </w:rPr>
              <w:t>10.000,00</w:t>
            </w:r>
          </w:p>
        </w:tc>
      </w:tr>
      <w:tr w:rsidR="00E40083" w:rsidRPr="00797148" w14:paraId="26E2F7D3" w14:textId="77777777" w:rsidTr="00A81280">
        <w:trPr>
          <w:trHeight w:val="225"/>
        </w:trPr>
        <w:tc>
          <w:tcPr>
            <w:tcW w:w="709" w:type="dxa"/>
            <w:tcBorders>
              <w:top w:val="nil"/>
              <w:left w:val="single" w:sz="4" w:space="0" w:color="auto"/>
              <w:bottom w:val="single" w:sz="4" w:space="0" w:color="auto"/>
              <w:right w:val="single" w:sz="4" w:space="0" w:color="auto"/>
            </w:tcBorders>
            <w:vAlign w:val="bottom"/>
          </w:tcPr>
          <w:p w14:paraId="19D5F3A4" w14:textId="38035C55" w:rsidR="00E40083" w:rsidRPr="00797148" w:rsidRDefault="00A81280" w:rsidP="00904B8A">
            <w:pPr>
              <w:spacing w:after="0" w:line="240" w:lineRule="auto"/>
              <w:jc w:val="center"/>
              <w:rPr>
                <w:rFonts w:ascii="Arial" w:eastAsia="Times New Roman" w:hAnsi="Arial" w:cs="Arial"/>
                <w:lang w:eastAsia="hr-HR"/>
              </w:rPr>
            </w:pPr>
            <w:r>
              <w:rPr>
                <w:rFonts w:ascii="Arial" w:eastAsia="Times New Roman" w:hAnsi="Arial" w:cs="Arial"/>
                <w:lang w:eastAsia="hr-HR"/>
              </w:rPr>
              <w:t>4</w:t>
            </w:r>
            <w:r w:rsidR="00E40083">
              <w:rPr>
                <w:rFonts w:ascii="Arial" w:eastAsia="Times New Roman" w:hAnsi="Arial" w:cs="Arial"/>
                <w:lang w:eastAsia="hr-HR"/>
              </w:rPr>
              <w:t>.</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3FF0AAD4" w14:textId="31767198" w:rsidR="00E40083" w:rsidRPr="002704D8" w:rsidRDefault="00E40083" w:rsidP="002E45C9">
            <w:pPr>
              <w:spacing w:after="0" w:line="240" w:lineRule="auto"/>
              <w:rPr>
                <w:rFonts w:ascii="Arial" w:eastAsia="Times New Roman" w:hAnsi="Arial" w:cs="Arial"/>
                <w:lang w:eastAsia="hr-HR"/>
              </w:rPr>
            </w:pPr>
            <w:r w:rsidRPr="002704D8">
              <w:rPr>
                <w:rFonts w:ascii="Arial" w:eastAsia="Times New Roman" w:hAnsi="Arial" w:cs="Arial"/>
                <w:lang w:eastAsia="hr-HR"/>
              </w:rPr>
              <w:t>Ostale usluge</w:t>
            </w:r>
          </w:p>
        </w:tc>
        <w:tc>
          <w:tcPr>
            <w:tcW w:w="2410" w:type="dxa"/>
            <w:tcBorders>
              <w:top w:val="nil"/>
              <w:left w:val="single" w:sz="4" w:space="0" w:color="auto"/>
              <w:bottom w:val="single" w:sz="4" w:space="0" w:color="auto"/>
              <w:right w:val="single" w:sz="4" w:space="0" w:color="auto"/>
            </w:tcBorders>
            <w:vAlign w:val="bottom"/>
          </w:tcPr>
          <w:p w14:paraId="4EA541E1" w14:textId="22EAD681" w:rsidR="00A81280" w:rsidRPr="00797148" w:rsidRDefault="00A81280" w:rsidP="00A81280">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E40083" w:rsidRPr="00797148" w14:paraId="060D1509" w14:textId="77777777" w:rsidTr="00A81280">
        <w:trPr>
          <w:trHeight w:val="225"/>
        </w:trPr>
        <w:tc>
          <w:tcPr>
            <w:tcW w:w="709" w:type="dxa"/>
            <w:tcBorders>
              <w:top w:val="nil"/>
              <w:left w:val="single" w:sz="4" w:space="0" w:color="auto"/>
              <w:bottom w:val="single" w:sz="4" w:space="0" w:color="auto"/>
              <w:right w:val="single" w:sz="4" w:space="0" w:color="auto"/>
            </w:tcBorders>
            <w:vAlign w:val="bottom"/>
          </w:tcPr>
          <w:p w14:paraId="6C4A1C09" w14:textId="5AE50BE4" w:rsidR="00E40083" w:rsidRPr="00797148" w:rsidRDefault="00A81280" w:rsidP="00904B8A">
            <w:pPr>
              <w:spacing w:after="0" w:line="240" w:lineRule="auto"/>
              <w:jc w:val="center"/>
              <w:rPr>
                <w:rFonts w:ascii="Arial" w:eastAsia="Times New Roman" w:hAnsi="Arial" w:cs="Arial"/>
                <w:lang w:eastAsia="hr-HR"/>
              </w:rPr>
            </w:pPr>
            <w:r>
              <w:rPr>
                <w:rFonts w:ascii="Arial" w:eastAsia="Times New Roman" w:hAnsi="Arial" w:cs="Arial"/>
                <w:lang w:eastAsia="hr-HR"/>
              </w:rPr>
              <w:t>5</w:t>
            </w:r>
            <w:r w:rsidR="00E40083">
              <w:rPr>
                <w:rFonts w:ascii="Arial" w:eastAsia="Times New Roman" w:hAnsi="Arial" w:cs="Arial"/>
                <w:lang w:eastAsia="hr-HR"/>
              </w:rPr>
              <w:t>.</w:t>
            </w:r>
          </w:p>
        </w:tc>
        <w:tc>
          <w:tcPr>
            <w:tcW w:w="5528" w:type="dxa"/>
            <w:tcBorders>
              <w:top w:val="nil"/>
              <w:left w:val="single" w:sz="4" w:space="0" w:color="auto"/>
              <w:bottom w:val="single" w:sz="4" w:space="0" w:color="auto"/>
              <w:right w:val="single" w:sz="4" w:space="0" w:color="auto"/>
            </w:tcBorders>
            <w:shd w:val="clear" w:color="auto" w:fill="auto"/>
            <w:noWrap/>
            <w:vAlign w:val="bottom"/>
            <w:hideMark/>
          </w:tcPr>
          <w:p w14:paraId="722282EC" w14:textId="1E316B6D" w:rsidR="00E40083" w:rsidRPr="002704D8" w:rsidRDefault="00E40083" w:rsidP="002E45C9">
            <w:pPr>
              <w:spacing w:after="0" w:line="240" w:lineRule="auto"/>
              <w:rPr>
                <w:rFonts w:ascii="Arial" w:eastAsia="Times New Roman" w:hAnsi="Arial" w:cs="Arial"/>
                <w:lang w:eastAsia="hr-HR"/>
              </w:rPr>
            </w:pPr>
            <w:r w:rsidRPr="002704D8">
              <w:rPr>
                <w:rFonts w:ascii="Arial" w:eastAsia="Times New Roman" w:hAnsi="Arial" w:cs="Arial"/>
                <w:lang w:eastAsia="hr-HR"/>
              </w:rPr>
              <w:t>Amortizacija</w:t>
            </w:r>
          </w:p>
        </w:tc>
        <w:tc>
          <w:tcPr>
            <w:tcW w:w="2410" w:type="dxa"/>
            <w:tcBorders>
              <w:top w:val="nil"/>
              <w:left w:val="single" w:sz="4" w:space="0" w:color="auto"/>
              <w:bottom w:val="single" w:sz="4" w:space="0" w:color="auto"/>
              <w:right w:val="single" w:sz="4" w:space="0" w:color="auto"/>
            </w:tcBorders>
            <w:vAlign w:val="bottom"/>
          </w:tcPr>
          <w:p w14:paraId="3C697D8B" w14:textId="50B0DD66" w:rsidR="00E40083" w:rsidRPr="00797148" w:rsidRDefault="00A81280" w:rsidP="00D25A9D">
            <w:pPr>
              <w:spacing w:after="0" w:line="240" w:lineRule="auto"/>
              <w:jc w:val="right"/>
              <w:rPr>
                <w:rFonts w:ascii="Arial" w:eastAsia="Times New Roman" w:hAnsi="Arial" w:cs="Arial"/>
                <w:lang w:eastAsia="hr-HR"/>
              </w:rPr>
            </w:pPr>
            <w:r>
              <w:rPr>
                <w:rFonts w:ascii="Arial" w:eastAsia="Times New Roman" w:hAnsi="Arial" w:cs="Arial"/>
                <w:lang w:eastAsia="hr-HR"/>
              </w:rPr>
              <w:t>9.000,00</w:t>
            </w:r>
          </w:p>
        </w:tc>
      </w:tr>
      <w:tr w:rsidR="00E40083" w:rsidRPr="00797148" w14:paraId="37BCC4AE" w14:textId="77777777" w:rsidTr="00A81280">
        <w:trPr>
          <w:trHeight w:val="225"/>
        </w:trPr>
        <w:tc>
          <w:tcPr>
            <w:tcW w:w="709" w:type="dxa"/>
            <w:tcBorders>
              <w:top w:val="nil"/>
              <w:left w:val="single" w:sz="4" w:space="0" w:color="auto"/>
              <w:bottom w:val="single" w:sz="4" w:space="0" w:color="auto"/>
              <w:right w:val="single" w:sz="4" w:space="0" w:color="auto"/>
            </w:tcBorders>
            <w:vAlign w:val="bottom"/>
          </w:tcPr>
          <w:p w14:paraId="3EECA6C7" w14:textId="24C9E623" w:rsidR="00E40083" w:rsidRPr="00797148" w:rsidRDefault="00A81280" w:rsidP="00904B8A">
            <w:pPr>
              <w:spacing w:after="0" w:line="240" w:lineRule="auto"/>
              <w:jc w:val="center"/>
              <w:rPr>
                <w:rFonts w:ascii="Arial" w:eastAsia="Times New Roman" w:hAnsi="Arial" w:cs="Arial"/>
                <w:lang w:eastAsia="hr-HR"/>
              </w:rPr>
            </w:pPr>
            <w:r>
              <w:rPr>
                <w:rFonts w:ascii="Arial" w:eastAsia="Times New Roman" w:hAnsi="Arial" w:cs="Arial"/>
                <w:lang w:eastAsia="hr-HR"/>
              </w:rPr>
              <w:t>6</w:t>
            </w:r>
            <w:r w:rsidR="00E40083">
              <w:rPr>
                <w:rFonts w:ascii="Arial" w:eastAsia="Times New Roman" w:hAnsi="Arial" w:cs="Arial"/>
                <w:lang w:eastAsia="hr-HR"/>
              </w:rPr>
              <w:t>.</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17C6F617" w14:textId="6812DEF9" w:rsidR="00E40083" w:rsidRPr="002704D8" w:rsidRDefault="00E40083" w:rsidP="002E45C9">
            <w:pPr>
              <w:spacing w:after="0" w:line="240" w:lineRule="auto"/>
              <w:rPr>
                <w:rFonts w:ascii="Arial" w:eastAsia="Times New Roman" w:hAnsi="Arial" w:cs="Arial"/>
                <w:lang w:eastAsia="hr-HR"/>
              </w:rPr>
            </w:pPr>
            <w:r w:rsidRPr="002704D8">
              <w:rPr>
                <w:rFonts w:ascii="Arial" w:eastAsia="Times New Roman" w:hAnsi="Arial" w:cs="Arial"/>
                <w:lang w:eastAsia="hr-HR"/>
              </w:rPr>
              <w:t>Naknade troškova djelatnicima</w:t>
            </w:r>
          </w:p>
        </w:tc>
        <w:tc>
          <w:tcPr>
            <w:tcW w:w="2410" w:type="dxa"/>
            <w:tcBorders>
              <w:top w:val="nil"/>
              <w:left w:val="single" w:sz="4" w:space="0" w:color="auto"/>
              <w:bottom w:val="single" w:sz="4" w:space="0" w:color="auto"/>
              <w:right w:val="single" w:sz="4" w:space="0" w:color="auto"/>
            </w:tcBorders>
            <w:vAlign w:val="bottom"/>
          </w:tcPr>
          <w:p w14:paraId="6E3DB579" w14:textId="641FD051" w:rsidR="00E40083" w:rsidRPr="00797148" w:rsidRDefault="00A81280" w:rsidP="00D25A9D">
            <w:pPr>
              <w:spacing w:after="0" w:line="240" w:lineRule="auto"/>
              <w:jc w:val="right"/>
              <w:rPr>
                <w:rFonts w:ascii="Arial" w:eastAsia="Times New Roman" w:hAnsi="Arial" w:cs="Arial"/>
                <w:lang w:eastAsia="hr-HR"/>
              </w:rPr>
            </w:pPr>
            <w:r>
              <w:rPr>
                <w:rFonts w:ascii="Arial" w:eastAsia="Times New Roman" w:hAnsi="Arial" w:cs="Arial"/>
                <w:lang w:eastAsia="hr-HR"/>
              </w:rPr>
              <w:t>8.000,00</w:t>
            </w:r>
          </w:p>
        </w:tc>
      </w:tr>
      <w:tr w:rsidR="00E40083" w:rsidRPr="00797148" w14:paraId="16E333AA" w14:textId="77777777" w:rsidTr="00A81280">
        <w:trPr>
          <w:trHeight w:val="450"/>
        </w:trPr>
        <w:tc>
          <w:tcPr>
            <w:tcW w:w="709" w:type="dxa"/>
            <w:tcBorders>
              <w:top w:val="nil"/>
              <w:left w:val="single" w:sz="4" w:space="0" w:color="auto"/>
              <w:bottom w:val="single" w:sz="4" w:space="0" w:color="auto"/>
              <w:right w:val="single" w:sz="4" w:space="0" w:color="auto"/>
            </w:tcBorders>
            <w:vAlign w:val="bottom"/>
          </w:tcPr>
          <w:p w14:paraId="5693B72C" w14:textId="26FDDC49" w:rsidR="00E40083" w:rsidRPr="00797148" w:rsidRDefault="00A81280" w:rsidP="00904B8A">
            <w:pPr>
              <w:spacing w:after="0" w:line="240" w:lineRule="auto"/>
              <w:jc w:val="center"/>
              <w:rPr>
                <w:rFonts w:ascii="Arial" w:eastAsia="Times New Roman" w:hAnsi="Arial" w:cs="Arial"/>
                <w:lang w:eastAsia="hr-HR"/>
              </w:rPr>
            </w:pPr>
            <w:r>
              <w:rPr>
                <w:rFonts w:ascii="Arial" w:eastAsia="Times New Roman" w:hAnsi="Arial" w:cs="Arial"/>
                <w:lang w:eastAsia="hr-HR"/>
              </w:rPr>
              <w:t>7</w:t>
            </w:r>
            <w:r w:rsidR="00E40083">
              <w:rPr>
                <w:rFonts w:ascii="Arial" w:eastAsia="Times New Roman" w:hAnsi="Arial" w:cs="Arial"/>
                <w:lang w:eastAsia="hr-HR"/>
              </w:rPr>
              <w:t>.</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7BE6FD3B" w14:textId="281552C3" w:rsidR="00E40083" w:rsidRPr="002704D8" w:rsidRDefault="00E40083" w:rsidP="002E45C9">
            <w:pPr>
              <w:spacing w:after="0" w:line="240" w:lineRule="auto"/>
              <w:rPr>
                <w:rFonts w:ascii="Arial" w:eastAsia="Times New Roman" w:hAnsi="Arial" w:cs="Arial"/>
                <w:lang w:eastAsia="hr-HR"/>
              </w:rPr>
            </w:pPr>
            <w:r w:rsidRPr="002704D8">
              <w:rPr>
                <w:rFonts w:ascii="Arial" w:eastAsia="Times New Roman" w:hAnsi="Arial" w:cs="Arial"/>
                <w:lang w:eastAsia="hr-HR"/>
              </w:rPr>
              <w:t>Troškovi ostalih mater</w:t>
            </w:r>
            <w:r>
              <w:rPr>
                <w:rFonts w:ascii="Arial" w:eastAsia="Times New Roman" w:hAnsi="Arial" w:cs="Arial"/>
                <w:lang w:eastAsia="hr-HR"/>
              </w:rPr>
              <w:t>ijalnih</w:t>
            </w:r>
            <w:r w:rsidRPr="002704D8">
              <w:rPr>
                <w:rFonts w:ascii="Arial" w:eastAsia="Times New Roman" w:hAnsi="Arial" w:cs="Arial"/>
                <w:lang w:eastAsia="hr-HR"/>
              </w:rPr>
              <w:t xml:space="preserve"> prava zaposlenih</w:t>
            </w:r>
          </w:p>
        </w:tc>
        <w:tc>
          <w:tcPr>
            <w:tcW w:w="2410" w:type="dxa"/>
            <w:tcBorders>
              <w:top w:val="nil"/>
              <w:left w:val="single" w:sz="4" w:space="0" w:color="auto"/>
              <w:bottom w:val="single" w:sz="4" w:space="0" w:color="auto"/>
              <w:right w:val="single" w:sz="4" w:space="0" w:color="auto"/>
            </w:tcBorders>
            <w:vAlign w:val="bottom"/>
          </w:tcPr>
          <w:p w14:paraId="41A5DBAC" w14:textId="6BE1E13F" w:rsidR="00E40083" w:rsidRPr="00797148" w:rsidRDefault="00A81280" w:rsidP="00D25A9D">
            <w:pPr>
              <w:spacing w:after="0" w:line="240" w:lineRule="auto"/>
              <w:jc w:val="right"/>
              <w:rPr>
                <w:rFonts w:ascii="Arial" w:eastAsia="Times New Roman" w:hAnsi="Arial" w:cs="Arial"/>
                <w:lang w:eastAsia="hr-HR"/>
              </w:rPr>
            </w:pPr>
            <w:r>
              <w:rPr>
                <w:rFonts w:ascii="Arial" w:eastAsia="Times New Roman" w:hAnsi="Arial" w:cs="Arial"/>
                <w:lang w:eastAsia="hr-HR"/>
              </w:rPr>
              <w:t>8.000,00</w:t>
            </w:r>
          </w:p>
        </w:tc>
      </w:tr>
      <w:tr w:rsidR="00E40083" w:rsidRPr="00797148" w14:paraId="74BBA064" w14:textId="77777777" w:rsidTr="00A81280">
        <w:trPr>
          <w:trHeight w:val="225"/>
        </w:trPr>
        <w:tc>
          <w:tcPr>
            <w:tcW w:w="709" w:type="dxa"/>
            <w:tcBorders>
              <w:top w:val="nil"/>
              <w:left w:val="single" w:sz="4" w:space="0" w:color="auto"/>
              <w:bottom w:val="single" w:sz="4" w:space="0" w:color="auto"/>
              <w:right w:val="single" w:sz="4" w:space="0" w:color="auto"/>
            </w:tcBorders>
            <w:vAlign w:val="bottom"/>
          </w:tcPr>
          <w:p w14:paraId="2541B50F" w14:textId="34F47D7D" w:rsidR="00E40083" w:rsidRPr="00797148" w:rsidRDefault="00A81280" w:rsidP="00904B8A">
            <w:pPr>
              <w:spacing w:after="0" w:line="240" w:lineRule="auto"/>
              <w:jc w:val="center"/>
              <w:rPr>
                <w:rFonts w:ascii="Arial" w:eastAsia="Times New Roman" w:hAnsi="Arial" w:cs="Arial"/>
                <w:lang w:eastAsia="hr-HR"/>
              </w:rPr>
            </w:pPr>
            <w:r>
              <w:rPr>
                <w:rFonts w:ascii="Arial" w:eastAsia="Times New Roman" w:hAnsi="Arial" w:cs="Arial"/>
                <w:lang w:eastAsia="hr-HR"/>
              </w:rPr>
              <w:t>8</w:t>
            </w:r>
            <w:r w:rsidR="00E40083">
              <w:rPr>
                <w:rFonts w:ascii="Arial" w:eastAsia="Times New Roman" w:hAnsi="Arial" w:cs="Arial"/>
                <w:lang w:eastAsia="hr-HR"/>
              </w:rPr>
              <w:t>.</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64CBD20B" w14:textId="300A8856" w:rsidR="00E40083" w:rsidRPr="002704D8" w:rsidRDefault="00E40083" w:rsidP="002E45C9">
            <w:pPr>
              <w:spacing w:after="0" w:line="240" w:lineRule="auto"/>
              <w:rPr>
                <w:rFonts w:ascii="Arial" w:eastAsia="Times New Roman" w:hAnsi="Arial" w:cs="Arial"/>
                <w:lang w:eastAsia="hr-HR"/>
              </w:rPr>
            </w:pPr>
            <w:r w:rsidRPr="002704D8">
              <w:rPr>
                <w:rFonts w:ascii="Arial" w:eastAsia="Times New Roman" w:hAnsi="Arial" w:cs="Arial"/>
                <w:lang w:eastAsia="hr-HR"/>
              </w:rPr>
              <w:t>Ostali troškovi</w:t>
            </w:r>
          </w:p>
        </w:tc>
        <w:tc>
          <w:tcPr>
            <w:tcW w:w="2410" w:type="dxa"/>
            <w:tcBorders>
              <w:top w:val="nil"/>
              <w:left w:val="single" w:sz="4" w:space="0" w:color="auto"/>
              <w:bottom w:val="single" w:sz="4" w:space="0" w:color="auto"/>
              <w:right w:val="single" w:sz="4" w:space="0" w:color="auto"/>
            </w:tcBorders>
            <w:vAlign w:val="bottom"/>
          </w:tcPr>
          <w:p w14:paraId="67001300" w14:textId="538B1D14" w:rsidR="00E40083" w:rsidRPr="00797148" w:rsidRDefault="00A81280" w:rsidP="00D25A9D">
            <w:pPr>
              <w:spacing w:after="0" w:line="240" w:lineRule="auto"/>
              <w:jc w:val="right"/>
              <w:rPr>
                <w:rFonts w:ascii="Arial" w:eastAsia="Times New Roman" w:hAnsi="Arial" w:cs="Arial"/>
                <w:lang w:eastAsia="hr-HR"/>
              </w:rPr>
            </w:pPr>
            <w:r>
              <w:rPr>
                <w:rFonts w:ascii="Arial" w:eastAsia="Times New Roman" w:hAnsi="Arial" w:cs="Arial"/>
                <w:lang w:eastAsia="hr-HR"/>
              </w:rPr>
              <w:t>4.000,00</w:t>
            </w:r>
          </w:p>
        </w:tc>
      </w:tr>
      <w:tr w:rsidR="00E40083" w:rsidRPr="00797148" w14:paraId="511BFFA7" w14:textId="77777777" w:rsidTr="00A81280">
        <w:trPr>
          <w:trHeight w:val="225"/>
        </w:trPr>
        <w:tc>
          <w:tcPr>
            <w:tcW w:w="709" w:type="dxa"/>
            <w:tcBorders>
              <w:top w:val="nil"/>
              <w:left w:val="single" w:sz="4" w:space="0" w:color="auto"/>
              <w:bottom w:val="single" w:sz="4" w:space="0" w:color="auto"/>
              <w:right w:val="single" w:sz="4" w:space="0" w:color="auto"/>
            </w:tcBorders>
            <w:vAlign w:val="bottom"/>
          </w:tcPr>
          <w:p w14:paraId="3188B598" w14:textId="6F8756FC" w:rsidR="00E40083" w:rsidRPr="00797148" w:rsidRDefault="00A81280" w:rsidP="00904B8A">
            <w:pPr>
              <w:spacing w:after="0" w:line="240" w:lineRule="auto"/>
              <w:jc w:val="center"/>
              <w:rPr>
                <w:rFonts w:ascii="Arial" w:eastAsia="Times New Roman" w:hAnsi="Arial" w:cs="Arial"/>
                <w:lang w:eastAsia="hr-HR"/>
              </w:rPr>
            </w:pPr>
            <w:r>
              <w:rPr>
                <w:rFonts w:ascii="Arial" w:eastAsia="Times New Roman" w:hAnsi="Arial" w:cs="Arial"/>
                <w:lang w:eastAsia="hr-HR"/>
              </w:rPr>
              <w:t>9</w:t>
            </w:r>
            <w:r w:rsidR="00E40083">
              <w:rPr>
                <w:rFonts w:ascii="Arial" w:eastAsia="Times New Roman" w:hAnsi="Arial" w:cs="Arial"/>
                <w:lang w:eastAsia="hr-HR"/>
              </w:rPr>
              <w:t>.</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64AB51B9" w14:textId="2E0F453F" w:rsidR="00E40083" w:rsidRPr="002704D8" w:rsidRDefault="00E40083" w:rsidP="002E45C9">
            <w:pPr>
              <w:spacing w:after="0" w:line="240" w:lineRule="auto"/>
              <w:rPr>
                <w:rFonts w:ascii="Arial" w:eastAsia="Times New Roman" w:hAnsi="Arial" w:cs="Arial"/>
                <w:lang w:eastAsia="hr-HR"/>
              </w:rPr>
            </w:pPr>
            <w:r w:rsidRPr="00797148">
              <w:rPr>
                <w:rFonts w:ascii="Arial" w:eastAsia="Times New Roman" w:hAnsi="Arial" w:cs="Arial"/>
                <w:lang w:eastAsia="hr-HR"/>
              </w:rPr>
              <w:t>Troškovi plaće</w:t>
            </w:r>
          </w:p>
        </w:tc>
        <w:tc>
          <w:tcPr>
            <w:tcW w:w="2410" w:type="dxa"/>
            <w:tcBorders>
              <w:top w:val="nil"/>
              <w:left w:val="single" w:sz="4" w:space="0" w:color="auto"/>
              <w:bottom w:val="single" w:sz="4" w:space="0" w:color="auto"/>
              <w:right w:val="single" w:sz="4" w:space="0" w:color="auto"/>
            </w:tcBorders>
            <w:vAlign w:val="bottom"/>
          </w:tcPr>
          <w:p w14:paraId="7404717C" w14:textId="7BC82DFC" w:rsidR="00E40083" w:rsidRPr="00797148" w:rsidRDefault="00A81280" w:rsidP="00D25A9D">
            <w:pPr>
              <w:spacing w:after="0" w:line="240" w:lineRule="auto"/>
              <w:jc w:val="right"/>
              <w:rPr>
                <w:rFonts w:ascii="Arial" w:eastAsia="Times New Roman" w:hAnsi="Arial" w:cs="Arial"/>
                <w:lang w:eastAsia="hr-HR"/>
              </w:rPr>
            </w:pPr>
            <w:r>
              <w:rPr>
                <w:rFonts w:ascii="Arial" w:eastAsia="Times New Roman" w:hAnsi="Arial" w:cs="Arial"/>
                <w:lang w:eastAsia="hr-HR"/>
              </w:rPr>
              <w:t>94.000,00</w:t>
            </w:r>
          </w:p>
        </w:tc>
      </w:tr>
      <w:tr w:rsidR="00E40083" w:rsidRPr="00797148" w14:paraId="78AA0C9F" w14:textId="77777777" w:rsidTr="00A81280">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36174C9" w14:textId="77777777" w:rsidR="00E40083" w:rsidRPr="00797148" w:rsidRDefault="00E40083" w:rsidP="002E45C9">
            <w:pPr>
              <w:spacing w:after="0" w:line="240" w:lineRule="auto"/>
              <w:rPr>
                <w:rFonts w:ascii="Arial" w:eastAsia="Times New Roman" w:hAnsi="Arial" w:cs="Arial"/>
                <w:b/>
                <w:bCs/>
                <w:lang w:eastAsia="hr-HR"/>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CA07A7" w14:textId="4EEAC951" w:rsidR="00E40083" w:rsidRPr="00797148" w:rsidRDefault="00E40083" w:rsidP="002E45C9">
            <w:pPr>
              <w:spacing w:after="0" w:line="240" w:lineRule="auto"/>
              <w:rPr>
                <w:rFonts w:ascii="Arial" w:eastAsia="Times New Roman" w:hAnsi="Arial" w:cs="Arial"/>
                <w:b/>
                <w:bCs/>
                <w:lang w:eastAsia="hr-HR"/>
              </w:rPr>
            </w:pPr>
            <w:r w:rsidRPr="00615BBD">
              <w:rPr>
                <w:rFonts w:ascii="Arial" w:eastAsia="Times New Roman" w:hAnsi="Arial" w:cs="Arial"/>
                <w:b/>
                <w:bCs/>
                <w:color w:val="000000"/>
                <w:lang w:eastAsia="hr-HR"/>
              </w:rPr>
              <w:t xml:space="preserve">Ukupno </w:t>
            </w:r>
            <w:r w:rsidR="00A81280">
              <w:rPr>
                <w:rFonts w:ascii="Arial" w:eastAsia="Times New Roman" w:hAnsi="Arial" w:cs="Arial"/>
                <w:b/>
                <w:bCs/>
                <w:color w:val="000000"/>
                <w:lang w:eastAsia="hr-HR"/>
              </w:rPr>
              <w:t xml:space="preserve">planirani </w:t>
            </w:r>
            <w:r>
              <w:rPr>
                <w:rFonts w:ascii="Arial" w:eastAsia="Times New Roman" w:hAnsi="Arial" w:cs="Arial"/>
                <w:b/>
                <w:bCs/>
                <w:color w:val="000000"/>
                <w:lang w:eastAsia="hr-HR"/>
              </w:rPr>
              <w:t>rashodi</w:t>
            </w:r>
            <w:r w:rsidRPr="00615BBD">
              <w:rPr>
                <w:rFonts w:ascii="Arial" w:eastAsia="Times New Roman" w:hAnsi="Arial" w:cs="Arial"/>
                <w:b/>
                <w:bCs/>
                <w:color w:val="000000"/>
                <w:lang w:eastAsia="hr-HR"/>
              </w:rPr>
              <w:t xml:space="preserve"> </w:t>
            </w:r>
            <w:r>
              <w:rPr>
                <w:rFonts w:ascii="Arial" w:eastAsia="Times New Roman" w:hAnsi="Arial" w:cs="Arial"/>
                <w:b/>
                <w:bCs/>
                <w:color w:val="000000"/>
                <w:lang w:eastAsia="hr-HR"/>
              </w:rPr>
              <w:t>groblje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20928D" w14:textId="43763223" w:rsidR="00E40083" w:rsidRPr="00797148" w:rsidRDefault="00A81280" w:rsidP="00D25A9D">
            <w:pPr>
              <w:spacing w:after="0" w:line="240" w:lineRule="auto"/>
              <w:jc w:val="right"/>
              <w:rPr>
                <w:rFonts w:ascii="Arial" w:eastAsia="Times New Roman" w:hAnsi="Arial" w:cs="Arial"/>
                <w:b/>
                <w:bCs/>
                <w:lang w:eastAsia="hr-HR"/>
              </w:rPr>
            </w:pPr>
            <w:r>
              <w:rPr>
                <w:rFonts w:ascii="Arial" w:eastAsia="Times New Roman" w:hAnsi="Arial" w:cs="Arial"/>
                <w:b/>
                <w:bCs/>
                <w:lang w:eastAsia="hr-HR"/>
              </w:rPr>
              <w:t>144.500,00</w:t>
            </w:r>
          </w:p>
        </w:tc>
      </w:tr>
      <w:tr w:rsidR="00A81280" w:rsidRPr="00797148" w14:paraId="2082FDB7" w14:textId="77777777" w:rsidTr="00A81280">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0FFBFA" w14:textId="77777777" w:rsidR="00A81280" w:rsidRPr="00797148" w:rsidRDefault="00A81280" w:rsidP="002E45C9">
            <w:pPr>
              <w:spacing w:after="0" w:line="240" w:lineRule="auto"/>
              <w:rPr>
                <w:rFonts w:ascii="Arial" w:eastAsia="Times New Roman" w:hAnsi="Arial" w:cs="Arial"/>
                <w:b/>
                <w:bCs/>
                <w:lang w:eastAsia="hr-HR"/>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429AEE" w14:textId="635DB6D3" w:rsidR="00A81280" w:rsidRPr="00615BBD" w:rsidRDefault="00A81280" w:rsidP="002E45C9">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Rezultat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3E9910" w14:textId="27DE7FAE" w:rsidR="00A81280" w:rsidRDefault="00A81280" w:rsidP="00A81280">
            <w:pPr>
              <w:spacing w:after="0" w:line="240" w:lineRule="auto"/>
              <w:jc w:val="right"/>
              <w:rPr>
                <w:rFonts w:ascii="Arial" w:eastAsia="Times New Roman" w:hAnsi="Arial" w:cs="Arial"/>
                <w:b/>
                <w:bCs/>
                <w:lang w:eastAsia="hr-HR"/>
              </w:rPr>
            </w:pPr>
            <w:r>
              <w:rPr>
                <w:rFonts w:ascii="Arial" w:eastAsia="Times New Roman" w:hAnsi="Arial" w:cs="Arial"/>
                <w:b/>
                <w:bCs/>
                <w:lang w:eastAsia="hr-HR"/>
              </w:rPr>
              <w:t>673,46</w:t>
            </w:r>
          </w:p>
        </w:tc>
      </w:tr>
    </w:tbl>
    <w:p w14:paraId="3D0E48DD" w14:textId="3AC50AB5" w:rsidR="00F82D00" w:rsidRDefault="00F82D00" w:rsidP="006024E3">
      <w:pPr>
        <w:spacing w:after="0"/>
        <w:jc w:val="both"/>
        <w:rPr>
          <w:rFonts w:ascii="Arial" w:hAnsi="Arial" w:cs="Arial"/>
        </w:rPr>
      </w:pPr>
    </w:p>
    <w:p w14:paraId="34389E4B" w14:textId="33AA5822" w:rsidR="00CC6F01" w:rsidRPr="007A01FE" w:rsidRDefault="00CC6F01" w:rsidP="00CC6F01">
      <w:pPr>
        <w:pStyle w:val="Odlomakpopisa"/>
        <w:numPr>
          <w:ilvl w:val="0"/>
          <w:numId w:val="4"/>
        </w:numPr>
        <w:spacing w:after="0"/>
        <w:jc w:val="both"/>
        <w:rPr>
          <w:rFonts w:ascii="Arial" w:hAnsi="Arial" w:cs="Arial"/>
          <w:b/>
          <w:bCs/>
        </w:rPr>
      </w:pPr>
      <w:r w:rsidRPr="007A01FE">
        <w:rPr>
          <w:rFonts w:ascii="Arial" w:hAnsi="Arial" w:cs="Arial"/>
          <w:b/>
          <w:bCs/>
        </w:rPr>
        <w:t xml:space="preserve">Odjel za održavanje sustava grijanja dimnjačarstvo i </w:t>
      </w:r>
      <w:proofErr w:type="spellStart"/>
      <w:r w:rsidRPr="007A01FE">
        <w:rPr>
          <w:rFonts w:ascii="Arial" w:hAnsi="Arial" w:cs="Arial"/>
          <w:b/>
          <w:bCs/>
        </w:rPr>
        <w:t>stanoupravljanje</w:t>
      </w:r>
      <w:proofErr w:type="spellEnd"/>
    </w:p>
    <w:p w14:paraId="4137BFF5" w14:textId="2903EAA4" w:rsidR="008504AB" w:rsidRPr="007A01FE" w:rsidRDefault="008504AB" w:rsidP="00976D84">
      <w:pPr>
        <w:spacing w:after="0"/>
        <w:jc w:val="both"/>
        <w:rPr>
          <w:rFonts w:ascii="Arial" w:hAnsi="Arial" w:cs="Arial"/>
          <w:b/>
          <w:bCs/>
        </w:rPr>
      </w:pPr>
    </w:p>
    <w:p w14:paraId="164D6AB3" w14:textId="081823AE" w:rsidR="00CC6F01" w:rsidRPr="007A01FE" w:rsidRDefault="00CC6F01" w:rsidP="00CC6F01">
      <w:pPr>
        <w:pStyle w:val="Odlomakpopisa"/>
        <w:numPr>
          <w:ilvl w:val="1"/>
          <w:numId w:val="4"/>
        </w:numPr>
        <w:spacing w:after="0"/>
        <w:jc w:val="both"/>
        <w:rPr>
          <w:rFonts w:ascii="Arial" w:hAnsi="Arial" w:cs="Arial"/>
          <w:b/>
          <w:bCs/>
        </w:rPr>
      </w:pPr>
      <w:r w:rsidRPr="007A01FE">
        <w:rPr>
          <w:rFonts w:ascii="Arial" w:hAnsi="Arial" w:cs="Arial"/>
          <w:b/>
          <w:bCs/>
        </w:rPr>
        <w:t>Odsjek za održavanje sustava grijanja</w:t>
      </w:r>
    </w:p>
    <w:p w14:paraId="0F832615" w14:textId="3558A741" w:rsidR="00CC6F01" w:rsidRDefault="00CC6F01" w:rsidP="00CC6F01">
      <w:pPr>
        <w:spacing w:after="0"/>
        <w:jc w:val="both"/>
        <w:rPr>
          <w:rFonts w:ascii="Arial" w:hAnsi="Arial" w:cs="Arial"/>
        </w:rPr>
      </w:pPr>
    </w:p>
    <w:p w14:paraId="0F651C62" w14:textId="259C579F" w:rsidR="00713EE2" w:rsidRDefault="00F07D70" w:rsidP="00B9262B">
      <w:pPr>
        <w:spacing w:after="0"/>
        <w:ind w:firstLine="708"/>
        <w:jc w:val="both"/>
        <w:rPr>
          <w:rFonts w:ascii="Arial" w:hAnsi="Arial" w:cs="Arial"/>
        </w:rPr>
      </w:pPr>
      <w:r>
        <w:rPr>
          <w:rFonts w:ascii="Arial" w:hAnsi="Arial" w:cs="Arial"/>
        </w:rPr>
        <w:t xml:space="preserve">Društvo, sukladno dobivenim dozvolama od strane hrvatske energetske regulatorne </w:t>
      </w:r>
      <w:r w:rsidR="00611FD1">
        <w:rPr>
          <w:rFonts w:ascii="Arial" w:hAnsi="Arial" w:cs="Arial"/>
        </w:rPr>
        <w:t>agencije obavlja dje</w:t>
      </w:r>
      <w:r w:rsidR="003F1F8E">
        <w:rPr>
          <w:rFonts w:ascii="Arial" w:hAnsi="Arial" w:cs="Arial"/>
        </w:rPr>
        <w:t>la</w:t>
      </w:r>
      <w:r w:rsidR="00611FD1">
        <w:rPr>
          <w:rFonts w:ascii="Arial" w:hAnsi="Arial" w:cs="Arial"/>
        </w:rPr>
        <w:t>t</w:t>
      </w:r>
      <w:r w:rsidR="003F1F8E">
        <w:rPr>
          <w:rFonts w:ascii="Arial" w:hAnsi="Arial" w:cs="Arial"/>
        </w:rPr>
        <w:t>nost</w:t>
      </w:r>
      <w:r w:rsidR="00611FD1">
        <w:rPr>
          <w:rFonts w:ascii="Arial" w:hAnsi="Arial" w:cs="Arial"/>
        </w:rPr>
        <w:t xml:space="preserve"> proizvodnje i opskrbe toplinskom energijom za zatvoreni sustav grijanja u naselju Babin vir koji se sastoji od dvije neovisne plinske kotlovnice koje putem toplinskog razvoda opskrbljuju toplinskom energijom 12 zgrada odnosno 417 stambenih jedinica ukupne površine 19.839,37 m2 te djelatnost kupca toplinske energije.</w:t>
      </w:r>
    </w:p>
    <w:p w14:paraId="21B8706A" w14:textId="79DA3185" w:rsidR="00611FD1" w:rsidRDefault="00611FD1" w:rsidP="00B9262B">
      <w:pPr>
        <w:spacing w:after="0"/>
        <w:ind w:firstLine="708"/>
        <w:jc w:val="both"/>
        <w:rPr>
          <w:rFonts w:ascii="Arial" w:hAnsi="Arial" w:cs="Arial"/>
        </w:rPr>
      </w:pPr>
      <w:r>
        <w:rPr>
          <w:rFonts w:ascii="Arial" w:hAnsi="Arial" w:cs="Arial"/>
        </w:rPr>
        <w:t xml:space="preserve">Kotlovnica broj 1 u ulici V. Nazora opskrbljuje toplinskom energijom 8 zgrada a kotlovnica broj 2 u ulici M. Krleže opskrbljuje toplinskom energijom 4 zgrade. U svakoj se kotlovnici nalaze po dva plinska kotla. Kotlovnica Vladimira Nazora ima toplinski </w:t>
      </w:r>
      <w:proofErr w:type="spellStart"/>
      <w:r>
        <w:rPr>
          <w:rFonts w:ascii="Arial" w:hAnsi="Arial" w:cs="Arial"/>
        </w:rPr>
        <w:t>učin</w:t>
      </w:r>
      <w:proofErr w:type="spellEnd"/>
      <w:r>
        <w:rPr>
          <w:rFonts w:ascii="Arial" w:hAnsi="Arial" w:cs="Arial"/>
        </w:rPr>
        <w:t xml:space="preserve"> od 2.900 kW, a kotlovnica Miroslava Krleže 1.100 kW.</w:t>
      </w:r>
    </w:p>
    <w:p w14:paraId="573461D8" w14:textId="75FBEB75" w:rsidR="00611FD1" w:rsidRDefault="00611FD1" w:rsidP="00B9262B">
      <w:pPr>
        <w:spacing w:after="0"/>
        <w:ind w:firstLine="708"/>
        <w:jc w:val="both"/>
        <w:rPr>
          <w:rFonts w:ascii="Arial" w:hAnsi="Arial" w:cs="Arial"/>
        </w:rPr>
      </w:pPr>
      <w:r>
        <w:rPr>
          <w:rFonts w:ascii="Arial" w:hAnsi="Arial" w:cs="Arial"/>
        </w:rPr>
        <w:t>Na postojećem zajedničkom sustavu grijanja u prethodnim razdobljima obavljena je većina radova za povećanje energetske učinkovitosti, a koji su obuhvatili rekonstrukcije kotlovnica i nabave novih kotlova.</w:t>
      </w:r>
    </w:p>
    <w:p w14:paraId="6DD18981" w14:textId="29FFD99D" w:rsidR="00611FD1" w:rsidRDefault="00611FD1" w:rsidP="00B9262B">
      <w:pPr>
        <w:spacing w:after="0"/>
        <w:ind w:firstLine="708"/>
        <w:jc w:val="both"/>
        <w:rPr>
          <w:rFonts w:ascii="Arial" w:hAnsi="Arial" w:cs="Arial"/>
        </w:rPr>
      </w:pPr>
      <w:r>
        <w:rPr>
          <w:rFonts w:ascii="Arial" w:hAnsi="Arial" w:cs="Arial"/>
        </w:rPr>
        <w:t>Cijena grijanja u zatvorenom toplinskom sustavu naselja Babin vir sastoji se od tarifne stavke za energiju i tarifne stavke za snagu koja se dijeli na n</w:t>
      </w:r>
      <w:r w:rsidR="003F1F8E">
        <w:rPr>
          <w:rFonts w:ascii="Arial" w:hAnsi="Arial" w:cs="Arial"/>
        </w:rPr>
        <w:t>a</w:t>
      </w:r>
      <w:r>
        <w:rPr>
          <w:rFonts w:ascii="Arial" w:hAnsi="Arial" w:cs="Arial"/>
        </w:rPr>
        <w:t>knadu za obavljanje djelatnosti opskrbe i na naknadu za obavljanje</w:t>
      </w:r>
      <w:r w:rsidR="003F1F8E">
        <w:rPr>
          <w:rFonts w:ascii="Arial" w:hAnsi="Arial" w:cs="Arial"/>
        </w:rPr>
        <w:t xml:space="preserve"> </w:t>
      </w:r>
      <w:r>
        <w:rPr>
          <w:rFonts w:ascii="Arial" w:hAnsi="Arial" w:cs="Arial"/>
        </w:rPr>
        <w:t>djelatnosti kupca.</w:t>
      </w:r>
    </w:p>
    <w:p w14:paraId="768F7042" w14:textId="556DBE73" w:rsidR="00611FD1" w:rsidRDefault="00611FD1" w:rsidP="00B9262B">
      <w:pPr>
        <w:spacing w:after="0"/>
        <w:ind w:firstLine="708"/>
        <w:jc w:val="both"/>
        <w:rPr>
          <w:rFonts w:ascii="Arial" w:hAnsi="Arial" w:cs="Arial"/>
        </w:rPr>
      </w:pPr>
      <w:r>
        <w:rPr>
          <w:rFonts w:ascii="Arial" w:hAnsi="Arial" w:cs="Arial"/>
        </w:rPr>
        <w:lastRenderedPageBreak/>
        <w:t>Isporuka toplinske energije i ostv</w:t>
      </w:r>
      <w:r w:rsidR="003F1F8E">
        <w:rPr>
          <w:rFonts w:ascii="Arial" w:hAnsi="Arial" w:cs="Arial"/>
        </w:rPr>
        <w:t>a</w:t>
      </w:r>
      <w:r>
        <w:rPr>
          <w:rFonts w:ascii="Arial" w:hAnsi="Arial" w:cs="Arial"/>
        </w:rPr>
        <w:t>renje prihoda Odsjeka ovise o vremenskim uvjetima. Troškovi nabave plina ovisni su o stanju na tržištu te provedenom p</w:t>
      </w:r>
      <w:r w:rsidR="003F1F8E">
        <w:rPr>
          <w:rFonts w:ascii="Arial" w:hAnsi="Arial" w:cs="Arial"/>
        </w:rPr>
        <w:t>o</w:t>
      </w:r>
      <w:r>
        <w:rPr>
          <w:rFonts w:ascii="Arial" w:hAnsi="Arial" w:cs="Arial"/>
        </w:rPr>
        <w:t>stupku javne nabave.</w:t>
      </w:r>
    </w:p>
    <w:p w14:paraId="6F829B30" w14:textId="478363DA" w:rsidR="00611FD1" w:rsidRDefault="00611FD1" w:rsidP="00B9262B">
      <w:pPr>
        <w:spacing w:after="0"/>
        <w:ind w:firstLine="708"/>
        <w:jc w:val="both"/>
        <w:rPr>
          <w:rFonts w:ascii="Arial" w:hAnsi="Arial" w:cs="Arial"/>
        </w:rPr>
      </w:pPr>
      <w:r>
        <w:rPr>
          <w:rFonts w:ascii="Arial" w:hAnsi="Arial" w:cs="Arial"/>
        </w:rPr>
        <w:t>Tari</w:t>
      </w:r>
      <w:r w:rsidR="003F1F8E">
        <w:rPr>
          <w:rFonts w:ascii="Arial" w:hAnsi="Arial" w:cs="Arial"/>
        </w:rPr>
        <w:t>f</w:t>
      </w:r>
      <w:r>
        <w:rPr>
          <w:rFonts w:ascii="Arial" w:hAnsi="Arial" w:cs="Arial"/>
        </w:rPr>
        <w:t>na stavka za snagu je fiksni prihod tokom cijele godine, nije vezana samo za sezonu grijanja obračunava mjesečno.</w:t>
      </w:r>
    </w:p>
    <w:p w14:paraId="36583820" w14:textId="2C98E518" w:rsidR="00611FD1" w:rsidRDefault="00611FD1" w:rsidP="00B9262B">
      <w:pPr>
        <w:spacing w:after="0"/>
        <w:ind w:firstLine="708"/>
        <w:jc w:val="both"/>
        <w:rPr>
          <w:rFonts w:ascii="Arial" w:hAnsi="Arial" w:cs="Arial"/>
        </w:rPr>
      </w:pPr>
      <w:r>
        <w:rPr>
          <w:rFonts w:ascii="Arial" w:hAnsi="Arial" w:cs="Arial"/>
        </w:rPr>
        <w:t>Cijena grijanja sufinancira se sukladno Uredbi i Odluci Vlade RH.</w:t>
      </w:r>
    </w:p>
    <w:p w14:paraId="20F0B8F3" w14:textId="169A8F5E" w:rsidR="00611FD1" w:rsidRDefault="00611FD1" w:rsidP="00B9262B">
      <w:pPr>
        <w:spacing w:after="0"/>
        <w:ind w:firstLine="708"/>
        <w:jc w:val="both"/>
        <w:rPr>
          <w:rFonts w:ascii="Arial" w:hAnsi="Arial" w:cs="Arial"/>
        </w:rPr>
      </w:pPr>
      <w:r>
        <w:rPr>
          <w:rFonts w:ascii="Arial" w:hAnsi="Arial" w:cs="Arial"/>
        </w:rPr>
        <w:t>Plan isporuke toplinske</w:t>
      </w:r>
      <w:r w:rsidR="003F1F8E">
        <w:rPr>
          <w:rFonts w:ascii="Arial" w:hAnsi="Arial" w:cs="Arial"/>
        </w:rPr>
        <w:t xml:space="preserve"> </w:t>
      </w:r>
      <w:r>
        <w:rPr>
          <w:rFonts w:ascii="Arial" w:hAnsi="Arial" w:cs="Arial"/>
        </w:rPr>
        <w:t>energije i prihode za isporučenu toplinsku energiju teško je predvidjeti zbog utjecaja vremenskih prilika.</w:t>
      </w:r>
    </w:p>
    <w:p w14:paraId="5AB7B9B4" w14:textId="77777777" w:rsidR="00B9262B" w:rsidRDefault="00B9262B" w:rsidP="00F07D70">
      <w:pPr>
        <w:spacing w:after="0"/>
        <w:ind w:left="708"/>
        <w:jc w:val="both"/>
        <w:rPr>
          <w:rFonts w:ascii="Arial" w:hAnsi="Arial" w:cs="Arial"/>
        </w:rPr>
      </w:pPr>
    </w:p>
    <w:p w14:paraId="4A46B372" w14:textId="77777777" w:rsidR="00B9262B" w:rsidRDefault="00B9262B" w:rsidP="00F07D70">
      <w:pPr>
        <w:spacing w:after="0"/>
        <w:ind w:left="708"/>
        <w:jc w:val="both"/>
        <w:rPr>
          <w:rFonts w:ascii="Arial" w:hAnsi="Arial" w:cs="Arial"/>
        </w:rPr>
      </w:pPr>
    </w:p>
    <w:p w14:paraId="5BCAD3FF" w14:textId="57756529" w:rsidR="0059521D" w:rsidRDefault="00B9262B" w:rsidP="00152A76">
      <w:pPr>
        <w:spacing w:after="0"/>
        <w:ind w:left="708"/>
        <w:jc w:val="both"/>
        <w:rPr>
          <w:rFonts w:ascii="Arial" w:hAnsi="Arial" w:cs="Arial"/>
          <w:b/>
          <w:bCs/>
        </w:rPr>
      </w:pPr>
      <w:r w:rsidRPr="00B9262B">
        <w:rPr>
          <w:rFonts w:ascii="Arial" w:hAnsi="Arial" w:cs="Arial"/>
          <w:b/>
          <w:bCs/>
        </w:rPr>
        <w:t>Planirane količine – Odsjek za održavanje sustava grijanja</w:t>
      </w:r>
    </w:p>
    <w:p w14:paraId="4FEFBF86" w14:textId="77777777" w:rsidR="0059521D" w:rsidRDefault="0059521D" w:rsidP="00F07D70">
      <w:pPr>
        <w:spacing w:after="0"/>
        <w:ind w:left="708"/>
        <w:jc w:val="both"/>
        <w:rPr>
          <w:rFonts w:ascii="Arial" w:hAnsi="Arial" w:cs="Arial"/>
          <w:b/>
          <w:bCs/>
        </w:rPr>
      </w:pPr>
    </w:p>
    <w:tbl>
      <w:tblPr>
        <w:tblW w:w="8242" w:type="dxa"/>
        <w:tblLook w:val="04A0" w:firstRow="1" w:lastRow="0" w:firstColumn="1" w:lastColumn="0" w:noHBand="0" w:noVBand="1"/>
      </w:tblPr>
      <w:tblGrid>
        <w:gridCol w:w="640"/>
        <w:gridCol w:w="2332"/>
        <w:gridCol w:w="1097"/>
        <w:gridCol w:w="1418"/>
        <w:gridCol w:w="1417"/>
        <w:gridCol w:w="1501"/>
      </w:tblGrid>
      <w:tr w:rsidR="00D16A71" w:rsidRPr="0059521D" w14:paraId="782F800C" w14:textId="77777777" w:rsidTr="00D16A71">
        <w:trPr>
          <w:trHeight w:val="660"/>
        </w:trPr>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29EB0B2" w14:textId="77777777" w:rsidR="00D16A71" w:rsidRPr="00017514" w:rsidRDefault="00D16A71"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R. br.</w:t>
            </w:r>
          </w:p>
        </w:tc>
        <w:tc>
          <w:tcPr>
            <w:tcW w:w="2332" w:type="dxa"/>
            <w:tcBorders>
              <w:top w:val="single" w:sz="4" w:space="0" w:color="auto"/>
              <w:left w:val="nil"/>
              <w:bottom w:val="single" w:sz="4" w:space="0" w:color="auto"/>
              <w:right w:val="single" w:sz="4" w:space="0" w:color="auto"/>
            </w:tcBorders>
            <w:shd w:val="clear" w:color="000000" w:fill="D9D9D9"/>
            <w:noWrap/>
            <w:vAlign w:val="bottom"/>
            <w:hideMark/>
          </w:tcPr>
          <w:p w14:paraId="7CED82B7" w14:textId="77777777" w:rsidR="00D16A71" w:rsidRPr="00017514" w:rsidRDefault="00D16A71"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Opis</w:t>
            </w:r>
          </w:p>
        </w:tc>
        <w:tc>
          <w:tcPr>
            <w:tcW w:w="1418" w:type="dxa"/>
            <w:tcBorders>
              <w:top w:val="single" w:sz="4" w:space="0" w:color="auto"/>
              <w:left w:val="nil"/>
              <w:bottom w:val="single" w:sz="4" w:space="0" w:color="auto"/>
              <w:right w:val="single" w:sz="4" w:space="0" w:color="auto"/>
            </w:tcBorders>
            <w:shd w:val="clear" w:color="000000" w:fill="D9D9D9"/>
          </w:tcPr>
          <w:p w14:paraId="02D7DCA7" w14:textId="2E3E9464" w:rsidR="00D16A71" w:rsidRPr="00017514" w:rsidRDefault="00D16A71"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Jedinica mjere</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EBC8F75" w14:textId="6AD4DAB9" w:rsidR="00D16A71" w:rsidRPr="00017514" w:rsidRDefault="00D16A71"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Kotlovnica 1 - V. Nazora</w:t>
            </w: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14:paraId="62D84169" w14:textId="77777777" w:rsidR="00D16A71" w:rsidRPr="00017514" w:rsidRDefault="00D16A71"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Kotlovnica 2 - M. Krleže</w:t>
            </w:r>
          </w:p>
        </w:tc>
        <w:tc>
          <w:tcPr>
            <w:tcW w:w="1017" w:type="dxa"/>
            <w:tcBorders>
              <w:top w:val="single" w:sz="4" w:space="0" w:color="auto"/>
              <w:left w:val="nil"/>
              <w:bottom w:val="single" w:sz="4" w:space="0" w:color="auto"/>
              <w:right w:val="single" w:sz="4" w:space="0" w:color="auto"/>
            </w:tcBorders>
            <w:shd w:val="clear" w:color="000000" w:fill="D9D9D9"/>
            <w:noWrap/>
            <w:vAlign w:val="bottom"/>
            <w:hideMark/>
          </w:tcPr>
          <w:p w14:paraId="1D52450B" w14:textId="77777777" w:rsidR="00D16A71" w:rsidRPr="00017514" w:rsidRDefault="00D16A71"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 xml:space="preserve">Ukupno </w:t>
            </w:r>
          </w:p>
        </w:tc>
      </w:tr>
      <w:tr w:rsidR="00D16A71" w:rsidRPr="0059521D" w14:paraId="306D9949" w14:textId="77777777" w:rsidTr="00D16A7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1505062" w14:textId="77777777"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1.</w:t>
            </w:r>
          </w:p>
        </w:tc>
        <w:tc>
          <w:tcPr>
            <w:tcW w:w="2332" w:type="dxa"/>
            <w:tcBorders>
              <w:top w:val="nil"/>
              <w:left w:val="nil"/>
              <w:bottom w:val="single" w:sz="4" w:space="0" w:color="auto"/>
              <w:right w:val="single" w:sz="4" w:space="0" w:color="auto"/>
            </w:tcBorders>
            <w:shd w:val="clear" w:color="auto" w:fill="auto"/>
            <w:noWrap/>
            <w:vAlign w:val="bottom"/>
            <w:hideMark/>
          </w:tcPr>
          <w:p w14:paraId="11289B8B" w14:textId="77777777"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Duljina distribucijske mreže</w:t>
            </w:r>
          </w:p>
        </w:tc>
        <w:tc>
          <w:tcPr>
            <w:tcW w:w="1418" w:type="dxa"/>
            <w:tcBorders>
              <w:top w:val="single" w:sz="4" w:space="0" w:color="auto"/>
              <w:left w:val="nil"/>
              <w:bottom w:val="single" w:sz="4" w:space="0" w:color="auto"/>
              <w:right w:val="single" w:sz="4" w:space="0" w:color="auto"/>
            </w:tcBorders>
          </w:tcPr>
          <w:p w14:paraId="4E562A99" w14:textId="552034AF"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m</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DE3D21A" w14:textId="0BC01D50"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420,00</w:t>
            </w:r>
          </w:p>
        </w:tc>
        <w:tc>
          <w:tcPr>
            <w:tcW w:w="1417" w:type="dxa"/>
            <w:tcBorders>
              <w:top w:val="nil"/>
              <w:left w:val="nil"/>
              <w:bottom w:val="single" w:sz="4" w:space="0" w:color="auto"/>
              <w:right w:val="single" w:sz="4" w:space="0" w:color="auto"/>
            </w:tcBorders>
            <w:shd w:val="clear" w:color="auto" w:fill="auto"/>
            <w:noWrap/>
            <w:vAlign w:val="bottom"/>
            <w:hideMark/>
          </w:tcPr>
          <w:p w14:paraId="0800088A" w14:textId="77777777"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190</w:t>
            </w:r>
          </w:p>
        </w:tc>
        <w:tc>
          <w:tcPr>
            <w:tcW w:w="1017" w:type="dxa"/>
            <w:tcBorders>
              <w:top w:val="nil"/>
              <w:left w:val="nil"/>
              <w:bottom w:val="single" w:sz="4" w:space="0" w:color="auto"/>
              <w:right w:val="single" w:sz="4" w:space="0" w:color="auto"/>
            </w:tcBorders>
            <w:shd w:val="clear" w:color="auto" w:fill="auto"/>
            <w:noWrap/>
            <w:vAlign w:val="bottom"/>
            <w:hideMark/>
          </w:tcPr>
          <w:p w14:paraId="0454487D" w14:textId="77777777"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610</w:t>
            </w:r>
          </w:p>
        </w:tc>
      </w:tr>
      <w:tr w:rsidR="00D16A71" w:rsidRPr="0059521D" w14:paraId="1EF28990" w14:textId="77777777" w:rsidTr="00D16A7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9E4FFF" w14:textId="77777777"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2.</w:t>
            </w:r>
          </w:p>
        </w:tc>
        <w:tc>
          <w:tcPr>
            <w:tcW w:w="2332" w:type="dxa"/>
            <w:tcBorders>
              <w:top w:val="nil"/>
              <w:left w:val="nil"/>
              <w:bottom w:val="single" w:sz="4" w:space="0" w:color="auto"/>
              <w:right w:val="single" w:sz="4" w:space="0" w:color="auto"/>
            </w:tcBorders>
            <w:shd w:val="clear" w:color="auto" w:fill="auto"/>
            <w:noWrap/>
            <w:vAlign w:val="bottom"/>
            <w:hideMark/>
          </w:tcPr>
          <w:p w14:paraId="0F6FD89C" w14:textId="77777777"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Broj toplinskih stanica</w:t>
            </w:r>
          </w:p>
        </w:tc>
        <w:tc>
          <w:tcPr>
            <w:tcW w:w="1418" w:type="dxa"/>
            <w:tcBorders>
              <w:top w:val="single" w:sz="4" w:space="0" w:color="auto"/>
              <w:left w:val="nil"/>
              <w:bottom w:val="single" w:sz="4" w:space="0" w:color="auto"/>
              <w:right w:val="single" w:sz="4" w:space="0" w:color="auto"/>
            </w:tcBorders>
          </w:tcPr>
          <w:p w14:paraId="3C381B6E" w14:textId="5BB3BD0C"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kom</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0D58C99" w14:textId="771EC695"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2B7F9EB4" w14:textId="77777777"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4</w:t>
            </w:r>
          </w:p>
        </w:tc>
        <w:tc>
          <w:tcPr>
            <w:tcW w:w="1017" w:type="dxa"/>
            <w:tcBorders>
              <w:top w:val="nil"/>
              <w:left w:val="nil"/>
              <w:bottom w:val="single" w:sz="4" w:space="0" w:color="auto"/>
              <w:right w:val="single" w:sz="4" w:space="0" w:color="auto"/>
            </w:tcBorders>
            <w:shd w:val="clear" w:color="auto" w:fill="auto"/>
            <w:noWrap/>
            <w:vAlign w:val="bottom"/>
            <w:hideMark/>
          </w:tcPr>
          <w:p w14:paraId="59F8200D" w14:textId="77777777"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12</w:t>
            </w:r>
          </w:p>
        </w:tc>
      </w:tr>
      <w:tr w:rsidR="00D16A71" w:rsidRPr="0059521D" w14:paraId="60E31E15" w14:textId="77777777" w:rsidTr="00D16A7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940FEF" w14:textId="77777777"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3.</w:t>
            </w:r>
          </w:p>
        </w:tc>
        <w:tc>
          <w:tcPr>
            <w:tcW w:w="2332" w:type="dxa"/>
            <w:tcBorders>
              <w:top w:val="nil"/>
              <w:left w:val="nil"/>
              <w:bottom w:val="single" w:sz="4" w:space="0" w:color="auto"/>
              <w:right w:val="single" w:sz="4" w:space="0" w:color="auto"/>
            </w:tcBorders>
            <w:shd w:val="clear" w:color="auto" w:fill="auto"/>
            <w:noWrap/>
            <w:vAlign w:val="bottom"/>
            <w:hideMark/>
          </w:tcPr>
          <w:p w14:paraId="20342DA0" w14:textId="77777777"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Broj kućanstava</w:t>
            </w:r>
          </w:p>
        </w:tc>
        <w:tc>
          <w:tcPr>
            <w:tcW w:w="1418" w:type="dxa"/>
            <w:tcBorders>
              <w:top w:val="single" w:sz="4" w:space="0" w:color="auto"/>
              <w:left w:val="nil"/>
              <w:bottom w:val="single" w:sz="4" w:space="0" w:color="auto"/>
              <w:right w:val="single" w:sz="4" w:space="0" w:color="auto"/>
            </w:tcBorders>
          </w:tcPr>
          <w:p w14:paraId="2A142B23" w14:textId="52DE1BC0"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kom</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CC718E3" w14:textId="01F4E7B9"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271,00</w:t>
            </w:r>
          </w:p>
        </w:tc>
        <w:tc>
          <w:tcPr>
            <w:tcW w:w="1417" w:type="dxa"/>
            <w:tcBorders>
              <w:top w:val="nil"/>
              <w:left w:val="nil"/>
              <w:bottom w:val="single" w:sz="4" w:space="0" w:color="auto"/>
              <w:right w:val="single" w:sz="4" w:space="0" w:color="auto"/>
            </w:tcBorders>
            <w:shd w:val="clear" w:color="auto" w:fill="auto"/>
            <w:noWrap/>
            <w:vAlign w:val="bottom"/>
            <w:hideMark/>
          </w:tcPr>
          <w:p w14:paraId="4D127410" w14:textId="77777777"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146</w:t>
            </w:r>
          </w:p>
        </w:tc>
        <w:tc>
          <w:tcPr>
            <w:tcW w:w="1017" w:type="dxa"/>
            <w:tcBorders>
              <w:top w:val="nil"/>
              <w:left w:val="nil"/>
              <w:bottom w:val="single" w:sz="4" w:space="0" w:color="auto"/>
              <w:right w:val="single" w:sz="4" w:space="0" w:color="auto"/>
            </w:tcBorders>
            <w:shd w:val="clear" w:color="auto" w:fill="auto"/>
            <w:noWrap/>
            <w:vAlign w:val="bottom"/>
            <w:hideMark/>
          </w:tcPr>
          <w:p w14:paraId="57FB5B1C" w14:textId="77777777"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417</w:t>
            </w:r>
          </w:p>
        </w:tc>
      </w:tr>
      <w:tr w:rsidR="00D16A71" w:rsidRPr="0059521D" w14:paraId="391B4BC3" w14:textId="77777777" w:rsidTr="00D16A7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405EE77" w14:textId="77777777"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4.</w:t>
            </w:r>
          </w:p>
        </w:tc>
        <w:tc>
          <w:tcPr>
            <w:tcW w:w="2332" w:type="dxa"/>
            <w:tcBorders>
              <w:top w:val="nil"/>
              <w:left w:val="nil"/>
              <w:bottom w:val="single" w:sz="4" w:space="0" w:color="auto"/>
              <w:right w:val="single" w:sz="4" w:space="0" w:color="auto"/>
            </w:tcBorders>
            <w:shd w:val="clear" w:color="auto" w:fill="auto"/>
            <w:noWrap/>
            <w:vAlign w:val="bottom"/>
            <w:hideMark/>
          </w:tcPr>
          <w:p w14:paraId="7299EEBE" w14:textId="2E4BE97E"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 xml:space="preserve">Ukupno grijana površina </w:t>
            </w:r>
          </w:p>
        </w:tc>
        <w:tc>
          <w:tcPr>
            <w:tcW w:w="1418" w:type="dxa"/>
            <w:tcBorders>
              <w:top w:val="single" w:sz="4" w:space="0" w:color="auto"/>
              <w:left w:val="nil"/>
              <w:bottom w:val="single" w:sz="4" w:space="0" w:color="auto"/>
              <w:right w:val="single" w:sz="4" w:space="0" w:color="auto"/>
            </w:tcBorders>
          </w:tcPr>
          <w:p w14:paraId="1E3C296A" w14:textId="6D5F0416"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m2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668F2FA" w14:textId="06EFF67A"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12.696,980</w:t>
            </w:r>
          </w:p>
        </w:tc>
        <w:tc>
          <w:tcPr>
            <w:tcW w:w="1417" w:type="dxa"/>
            <w:tcBorders>
              <w:top w:val="nil"/>
              <w:left w:val="nil"/>
              <w:bottom w:val="single" w:sz="4" w:space="0" w:color="auto"/>
              <w:right w:val="single" w:sz="4" w:space="0" w:color="auto"/>
            </w:tcBorders>
            <w:shd w:val="clear" w:color="auto" w:fill="auto"/>
            <w:noWrap/>
            <w:vAlign w:val="bottom"/>
            <w:hideMark/>
          </w:tcPr>
          <w:p w14:paraId="533E0F5A" w14:textId="643142C1"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7.141,390</w:t>
            </w:r>
          </w:p>
        </w:tc>
        <w:tc>
          <w:tcPr>
            <w:tcW w:w="1017" w:type="dxa"/>
            <w:tcBorders>
              <w:top w:val="nil"/>
              <w:left w:val="nil"/>
              <w:bottom w:val="single" w:sz="4" w:space="0" w:color="auto"/>
              <w:right w:val="single" w:sz="4" w:space="0" w:color="auto"/>
            </w:tcBorders>
            <w:shd w:val="clear" w:color="auto" w:fill="auto"/>
            <w:noWrap/>
            <w:vAlign w:val="bottom"/>
            <w:hideMark/>
          </w:tcPr>
          <w:p w14:paraId="0EDFC1D2" w14:textId="77777777"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19.838,37</w:t>
            </w:r>
          </w:p>
        </w:tc>
      </w:tr>
      <w:tr w:rsidR="00D16A71" w:rsidRPr="0059521D" w14:paraId="23B14970" w14:textId="77777777" w:rsidTr="00D16A7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73653B3" w14:textId="77777777"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5.</w:t>
            </w:r>
          </w:p>
        </w:tc>
        <w:tc>
          <w:tcPr>
            <w:tcW w:w="2332" w:type="dxa"/>
            <w:tcBorders>
              <w:top w:val="nil"/>
              <w:left w:val="nil"/>
              <w:bottom w:val="single" w:sz="4" w:space="0" w:color="auto"/>
              <w:right w:val="single" w:sz="4" w:space="0" w:color="auto"/>
            </w:tcBorders>
            <w:shd w:val="clear" w:color="auto" w:fill="auto"/>
            <w:noWrap/>
            <w:vAlign w:val="bottom"/>
            <w:hideMark/>
          </w:tcPr>
          <w:p w14:paraId="2A35EE65" w14:textId="62CDA997"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 xml:space="preserve">Priključna snaga </w:t>
            </w:r>
          </w:p>
        </w:tc>
        <w:tc>
          <w:tcPr>
            <w:tcW w:w="1418" w:type="dxa"/>
            <w:tcBorders>
              <w:top w:val="single" w:sz="4" w:space="0" w:color="auto"/>
              <w:left w:val="nil"/>
              <w:bottom w:val="single" w:sz="4" w:space="0" w:color="auto"/>
              <w:right w:val="single" w:sz="4" w:space="0" w:color="auto"/>
            </w:tcBorders>
          </w:tcPr>
          <w:p w14:paraId="71FFFE09" w14:textId="47EEE3F0"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kW</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2074F89" w14:textId="050D804F"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1.560,069</w:t>
            </w:r>
          </w:p>
        </w:tc>
        <w:tc>
          <w:tcPr>
            <w:tcW w:w="1417" w:type="dxa"/>
            <w:tcBorders>
              <w:top w:val="nil"/>
              <w:left w:val="nil"/>
              <w:bottom w:val="single" w:sz="4" w:space="0" w:color="auto"/>
              <w:right w:val="single" w:sz="4" w:space="0" w:color="auto"/>
            </w:tcBorders>
            <w:shd w:val="clear" w:color="auto" w:fill="auto"/>
            <w:noWrap/>
            <w:vAlign w:val="bottom"/>
            <w:hideMark/>
          </w:tcPr>
          <w:p w14:paraId="1D83397A" w14:textId="77777777"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915,309</w:t>
            </w:r>
          </w:p>
        </w:tc>
        <w:tc>
          <w:tcPr>
            <w:tcW w:w="1017" w:type="dxa"/>
            <w:tcBorders>
              <w:top w:val="nil"/>
              <w:left w:val="nil"/>
              <w:bottom w:val="single" w:sz="4" w:space="0" w:color="auto"/>
              <w:right w:val="single" w:sz="4" w:space="0" w:color="auto"/>
            </w:tcBorders>
            <w:shd w:val="clear" w:color="auto" w:fill="auto"/>
            <w:noWrap/>
            <w:vAlign w:val="bottom"/>
            <w:hideMark/>
          </w:tcPr>
          <w:p w14:paraId="4E40B6CA" w14:textId="77777777" w:rsidR="00D16A71" w:rsidRPr="00017514" w:rsidRDefault="00D16A7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2.475,378</w:t>
            </w:r>
          </w:p>
        </w:tc>
      </w:tr>
      <w:tr w:rsidR="00D16A71" w:rsidRPr="0059521D" w14:paraId="42B3ABFD" w14:textId="77777777" w:rsidTr="00D16A71">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35B104C" w14:textId="77777777" w:rsidR="00D16A71" w:rsidRPr="00017514" w:rsidRDefault="00D16A71"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 </w:t>
            </w:r>
          </w:p>
        </w:tc>
        <w:tc>
          <w:tcPr>
            <w:tcW w:w="2332" w:type="dxa"/>
            <w:tcBorders>
              <w:top w:val="single" w:sz="4" w:space="0" w:color="auto"/>
              <w:left w:val="nil"/>
              <w:bottom w:val="single" w:sz="4" w:space="0" w:color="auto"/>
              <w:right w:val="single" w:sz="4" w:space="0" w:color="auto"/>
            </w:tcBorders>
            <w:shd w:val="clear" w:color="000000" w:fill="BFBFBF"/>
            <w:noWrap/>
            <w:vAlign w:val="bottom"/>
            <w:hideMark/>
          </w:tcPr>
          <w:p w14:paraId="378D1FCF" w14:textId="77777777" w:rsidR="00D16A71" w:rsidRPr="00017514" w:rsidRDefault="00D16A71"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 </w:t>
            </w:r>
          </w:p>
        </w:tc>
        <w:tc>
          <w:tcPr>
            <w:tcW w:w="1418" w:type="dxa"/>
            <w:tcBorders>
              <w:top w:val="single" w:sz="4" w:space="0" w:color="auto"/>
              <w:left w:val="nil"/>
              <w:bottom w:val="single" w:sz="4" w:space="0" w:color="auto"/>
              <w:right w:val="single" w:sz="4" w:space="0" w:color="auto"/>
            </w:tcBorders>
            <w:shd w:val="clear" w:color="000000" w:fill="BFBFBF"/>
          </w:tcPr>
          <w:p w14:paraId="0F63C0EC" w14:textId="77777777" w:rsidR="00D16A71" w:rsidRPr="00017514" w:rsidRDefault="00D16A71" w:rsidP="0059521D">
            <w:pPr>
              <w:spacing w:after="0" w:line="240" w:lineRule="auto"/>
              <w:rPr>
                <w:rFonts w:ascii="Arial" w:eastAsia="Times New Roman" w:hAnsi="Arial" w:cs="Arial"/>
                <w:b/>
                <w:bCs/>
                <w:color w:val="000000"/>
                <w:lang w:eastAsia="hr-HR"/>
              </w:rPr>
            </w:pPr>
          </w:p>
        </w:tc>
        <w:tc>
          <w:tcPr>
            <w:tcW w:w="141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0A06C4" w14:textId="04C186F9" w:rsidR="00D16A71" w:rsidRPr="00017514" w:rsidRDefault="00D16A71"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 </w:t>
            </w:r>
          </w:p>
        </w:tc>
        <w:tc>
          <w:tcPr>
            <w:tcW w:w="1417" w:type="dxa"/>
            <w:tcBorders>
              <w:top w:val="single" w:sz="4" w:space="0" w:color="auto"/>
              <w:left w:val="nil"/>
              <w:bottom w:val="single" w:sz="4" w:space="0" w:color="auto"/>
              <w:right w:val="single" w:sz="4" w:space="0" w:color="auto"/>
            </w:tcBorders>
            <w:shd w:val="clear" w:color="000000" w:fill="BFBFBF"/>
            <w:noWrap/>
            <w:vAlign w:val="bottom"/>
            <w:hideMark/>
          </w:tcPr>
          <w:p w14:paraId="67B25A61" w14:textId="77777777" w:rsidR="00D16A71" w:rsidRPr="00017514" w:rsidRDefault="00D16A71"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 </w:t>
            </w:r>
          </w:p>
        </w:tc>
        <w:tc>
          <w:tcPr>
            <w:tcW w:w="1017" w:type="dxa"/>
            <w:tcBorders>
              <w:top w:val="single" w:sz="4" w:space="0" w:color="auto"/>
              <w:left w:val="nil"/>
              <w:bottom w:val="single" w:sz="4" w:space="0" w:color="auto"/>
              <w:right w:val="single" w:sz="4" w:space="0" w:color="auto"/>
            </w:tcBorders>
            <w:shd w:val="clear" w:color="000000" w:fill="BFBFBF"/>
            <w:noWrap/>
            <w:vAlign w:val="bottom"/>
            <w:hideMark/>
          </w:tcPr>
          <w:p w14:paraId="40421886" w14:textId="77777777" w:rsidR="00D16A71" w:rsidRPr="00017514" w:rsidRDefault="00D16A71"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 </w:t>
            </w:r>
          </w:p>
        </w:tc>
      </w:tr>
      <w:tr w:rsidR="00D16A71" w:rsidRPr="00A73841" w14:paraId="601F64D0" w14:textId="77777777" w:rsidTr="00D16A71">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36750" w14:textId="448273E4"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1.</w:t>
            </w:r>
          </w:p>
        </w:tc>
        <w:tc>
          <w:tcPr>
            <w:tcW w:w="2332" w:type="dxa"/>
            <w:tcBorders>
              <w:top w:val="single" w:sz="4" w:space="0" w:color="auto"/>
              <w:left w:val="nil"/>
              <w:bottom w:val="single" w:sz="4" w:space="0" w:color="auto"/>
              <w:right w:val="single" w:sz="4" w:space="0" w:color="auto"/>
            </w:tcBorders>
            <w:shd w:val="clear" w:color="auto" w:fill="auto"/>
            <w:noWrap/>
            <w:vAlign w:val="bottom"/>
          </w:tcPr>
          <w:p w14:paraId="62FF3B88" w14:textId="1DC9DFBC"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Isporučena toplinska energija</w:t>
            </w:r>
          </w:p>
        </w:tc>
        <w:tc>
          <w:tcPr>
            <w:tcW w:w="1418" w:type="dxa"/>
            <w:tcBorders>
              <w:top w:val="single" w:sz="4" w:space="0" w:color="auto"/>
              <w:left w:val="nil"/>
              <w:bottom w:val="single" w:sz="4" w:space="0" w:color="auto"/>
              <w:right w:val="single" w:sz="4" w:space="0" w:color="auto"/>
            </w:tcBorders>
            <w:shd w:val="clear" w:color="auto" w:fill="auto"/>
          </w:tcPr>
          <w:p w14:paraId="749BB794" w14:textId="052A70F7"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kWh</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EAD8B" w14:textId="77777777" w:rsidR="00D16A71" w:rsidRPr="00017514" w:rsidRDefault="00D16A71" w:rsidP="0059521D">
            <w:pPr>
              <w:spacing w:after="0" w:line="240" w:lineRule="auto"/>
              <w:rPr>
                <w:rFonts w:ascii="Arial" w:eastAsia="Times New Roman" w:hAnsi="Arial" w:cs="Arial"/>
                <w:color w:val="000000"/>
                <w:lang w:eastAsia="hr-HR"/>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DB45BE1" w14:textId="77777777" w:rsidR="00D16A71" w:rsidRPr="00017514" w:rsidRDefault="00D16A71" w:rsidP="0059521D">
            <w:pPr>
              <w:spacing w:after="0" w:line="240" w:lineRule="auto"/>
              <w:rPr>
                <w:rFonts w:ascii="Arial" w:eastAsia="Times New Roman" w:hAnsi="Arial" w:cs="Arial"/>
                <w:color w:val="000000"/>
                <w:lang w:eastAsia="hr-HR"/>
              </w:rPr>
            </w:pPr>
          </w:p>
        </w:tc>
        <w:tc>
          <w:tcPr>
            <w:tcW w:w="1017" w:type="dxa"/>
            <w:tcBorders>
              <w:top w:val="single" w:sz="4" w:space="0" w:color="auto"/>
              <w:left w:val="nil"/>
              <w:bottom w:val="single" w:sz="4" w:space="0" w:color="auto"/>
              <w:right w:val="single" w:sz="4" w:space="0" w:color="auto"/>
            </w:tcBorders>
            <w:shd w:val="clear" w:color="auto" w:fill="auto"/>
            <w:noWrap/>
            <w:vAlign w:val="bottom"/>
          </w:tcPr>
          <w:p w14:paraId="4B358AEC" w14:textId="772B4A3B" w:rsidR="00D16A71" w:rsidRPr="00017514" w:rsidRDefault="00D16A71"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1.810.000,00</w:t>
            </w:r>
          </w:p>
        </w:tc>
      </w:tr>
      <w:tr w:rsidR="00D16A71" w:rsidRPr="0059521D" w14:paraId="6D046F6A" w14:textId="77777777" w:rsidTr="00D16A71">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58FE179" w14:textId="77777777" w:rsidR="00D16A71" w:rsidRPr="00017514" w:rsidRDefault="00D16A71" w:rsidP="0059521D">
            <w:pPr>
              <w:spacing w:after="0" w:line="240" w:lineRule="auto"/>
              <w:rPr>
                <w:rFonts w:ascii="Arial" w:eastAsia="Times New Roman" w:hAnsi="Arial" w:cs="Arial"/>
                <w:b/>
                <w:bCs/>
                <w:color w:val="000000"/>
                <w:lang w:eastAsia="hr-HR"/>
              </w:rPr>
            </w:pPr>
          </w:p>
        </w:tc>
        <w:tc>
          <w:tcPr>
            <w:tcW w:w="2332" w:type="dxa"/>
            <w:tcBorders>
              <w:top w:val="single" w:sz="4" w:space="0" w:color="auto"/>
              <w:left w:val="nil"/>
              <w:bottom w:val="single" w:sz="4" w:space="0" w:color="auto"/>
              <w:right w:val="single" w:sz="4" w:space="0" w:color="auto"/>
            </w:tcBorders>
            <w:shd w:val="clear" w:color="000000" w:fill="BFBFBF"/>
            <w:noWrap/>
            <w:vAlign w:val="bottom"/>
          </w:tcPr>
          <w:p w14:paraId="6BC9A4B7" w14:textId="77777777" w:rsidR="00D16A71" w:rsidRPr="00017514" w:rsidRDefault="00D16A71" w:rsidP="0059521D">
            <w:pPr>
              <w:spacing w:after="0" w:line="240" w:lineRule="auto"/>
              <w:rPr>
                <w:rFonts w:ascii="Arial" w:eastAsia="Times New Roman" w:hAnsi="Arial" w:cs="Arial"/>
                <w:b/>
                <w:bCs/>
                <w:color w:val="000000"/>
                <w:lang w:eastAsia="hr-HR"/>
              </w:rPr>
            </w:pPr>
          </w:p>
        </w:tc>
        <w:tc>
          <w:tcPr>
            <w:tcW w:w="1418" w:type="dxa"/>
            <w:tcBorders>
              <w:top w:val="single" w:sz="4" w:space="0" w:color="auto"/>
              <w:left w:val="nil"/>
              <w:bottom w:val="single" w:sz="4" w:space="0" w:color="auto"/>
              <w:right w:val="single" w:sz="4" w:space="0" w:color="auto"/>
            </w:tcBorders>
            <w:shd w:val="clear" w:color="000000" w:fill="BFBFBF"/>
          </w:tcPr>
          <w:p w14:paraId="31C0DE71" w14:textId="77777777" w:rsidR="00D16A71" w:rsidRPr="00017514" w:rsidRDefault="00D16A71" w:rsidP="0059521D">
            <w:pPr>
              <w:spacing w:after="0" w:line="240" w:lineRule="auto"/>
              <w:rPr>
                <w:rFonts w:ascii="Arial" w:eastAsia="Times New Roman" w:hAnsi="Arial" w:cs="Arial"/>
                <w:b/>
                <w:bCs/>
                <w:color w:val="000000"/>
                <w:lang w:eastAsia="hr-HR"/>
              </w:rPr>
            </w:pPr>
          </w:p>
        </w:tc>
        <w:tc>
          <w:tcPr>
            <w:tcW w:w="141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F22667F" w14:textId="77777777" w:rsidR="00D16A71" w:rsidRPr="00017514" w:rsidRDefault="00D16A71" w:rsidP="0059521D">
            <w:pPr>
              <w:spacing w:after="0" w:line="240" w:lineRule="auto"/>
              <w:rPr>
                <w:rFonts w:ascii="Arial" w:eastAsia="Times New Roman" w:hAnsi="Arial" w:cs="Arial"/>
                <w:b/>
                <w:bCs/>
                <w:color w:val="000000"/>
                <w:lang w:eastAsia="hr-HR"/>
              </w:rPr>
            </w:pPr>
          </w:p>
        </w:tc>
        <w:tc>
          <w:tcPr>
            <w:tcW w:w="1417" w:type="dxa"/>
            <w:tcBorders>
              <w:top w:val="single" w:sz="4" w:space="0" w:color="auto"/>
              <w:left w:val="nil"/>
              <w:bottom w:val="single" w:sz="4" w:space="0" w:color="auto"/>
              <w:right w:val="single" w:sz="4" w:space="0" w:color="auto"/>
            </w:tcBorders>
            <w:shd w:val="clear" w:color="000000" w:fill="BFBFBF"/>
            <w:noWrap/>
            <w:vAlign w:val="bottom"/>
          </w:tcPr>
          <w:p w14:paraId="75C300FB" w14:textId="77777777" w:rsidR="00D16A71" w:rsidRPr="00017514" w:rsidRDefault="00D16A71" w:rsidP="0059521D">
            <w:pPr>
              <w:spacing w:after="0" w:line="240" w:lineRule="auto"/>
              <w:rPr>
                <w:rFonts w:ascii="Arial" w:eastAsia="Times New Roman" w:hAnsi="Arial" w:cs="Arial"/>
                <w:b/>
                <w:bCs/>
                <w:color w:val="000000"/>
                <w:lang w:eastAsia="hr-HR"/>
              </w:rPr>
            </w:pPr>
          </w:p>
        </w:tc>
        <w:tc>
          <w:tcPr>
            <w:tcW w:w="1017" w:type="dxa"/>
            <w:tcBorders>
              <w:top w:val="single" w:sz="4" w:space="0" w:color="auto"/>
              <w:left w:val="nil"/>
              <w:bottom w:val="single" w:sz="4" w:space="0" w:color="auto"/>
              <w:right w:val="single" w:sz="4" w:space="0" w:color="auto"/>
            </w:tcBorders>
            <w:shd w:val="clear" w:color="000000" w:fill="BFBFBF"/>
            <w:noWrap/>
            <w:vAlign w:val="bottom"/>
          </w:tcPr>
          <w:p w14:paraId="55099E22" w14:textId="77777777" w:rsidR="00D16A71" w:rsidRPr="00017514" w:rsidRDefault="00D16A71" w:rsidP="0059521D">
            <w:pPr>
              <w:spacing w:after="0" w:line="240" w:lineRule="auto"/>
              <w:rPr>
                <w:rFonts w:ascii="Arial" w:eastAsia="Times New Roman" w:hAnsi="Arial" w:cs="Arial"/>
                <w:b/>
                <w:bCs/>
                <w:color w:val="000000"/>
                <w:lang w:eastAsia="hr-HR"/>
              </w:rPr>
            </w:pPr>
          </w:p>
        </w:tc>
      </w:tr>
    </w:tbl>
    <w:p w14:paraId="01D9E48D" w14:textId="77777777" w:rsidR="0059521D" w:rsidRPr="0059521D" w:rsidRDefault="0059521D" w:rsidP="0059521D">
      <w:pPr>
        <w:rPr>
          <w:rFonts w:ascii="Arial" w:eastAsia="Calibri" w:hAnsi="Arial" w:cs="Arial"/>
          <w:kern w:val="2"/>
          <w:sz w:val="18"/>
          <w:szCs w:val="18"/>
          <w14:ligatures w14:val="standardContextual"/>
        </w:rPr>
      </w:pPr>
    </w:p>
    <w:p w14:paraId="1E9122A5" w14:textId="77777777" w:rsidR="0059521D" w:rsidRDefault="0059521D" w:rsidP="00F07D70">
      <w:pPr>
        <w:spacing w:after="0"/>
        <w:ind w:left="708"/>
        <w:jc w:val="both"/>
        <w:rPr>
          <w:rFonts w:ascii="Arial" w:hAnsi="Arial" w:cs="Arial"/>
          <w:b/>
          <w:bCs/>
        </w:rPr>
      </w:pPr>
    </w:p>
    <w:p w14:paraId="0C35CB6C" w14:textId="77777777" w:rsidR="0059521D" w:rsidRDefault="0059521D" w:rsidP="00F07D70">
      <w:pPr>
        <w:spacing w:after="0"/>
        <w:ind w:left="708"/>
        <w:jc w:val="both"/>
        <w:rPr>
          <w:rFonts w:ascii="Arial" w:hAnsi="Arial" w:cs="Arial"/>
          <w:b/>
          <w:bCs/>
        </w:rPr>
      </w:pPr>
    </w:p>
    <w:p w14:paraId="01F701A7" w14:textId="77777777" w:rsidR="0059521D" w:rsidRPr="00B9262B" w:rsidRDefault="0059521D" w:rsidP="00F07D70">
      <w:pPr>
        <w:spacing w:after="0"/>
        <w:ind w:left="708"/>
        <w:jc w:val="both"/>
        <w:rPr>
          <w:rFonts w:ascii="Arial" w:hAnsi="Arial" w:cs="Arial"/>
          <w:b/>
          <w:bCs/>
        </w:rPr>
      </w:pPr>
    </w:p>
    <w:p w14:paraId="7E967D3B" w14:textId="77777777" w:rsidR="003766A3" w:rsidRDefault="003766A3" w:rsidP="00CC6F01">
      <w:pPr>
        <w:spacing w:after="0"/>
        <w:jc w:val="both"/>
        <w:rPr>
          <w:rFonts w:ascii="Arial" w:hAnsi="Arial" w:cs="Arial"/>
        </w:rPr>
      </w:pPr>
    </w:p>
    <w:p w14:paraId="22ED263F" w14:textId="7EE0F19C" w:rsidR="00CC6F01" w:rsidRPr="00CC6F01" w:rsidRDefault="00CC6F01" w:rsidP="00CC6F01">
      <w:pPr>
        <w:spacing w:after="0"/>
        <w:jc w:val="both"/>
        <w:rPr>
          <w:rFonts w:ascii="Arial" w:hAnsi="Arial" w:cs="Arial"/>
        </w:rPr>
      </w:pPr>
      <w:r>
        <w:rPr>
          <w:rFonts w:ascii="Arial" w:hAnsi="Arial" w:cs="Arial"/>
        </w:rPr>
        <w:t xml:space="preserve"> </w:t>
      </w:r>
    </w:p>
    <w:p w14:paraId="2352A1E3" w14:textId="37F0561A" w:rsidR="00710248" w:rsidRPr="00710248" w:rsidRDefault="00DC79DD" w:rsidP="0013427C">
      <w:pPr>
        <w:ind w:firstLine="360"/>
        <w:jc w:val="both"/>
        <w:rPr>
          <w:rFonts w:ascii="Arial" w:hAnsi="Arial" w:cs="Arial"/>
          <w:b/>
          <w:bCs/>
        </w:rPr>
      </w:pPr>
      <w:r>
        <w:rPr>
          <w:rFonts w:ascii="Arial" w:hAnsi="Arial" w:cs="Arial"/>
          <w:b/>
          <w:bCs/>
        </w:rPr>
        <w:t xml:space="preserve">Analitika prihoda i rashoda - </w:t>
      </w:r>
      <w:r w:rsidR="00710248" w:rsidRPr="00710248">
        <w:rPr>
          <w:rFonts w:ascii="Arial" w:hAnsi="Arial" w:cs="Arial"/>
          <w:b/>
          <w:bCs/>
        </w:rPr>
        <w:t xml:space="preserve"> Odsjeka za održavanje sustava grijanja</w:t>
      </w:r>
    </w:p>
    <w:tbl>
      <w:tblPr>
        <w:tblW w:w="9498" w:type="dxa"/>
        <w:tblInd w:w="-431" w:type="dxa"/>
        <w:tblLook w:val="04A0" w:firstRow="1" w:lastRow="0" w:firstColumn="1" w:lastColumn="0" w:noHBand="0" w:noVBand="1"/>
      </w:tblPr>
      <w:tblGrid>
        <w:gridCol w:w="710"/>
        <w:gridCol w:w="5528"/>
        <w:gridCol w:w="3260"/>
      </w:tblGrid>
      <w:tr w:rsidR="00222781" w:rsidRPr="00615BBD" w14:paraId="6F352126" w14:textId="77777777" w:rsidTr="00222781">
        <w:trPr>
          <w:trHeight w:val="960"/>
        </w:trPr>
        <w:tc>
          <w:tcPr>
            <w:tcW w:w="71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FF4A4D8" w14:textId="58017088" w:rsidR="00222781" w:rsidRPr="00615BBD" w:rsidRDefault="00222781" w:rsidP="00DC79DD">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5528" w:type="dxa"/>
            <w:tcBorders>
              <w:top w:val="single" w:sz="4" w:space="0" w:color="auto"/>
              <w:left w:val="nil"/>
              <w:bottom w:val="single" w:sz="4" w:space="0" w:color="auto"/>
              <w:right w:val="single" w:sz="4" w:space="0" w:color="auto"/>
            </w:tcBorders>
            <w:shd w:val="clear" w:color="000000" w:fill="BFBFBF"/>
            <w:noWrap/>
            <w:vAlign w:val="bottom"/>
            <w:hideMark/>
          </w:tcPr>
          <w:p w14:paraId="2764D860" w14:textId="2D5BFE69" w:rsidR="00222781" w:rsidRPr="00615BBD" w:rsidRDefault="00222781" w:rsidP="00DC79DD">
            <w:pPr>
              <w:spacing w:after="0" w:line="240" w:lineRule="auto"/>
              <w:rPr>
                <w:rFonts w:ascii="Arial" w:eastAsia="Times New Roman" w:hAnsi="Arial" w:cs="Arial"/>
                <w:b/>
                <w:bCs/>
                <w:color w:val="000000"/>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planiranih prihoda</w:t>
            </w:r>
          </w:p>
        </w:tc>
        <w:tc>
          <w:tcPr>
            <w:tcW w:w="3260" w:type="dxa"/>
            <w:tcBorders>
              <w:top w:val="single" w:sz="4" w:space="0" w:color="auto"/>
              <w:left w:val="nil"/>
              <w:bottom w:val="single" w:sz="4" w:space="0" w:color="auto"/>
              <w:right w:val="single" w:sz="4" w:space="0" w:color="auto"/>
            </w:tcBorders>
            <w:shd w:val="clear" w:color="000000" w:fill="BFBFBF"/>
            <w:vAlign w:val="bottom"/>
            <w:hideMark/>
          </w:tcPr>
          <w:p w14:paraId="1C5A569B" w14:textId="72C70145" w:rsidR="00222781" w:rsidRPr="00615BBD" w:rsidRDefault="00222781" w:rsidP="00DC79DD">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 xml:space="preserve">2023. godina   u </w:t>
            </w:r>
            <w:r w:rsidR="00017514">
              <w:rPr>
                <w:rFonts w:ascii="Arial" w:eastAsia="Times New Roman" w:hAnsi="Arial" w:cs="Arial"/>
                <w:b/>
                <w:bCs/>
                <w:color w:val="000000"/>
                <w:lang w:eastAsia="hr-HR"/>
              </w:rPr>
              <w:t>EUR</w:t>
            </w:r>
          </w:p>
        </w:tc>
      </w:tr>
      <w:tr w:rsidR="00222781" w:rsidRPr="00615BBD" w14:paraId="07D228B9" w14:textId="77777777" w:rsidTr="00222781">
        <w:trPr>
          <w:trHeight w:val="50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59CA6" w14:textId="5D46B01A" w:rsidR="00222781" w:rsidRPr="00615BBD" w:rsidRDefault="00222781" w:rsidP="00DB75FC">
            <w:pPr>
              <w:spacing w:after="0" w:line="240" w:lineRule="auto"/>
              <w:rPr>
                <w:rFonts w:ascii="Arial" w:eastAsia="Times New Roman" w:hAnsi="Arial" w:cs="Arial"/>
                <w:color w:val="000000"/>
                <w:lang w:eastAsia="hr-HR"/>
              </w:rPr>
            </w:pPr>
            <w:r>
              <w:rPr>
                <w:rFonts w:ascii="Arial" w:hAnsi="Arial" w:cs="Arial"/>
                <w:color w:val="000000"/>
              </w:rPr>
              <w:t>1.</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D97713B" w14:textId="1A240322" w:rsidR="00222781" w:rsidRPr="00615BBD" w:rsidRDefault="00222781" w:rsidP="00DB75FC">
            <w:pPr>
              <w:spacing w:after="0" w:line="240" w:lineRule="auto"/>
              <w:rPr>
                <w:rFonts w:ascii="Arial" w:eastAsia="Times New Roman" w:hAnsi="Arial" w:cs="Arial"/>
                <w:color w:val="000000"/>
                <w:lang w:eastAsia="hr-HR"/>
              </w:rPr>
            </w:pPr>
            <w:r>
              <w:rPr>
                <w:rFonts w:ascii="Arial" w:hAnsi="Arial" w:cs="Arial"/>
                <w:color w:val="000000"/>
              </w:rPr>
              <w:t xml:space="preserve">Ukupno potrošnja energije </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17241885" w14:textId="04C7AC7C" w:rsidR="00222781" w:rsidRPr="00615BBD" w:rsidRDefault="00222781"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112.730,00</w:t>
            </w:r>
          </w:p>
        </w:tc>
      </w:tr>
      <w:tr w:rsidR="00222781" w:rsidRPr="00615BBD" w14:paraId="1A6AA977" w14:textId="77777777" w:rsidTr="00222781">
        <w:trPr>
          <w:trHeight w:val="556"/>
        </w:trPr>
        <w:tc>
          <w:tcPr>
            <w:tcW w:w="710" w:type="dxa"/>
            <w:tcBorders>
              <w:top w:val="nil"/>
              <w:left w:val="single" w:sz="4" w:space="0" w:color="auto"/>
              <w:bottom w:val="single" w:sz="4" w:space="0" w:color="auto"/>
              <w:right w:val="single" w:sz="4" w:space="0" w:color="auto"/>
            </w:tcBorders>
            <w:shd w:val="clear" w:color="auto" w:fill="auto"/>
            <w:noWrap/>
            <w:vAlign w:val="bottom"/>
          </w:tcPr>
          <w:p w14:paraId="2CBEBA0D" w14:textId="1E5E9992" w:rsidR="00222781" w:rsidRDefault="00222781" w:rsidP="00DB75FC">
            <w:pPr>
              <w:spacing w:after="0" w:line="240" w:lineRule="auto"/>
              <w:rPr>
                <w:rFonts w:ascii="Arial" w:hAnsi="Arial" w:cs="Arial"/>
                <w:color w:val="000000"/>
              </w:rPr>
            </w:pPr>
            <w:r>
              <w:rPr>
                <w:rFonts w:ascii="Arial" w:hAnsi="Arial" w:cs="Arial"/>
                <w:color w:val="000000"/>
              </w:rPr>
              <w:t>2.</w:t>
            </w:r>
          </w:p>
        </w:tc>
        <w:tc>
          <w:tcPr>
            <w:tcW w:w="5528" w:type="dxa"/>
            <w:tcBorders>
              <w:top w:val="nil"/>
              <w:left w:val="nil"/>
              <w:bottom w:val="single" w:sz="4" w:space="0" w:color="auto"/>
              <w:right w:val="single" w:sz="4" w:space="0" w:color="auto"/>
            </w:tcBorders>
            <w:shd w:val="clear" w:color="auto" w:fill="auto"/>
            <w:vAlign w:val="bottom"/>
          </w:tcPr>
          <w:p w14:paraId="2BF45A84" w14:textId="2D5CDCB2" w:rsidR="00222781" w:rsidRDefault="00222781" w:rsidP="00DB75FC">
            <w:pPr>
              <w:spacing w:after="0" w:line="240" w:lineRule="auto"/>
              <w:rPr>
                <w:rFonts w:ascii="Arial" w:hAnsi="Arial" w:cs="Arial"/>
                <w:color w:val="000000"/>
              </w:rPr>
            </w:pPr>
            <w:r>
              <w:rPr>
                <w:rFonts w:ascii="Arial" w:hAnsi="Arial" w:cs="Arial"/>
                <w:color w:val="000000"/>
              </w:rPr>
              <w:t>Razlika – uredba Vlade RH</w:t>
            </w:r>
          </w:p>
        </w:tc>
        <w:tc>
          <w:tcPr>
            <w:tcW w:w="3260" w:type="dxa"/>
            <w:tcBorders>
              <w:top w:val="nil"/>
              <w:left w:val="nil"/>
              <w:bottom w:val="single" w:sz="4" w:space="0" w:color="auto"/>
              <w:right w:val="single" w:sz="4" w:space="0" w:color="auto"/>
            </w:tcBorders>
            <w:shd w:val="clear" w:color="auto" w:fill="auto"/>
            <w:noWrap/>
            <w:vAlign w:val="bottom"/>
          </w:tcPr>
          <w:p w14:paraId="5D18C5D7" w14:textId="608FC3B8" w:rsidR="00222781" w:rsidRDefault="00222781"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63.765,00</w:t>
            </w:r>
          </w:p>
        </w:tc>
      </w:tr>
      <w:tr w:rsidR="00222781" w:rsidRPr="00615BBD" w14:paraId="4E119C74" w14:textId="77777777" w:rsidTr="00222781">
        <w:trPr>
          <w:trHeight w:val="55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470F210" w14:textId="4B375086" w:rsidR="00222781" w:rsidRPr="00615BBD" w:rsidRDefault="00222781" w:rsidP="00DB75F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3.</w:t>
            </w:r>
          </w:p>
        </w:tc>
        <w:tc>
          <w:tcPr>
            <w:tcW w:w="5528" w:type="dxa"/>
            <w:tcBorders>
              <w:top w:val="nil"/>
              <w:left w:val="nil"/>
              <w:bottom w:val="single" w:sz="4" w:space="0" w:color="auto"/>
              <w:right w:val="single" w:sz="4" w:space="0" w:color="auto"/>
            </w:tcBorders>
            <w:shd w:val="clear" w:color="auto" w:fill="auto"/>
            <w:vAlign w:val="bottom"/>
            <w:hideMark/>
          </w:tcPr>
          <w:p w14:paraId="1C0313C6" w14:textId="5B5419FC" w:rsidR="00222781" w:rsidRPr="00615BBD" w:rsidRDefault="00222781" w:rsidP="00DB75FC">
            <w:pPr>
              <w:spacing w:after="0" w:line="240" w:lineRule="auto"/>
              <w:rPr>
                <w:rFonts w:ascii="Arial" w:eastAsia="Times New Roman" w:hAnsi="Arial" w:cs="Arial"/>
                <w:color w:val="000000"/>
                <w:lang w:eastAsia="hr-HR"/>
              </w:rPr>
            </w:pPr>
            <w:r>
              <w:rPr>
                <w:rFonts w:ascii="Arial" w:hAnsi="Arial" w:cs="Arial"/>
                <w:color w:val="000000"/>
              </w:rPr>
              <w:t xml:space="preserve">Ukupno Naknada za obavljanje djelatnosti opskrbe </w:t>
            </w:r>
          </w:p>
        </w:tc>
        <w:tc>
          <w:tcPr>
            <w:tcW w:w="3260" w:type="dxa"/>
            <w:tcBorders>
              <w:top w:val="nil"/>
              <w:left w:val="nil"/>
              <w:bottom w:val="single" w:sz="4" w:space="0" w:color="auto"/>
              <w:right w:val="single" w:sz="4" w:space="0" w:color="auto"/>
            </w:tcBorders>
            <w:shd w:val="clear" w:color="auto" w:fill="auto"/>
            <w:noWrap/>
            <w:vAlign w:val="bottom"/>
          </w:tcPr>
          <w:p w14:paraId="6595D94A" w14:textId="02EF3C25" w:rsidR="00222781" w:rsidRPr="00615BBD" w:rsidRDefault="00222781"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63.080,60</w:t>
            </w:r>
          </w:p>
        </w:tc>
      </w:tr>
      <w:tr w:rsidR="00222781" w:rsidRPr="00615BBD" w14:paraId="7C83CFAE" w14:textId="77777777" w:rsidTr="00222781">
        <w:trPr>
          <w:trHeight w:val="43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4ABE390" w14:textId="6769B89A" w:rsidR="00222781" w:rsidRPr="00615BBD" w:rsidRDefault="00222781" w:rsidP="00DB75F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4.</w:t>
            </w:r>
          </w:p>
        </w:tc>
        <w:tc>
          <w:tcPr>
            <w:tcW w:w="5528" w:type="dxa"/>
            <w:tcBorders>
              <w:top w:val="nil"/>
              <w:left w:val="nil"/>
              <w:bottom w:val="single" w:sz="4" w:space="0" w:color="auto"/>
              <w:right w:val="single" w:sz="4" w:space="0" w:color="auto"/>
            </w:tcBorders>
            <w:shd w:val="clear" w:color="auto" w:fill="auto"/>
            <w:vAlign w:val="bottom"/>
            <w:hideMark/>
          </w:tcPr>
          <w:p w14:paraId="2145C17D" w14:textId="4475CCFC" w:rsidR="00222781" w:rsidRPr="00615BBD" w:rsidRDefault="00222781" w:rsidP="00DB75FC">
            <w:pPr>
              <w:spacing w:after="0" w:line="240" w:lineRule="auto"/>
              <w:rPr>
                <w:rFonts w:ascii="Arial" w:eastAsia="Times New Roman" w:hAnsi="Arial" w:cs="Arial"/>
                <w:color w:val="000000"/>
                <w:lang w:eastAsia="hr-HR"/>
              </w:rPr>
            </w:pPr>
            <w:r>
              <w:rPr>
                <w:rFonts w:ascii="Arial" w:hAnsi="Arial" w:cs="Arial"/>
                <w:color w:val="000000"/>
              </w:rPr>
              <w:t xml:space="preserve">Ukupno Naknada za obavljanje djelatnosti kupca </w:t>
            </w:r>
          </w:p>
        </w:tc>
        <w:tc>
          <w:tcPr>
            <w:tcW w:w="3260" w:type="dxa"/>
            <w:tcBorders>
              <w:top w:val="nil"/>
              <w:left w:val="nil"/>
              <w:bottom w:val="single" w:sz="4" w:space="0" w:color="auto"/>
              <w:right w:val="single" w:sz="4" w:space="0" w:color="auto"/>
            </w:tcBorders>
            <w:shd w:val="clear" w:color="auto" w:fill="auto"/>
            <w:noWrap/>
            <w:vAlign w:val="bottom"/>
          </w:tcPr>
          <w:p w14:paraId="76E6A0E5" w14:textId="1C2F93BD" w:rsidR="00222781" w:rsidRPr="00615BBD" w:rsidRDefault="00222781"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15.807,21</w:t>
            </w:r>
          </w:p>
        </w:tc>
      </w:tr>
      <w:tr w:rsidR="00222781" w:rsidRPr="00615BBD" w14:paraId="687DB10B" w14:textId="77777777" w:rsidTr="00222781">
        <w:trPr>
          <w:trHeight w:val="240"/>
        </w:trPr>
        <w:tc>
          <w:tcPr>
            <w:tcW w:w="710" w:type="dxa"/>
            <w:tcBorders>
              <w:top w:val="nil"/>
              <w:left w:val="single" w:sz="4" w:space="0" w:color="auto"/>
              <w:bottom w:val="single" w:sz="4" w:space="0" w:color="auto"/>
              <w:right w:val="single" w:sz="4" w:space="0" w:color="auto"/>
            </w:tcBorders>
            <w:shd w:val="clear" w:color="000000" w:fill="D9D9D9"/>
            <w:noWrap/>
            <w:vAlign w:val="bottom"/>
            <w:hideMark/>
          </w:tcPr>
          <w:p w14:paraId="67C33AF2" w14:textId="6B7453F8" w:rsidR="00222781" w:rsidRPr="00615BBD" w:rsidRDefault="00222781" w:rsidP="00DB75FC">
            <w:pPr>
              <w:spacing w:after="0" w:line="240" w:lineRule="auto"/>
              <w:rPr>
                <w:rFonts w:ascii="Arial" w:eastAsia="Times New Roman" w:hAnsi="Arial" w:cs="Arial"/>
                <w:b/>
                <w:bCs/>
                <w:color w:val="000000"/>
                <w:lang w:eastAsia="hr-HR"/>
              </w:rPr>
            </w:pPr>
            <w:r>
              <w:rPr>
                <w:rFonts w:ascii="Arial" w:hAnsi="Arial" w:cs="Arial"/>
                <w:b/>
                <w:bCs/>
                <w:color w:val="000000"/>
              </w:rPr>
              <w:t> </w:t>
            </w:r>
          </w:p>
        </w:tc>
        <w:tc>
          <w:tcPr>
            <w:tcW w:w="5528" w:type="dxa"/>
            <w:tcBorders>
              <w:top w:val="nil"/>
              <w:left w:val="nil"/>
              <w:bottom w:val="single" w:sz="4" w:space="0" w:color="auto"/>
              <w:right w:val="single" w:sz="4" w:space="0" w:color="auto"/>
            </w:tcBorders>
            <w:shd w:val="clear" w:color="000000" w:fill="D9D9D9"/>
            <w:vAlign w:val="bottom"/>
            <w:hideMark/>
          </w:tcPr>
          <w:p w14:paraId="47B9561E" w14:textId="19F8F011" w:rsidR="00222781" w:rsidRPr="00615BBD" w:rsidRDefault="00222781" w:rsidP="00DB75FC">
            <w:pPr>
              <w:spacing w:after="0" w:line="240" w:lineRule="auto"/>
              <w:rPr>
                <w:rFonts w:ascii="Arial" w:eastAsia="Times New Roman" w:hAnsi="Arial" w:cs="Arial"/>
                <w:b/>
                <w:bCs/>
                <w:color w:val="000000"/>
                <w:lang w:eastAsia="hr-HR"/>
              </w:rPr>
            </w:pPr>
            <w:r>
              <w:rPr>
                <w:rFonts w:ascii="Arial" w:hAnsi="Arial" w:cs="Arial"/>
                <w:b/>
                <w:bCs/>
                <w:color w:val="000000"/>
              </w:rPr>
              <w:t>Ukupno usluge</w:t>
            </w:r>
          </w:p>
        </w:tc>
        <w:tc>
          <w:tcPr>
            <w:tcW w:w="3260" w:type="dxa"/>
            <w:tcBorders>
              <w:top w:val="nil"/>
              <w:left w:val="nil"/>
              <w:bottom w:val="single" w:sz="4" w:space="0" w:color="auto"/>
              <w:right w:val="single" w:sz="4" w:space="0" w:color="auto"/>
            </w:tcBorders>
            <w:shd w:val="clear" w:color="000000" w:fill="D9D9D9"/>
            <w:noWrap/>
            <w:vAlign w:val="bottom"/>
          </w:tcPr>
          <w:p w14:paraId="6309AF30" w14:textId="403AEF75" w:rsidR="00222781" w:rsidRPr="00615BBD" w:rsidRDefault="00222781" w:rsidP="00DB75FC">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255.382,82</w:t>
            </w:r>
          </w:p>
        </w:tc>
      </w:tr>
      <w:tr w:rsidR="00222781" w:rsidRPr="00615BBD" w14:paraId="1B6657A5" w14:textId="77777777" w:rsidTr="00222781">
        <w:trPr>
          <w:trHeight w:val="48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F5BE7F5" w14:textId="4FBD57AE" w:rsidR="00222781" w:rsidRPr="00615BBD" w:rsidRDefault="00222781" w:rsidP="00DB75FC">
            <w:pPr>
              <w:spacing w:after="0" w:line="240" w:lineRule="auto"/>
              <w:rPr>
                <w:rFonts w:ascii="Arial" w:eastAsia="Times New Roman" w:hAnsi="Arial" w:cs="Arial"/>
                <w:color w:val="000000"/>
                <w:lang w:eastAsia="hr-HR"/>
              </w:rPr>
            </w:pPr>
            <w:r>
              <w:rPr>
                <w:rFonts w:ascii="Arial" w:hAnsi="Arial" w:cs="Arial"/>
                <w:color w:val="000000"/>
              </w:rPr>
              <w:t>5.</w:t>
            </w:r>
          </w:p>
        </w:tc>
        <w:tc>
          <w:tcPr>
            <w:tcW w:w="5528" w:type="dxa"/>
            <w:tcBorders>
              <w:top w:val="nil"/>
              <w:left w:val="nil"/>
              <w:bottom w:val="single" w:sz="4" w:space="0" w:color="auto"/>
              <w:right w:val="single" w:sz="4" w:space="0" w:color="auto"/>
            </w:tcBorders>
            <w:shd w:val="clear" w:color="auto" w:fill="auto"/>
            <w:vAlign w:val="bottom"/>
            <w:hideMark/>
          </w:tcPr>
          <w:p w14:paraId="53DE58B3" w14:textId="7BF7629F" w:rsidR="00222781" w:rsidRPr="00615BBD" w:rsidRDefault="00222781" w:rsidP="00DB75FC">
            <w:pPr>
              <w:spacing w:after="0" w:line="240" w:lineRule="auto"/>
              <w:rPr>
                <w:rFonts w:ascii="Arial" w:eastAsia="Times New Roman" w:hAnsi="Arial" w:cs="Arial"/>
                <w:color w:val="000000"/>
                <w:lang w:eastAsia="hr-HR"/>
              </w:rPr>
            </w:pPr>
            <w:r>
              <w:rPr>
                <w:rFonts w:ascii="Arial" w:hAnsi="Arial" w:cs="Arial"/>
                <w:color w:val="000000"/>
              </w:rPr>
              <w:t>Prihodi od naplaćenih ispravljenih potraživanja</w:t>
            </w:r>
          </w:p>
        </w:tc>
        <w:tc>
          <w:tcPr>
            <w:tcW w:w="3260" w:type="dxa"/>
            <w:tcBorders>
              <w:top w:val="nil"/>
              <w:left w:val="nil"/>
              <w:bottom w:val="single" w:sz="4" w:space="0" w:color="auto"/>
              <w:right w:val="single" w:sz="4" w:space="0" w:color="auto"/>
            </w:tcBorders>
            <w:shd w:val="clear" w:color="auto" w:fill="auto"/>
            <w:noWrap/>
            <w:vAlign w:val="bottom"/>
          </w:tcPr>
          <w:p w14:paraId="1F20C1FC" w14:textId="55CDCFED" w:rsidR="00222781" w:rsidRPr="00615BBD" w:rsidRDefault="00222781" w:rsidP="00DB75F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10.477,51</w:t>
            </w:r>
          </w:p>
        </w:tc>
      </w:tr>
      <w:tr w:rsidR="00222781" w:rsidRPr="00615BBD" w14:paraId="288F0AA8" w14:textId="77777777" w:rsidTr="00222781">
        <w:trPr>
          <w:trHeight w:val="480"/>
        </w:trPr>
        <w:tc>
          <w:tcPr>
            <w:tcW w:w="710" w:type="dxa"/>
            <w:tcBorders>
              <w:top w:val="nil"/>
              <w:left w:val="single" w:sz="4" w:space="0" w:color="auto"/>
              <w:bottom w:val="single" w:sz="4" w:space="0" w:color="auto"/>
              <w:right w:val="single" w:sz="4" w:space="0" w:color="auto"/>
            </w:tcBorders>
            <w:shd w:val="clear" w:color="000000" w:fill="D9D9D9"/>
            <w:noWrap/>
            <w:vAlign w:val="bottom"/>
          </w:tcPr>
          <w:p w14:paraId="63D6536C" w14:textId="7AFF2408" w:rsidR="00222781" w:rsidRDefault="00222781" w:rsidP="00DB75FC">
            <w:pPr>
              <w:spacing w:after="0" w:line="240" w:lineRule="auto"/>
              <w:rPr>
                <w:rFonts w:ascii="Arial" w:eastAsia="Times New Roman" w:hAnsi="Arial" w:cs="Arial"/>
                <w:color w:val="000000"/>
                <w:lang w:eastAsia="hr-HR"/>
              </w:rPr>
            </w:pPr>
            <w:r>
              <w:rPr>
                <w:rFonts w:ascii="Arial" w:hAnsi="Arial" w:cs="Arial"/>
                <w:b/>
                <w:bCs/>
                <w:color w:val="000000"/>
              </w:rPr>
              <w:t> </w:t>
            </w:r>
          </w:p>
        </w:tc>
        <w:tc>
          <w:tcPr>
            <w:tcW w:w="5528" w:type="dxa"/>
            <w:tcBorders>
              <w:top w:val="nil"/>
              <w:left w:val="nil"/>
              <w:bottom w:val="single" w:sz="4" w:space="0" w:color="auto"/>
              <w:right w:val="single" w:sz="4" w:space="0" w:color="auto"/>
            </w:tcBorders>
            <w:shd w:val="clear" w:color="000000" w:fill="D9D9D9"/>
            <w:vAlign w:val="bottom"/>
          </w:tcPr>
          <w:p w14:paraId="304B3026" w14:textId="0A5291C1" w:rsidR="00222781" w:rsidRPr="00615BBD" w:rsidRDefault="00222781" w:rsidP="00DB75FC">
            <w:pPr>
              <w:spacing w:after="0" w:line="240" w:lineRule="auto"/>
              <w:rPr>
                <w:rFonts w:ascii="Arial" w:eastAsia="Times New Roman" w:hAnsi="Arial" w:cs="Arial"/>
                <w:color w:val="000000"/>
                <w:lang w:eastAsia="hr-HR"/>
              </w:rPr>
            </w:pPr>
            <w:r>
              <w:rPr>
                <w:rFonts w:ascii="Arial" w:hAnsi="Arial" w:cs="Arial"/>
                <w:b/>
                <w:bCs/>
                <w:color w:val="000000"/>
              </w:rPr>
              <w:t>Ukupno prihodi – Odsjek za održavanje sustava grijanja</w:t>
            </w:r>
          </w:p>
        </w:tc>
        <w:tc>
          <w:tcPr>
            <w:tcW w:w="3260" w:type="dxa"/>
            <w:tcBorders>
              <w:top w:val="nil"/>
              <w:left w:val="nil"/>
              <w:bottom w:val="single" w:sz="4" w:space="0" w:color="auto"/>
              <w:right w:val="single" w:sz="4" w:space="0" w:color="auto"/>
            </w:tcBorders>
            <w:shd w:val="clear" w:color="000000" w:fill="D9D9D9"/>
            <w:noWrap/>
            <w:vAlign w:val="bottom"/>
          </w:tcPr>
          <w:p w14:paraId="6ECEBCAE" w14:textId="7641078B" w:rsidR="00222781" w:rsidRPr="00461F30" w:rsidRDefault="00222781" w:rsidP="00DB75FC">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265.860,33</w:t>
            </w:r>
          </w:p>
        </w:tc>
      </w:tr>
      <w:tr w:rsidR="00222781" w:rsidRPr="00797148" w14:paraId="18342FC1" w14:textId="77777777" w:rsidTr="00222781">
        <w:trPr>
          <w:trHeight w:val="225"/>
        </w:trPr>
        <w:tc>
          <w:tcPr>
            <w:tcW w:w="710" w:type="dxa"/>
            <w:tcBorders>
              <w:top w:val="single" w:sz="4" w:space="0" w:color="auto"/>
              <w:left w:val="single" w:sz="4" w:space="0" w:color="auto"/>
              <w:bottom w:val="single" w:sz="4" w:space="0" w:color="auto"/>
              <w:right w:val="single" w:sz="4" w:space="0" w:color="auto"/>
            </w:tcBorders>
            <w:shd w:val="clear" w:color="000000" w:fill="BFBFBF"/>
            <w:vAlign w:val="bottom"/>
          </w:tcPr>
          <w:p w14:paraId="6D86E936" w14:textId="77777777" w:rsidR="00222781" w:rsidRPr="00797148" w:rsidRDefault="00222781" w:rsidP="000B25CD">
            <w:pPr>
              <w:spacing w:after="0" w:line="240" w:lineRule="auto"/>
              <w:jc w:val="center"/>
              <w:rPr>
                <w:rFonts w:ascii="Arial" w:eastAsia="Times New Roman" w:hAnsi="Arial" w:cs="Arial"/>
                <w:lang w:eastAsia="hr-HR"/>
              </w:rPr>
            </w:pPr>
            <w:bookmarkStart w:id="8" w:name="_Hlk111759108"/>
            <w:r>
              <w:rPr>
                <w:rFonts w:ascii="Arial" w:eastAsia="Times New Roman" w:hAnsi="Arial" w:cs="Arial"/>
                <w:b/>
                <w:bCs/>
                <w:color w:val="000000"/>
                <w:lang w:eastAsia="hr-HR"/>
              </w:rPr>
              <w:lastRenderedPageBreak/>
              <w:t xml:space="preserve">R. </w:t>
            </w:r>
            <w:proofErr w:type="spellStart"/>
            <w:r>
              <w:rPr>
                <w:rFonts w:ascii="Arial" w:eastAsia="Times New Roman" w:hAnsi="Arial" w:cs="Arial"/>
                <w:b/>
                <w:bCs/>
                <w:color w:val="000000"/>
                <w:lang w:eastAsia="hr-HR"/>
              </w:rPr>
              <w:t>br</w:t>
            </w:r>
            <w:proofErr w:type="spellEnd"/>
          </w:p>
        </w:tc>
        <w:tc>
          <w:tcPr>
            <w:tcW w:w="5528" w:type="dxa"/>
            <w:tcBorders>
              <w:top w:val="single" w:sz="4" w:space="0" w:color="auto"/>
              <w:left w:val="nil"/>
              <w:bottom w:val="single" w:sz="4" w:space="0" w:color="auto"/>
              <w:right w:val="single" w:sz="4" w:space="0" w:color="auto"/>
            </w:tcBorders>
            <w:shd w:val="clear" w:color="000000" w:fill="BFBFBF"/>
            <w:vAlign w:val="bottom"/>
          </w:tcPr>
          <w:p w14:paraId="6BADBCBE" w14:textId="77777777" w:rsidR="00222781" w:rsidRPr="00797148" w:rsidRDefault="00222781" w:rsidP="000B25CD">
            <w:pPr>
              <w:spacing w:after="0" w:line="240" w:lineRule="auto"/>
              <w:jc w:val="center"/>
              <w:rPr>
                <w:rFonts w:ascii="Arial" w:eastAsia="Times New Roman" w:hAnsi="Arial" w:cs="Arial"/>
                <w:b/>
                <w:bCs/>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rashoda</w:t>
            </w:r>
          </w:p>
        </w:tc>
        <w:tc>
          <w:tcPr>
            <w:tcW w:w="3260" w:type="dxa"/>
            <w:tcBorders>
              <w:top w:val="single" w:sz="4" w:space="0" w:color="auto"/>
              <w:left w:val="nil"/>
              <w:bottom w:val="single" w:sz="4" w:space="0" w:color="auto"/>
              <w:right w:val="single" w:sz="4" w:space="0" w:color="auto"/>
            </w:tcBorders>
            <w:shd w:val="clear" w:color="000000" w:fill="BFBFBF"/>
            <w:vAlign w:val="bottom"/>
          </w:tcPr>
          <w:p w14:paraId="32122DAF" w14:textId="7AEF3B4E" w:rsidR="00222781" w:rsidRPr="00797148" w:rsidRDefault="00222781" w:rsidP="000B25CD">
            <w:pPr>
              <w:spacing w:after="0" w:line="240" w:lineRule="auto"/>
              <w:jc w:val="center"/>
              <w:rPr>
                <w:rFonts w:ascii="Arial" w:eastAsia="Times New Roman" w:hAnsi="Arial" w:cs="Arial"/>
                <w:lang w:eastAsia="hr-HR"/>
              </w:rPr>
            </w:pPr>
            <w:r>
              <w:rPr>
                <w:rFonts w:ascii="Arial" w:eastAsia="Times New Roman" w:hAnsi="Arial" w:cs="Arial"/>
                <w:b/>
                <w:bCs/>
                <w:color w:val="000000"/>
                <w:lang w:eastAsia="hr-HR"/>
              </w:rPr>
              <w:t>Iznos u EUR</w:t>
            </w:r>
          </w:p>
        </w:tc>
      </w:tr>
      <w:tr w:rsidR="00222781" w:rsidRPr="00797148" w14:paraId="2802E044" w14:textId="77777777" w:rsidTr="00222781">
        <w:trPr>
          <w:trHeight w:val="225"/>
        </w:trPr>
        <w:tc>
          <w:tcPr>
            <w:tcW w:w="710" w:type="dxa"/>
            <w:tcBorders>
              <w:top w:val="single" w:sz="4" w:space="0" w:color="auto"/>
              <w:left w:val="single" w:sz="4" w:space="0" w:color="auto"/>
              <w:bottom w:val="single" w:sz="4" w:space="0" w:color="auto"/>
              <w:right w:val="single" w:sz="4" w:space="0" w:color="auto"/>
            </w:tcBorders>
            <w:vAlign w:val="bottom"/>
          </w:tcPr>
          <w:p w14:paraId="2518B237" w14:textId="77777777" w:rsidR="00222781" w:rsidRPr="00797148" w:rsidRDefault="00222781" w:rsidP="00877072">
            <w:pPr>
              <w:spacing w:after="0" w:line="240" w:lineRule="auto"/>
              <w:jc w:val="center"/>
              <w:rPr>
                <w:rFonts w:ascii="Arial" w:eastAsia="Times New Roman" w:hAnsi="Arial" w:cs="Arial"/>
                <w:lang w:eastAsia="hr-HR"/>
              </w:rPr>
            </w:pPr>
            <w:r>
              <w:rPr>
                <w:rFonts w:ascii="Arial" w:eastAsia="Times New Roman" w:hAnsi="Arial" w:cs="Arial"/>
                <w:lang w:eastAsia="hr-HR"/>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9BD2D" w14:textId="77777777" w:rsidR="00222781" w:rsidRPr="002704D8" w:rsidRDefault="00222781" w:rsidP="001F736F">
            <w:pPr>
              <w:spacing w:after="0" w:line="240" w:lineRule="auto"/>
              <w:rPr>
                <w:rFonts w:ascii="Arial" w:eastAsia="Times New Roman" w:hAnsi="Arial" w:cs="Arial"/>
                <w:lang w:eastAsia="hr-HR"/>
              </w:rPr>
            </w:pPr>
            <w:r w:rsidRPr="002704D8">
              <w:rPr>
                <w:rFonts w:ascii="Arial" w:eastAsia="Times New Roman" w:hAnsi="Arial" w:cs="Arial"/>
                <w:lang w:eastAsia="hr-HR"/>
              </w:rPr>
              <w:t>Utrošene sirovine i materijal</w:t>
            </w:r>
          </w:p>
        </w:tc>
        <w:tc>
          <w:tcPr>
            <w:tcW w:w="3260" w:type="dxa"/>
            <w:tcBorders>
              <w:top w:val="single" w:sz="4" w:space="0" w:color="auto"/>
              <w:left w:val="single" w:sz="4" w:space="0" w:color="auto"/>
              <w:bottom w:val="single" w:sz="4" w:space="0" w:color="auto"/>
              <w:right w:val="single" w:sz="4" w:space="0" w:color="auto"/>
            </w:tcBorders>
            <w:vAlign w:val="bottom"/>
          </w:tcPr>
          <w:p w14:paraId="11261F8A" w14:textId="2C96A3B0" w:rsidR="00222781" w:rsidRPr="00797148" w:rsidRDefault="00222781" w:rsidP="00725759">
            <w:pPr>
              <w:spacing w:after="0" w:line="240" w:lineRule="auto"/>
              <w:jc w:val="right"/>
              <w:rPr>
                <w:rFonts w:ascii="Arial" w:eastAsia="Times New Roman" w:hAnsi="Arial" w:cs="Arial"/>
                <w:lang w:eastAsia="hr-HR"/>
              </w:rPr>
            </w:pPr>
            <w:r>
              <w:rPr>
                <w:rFonts w:ascii="Arial" w:eastAsia="Times New Roman" w:hAnsi="Arial" w:cs="Arial"/>
                <w:lang w:eastAsia="hr-HR"/>
              </w:rPr>
              <w:t>3.000,00</w:t>
            </w:r>
          </w:p>
        </w:tc>
      </w:tr>
      <w:tr w:rsidR="00222781" w:rsidRPr="00797148" w14:paraId="753A943C" w14:textId="77777777" w:rsidTr="00222781">
        <w:trPr>
          <w:trHeight w:val="225"/>
        </w:trPr>
        <w:tc>
          <w:tcPr>
            <w:tcW w:w="710" w:type="dxa"/>
            <w:tcBorders>
              <w:top w:val="nil"/>
              <w:left w:val="single" w:sz="4" w:space="0" w:color="auto"/>
              <w:bottom w:val="single" w:sz="4" w:space="0" w:color="auto"/>
              <w:right w:val="single" w:sz="4" w:space="0" w:color="auto"/>
            </w:tcBorders>
            <w:vAlign w:val="bottom"/>
          </w:tcPr>
          <w:p w14:paraId="1162684C" w14:textId="77777777" w:rsidR="00222781" w:rsidRPr="00797148" w:rsidRDefault="00222781" w:rsidP="00877072">
            <w:pPr>
              <w:spacing w:after="0" w:line="240" w:lineRule="auto"/>
              <w:jc w:val="center"/>
              <w:rPr>
                <w:rFonts w:ascii="Arial" w:eastAsia="Times New Roman" w:hAnsi="Arial" w:cs="Arial"/>
                <w:lang w:eastAsia="hr-HR"/>
              </w:rPr>
            </w:pPr>
            <w:r>
              <w:rPr>
                <w:rFonts w:ascii="Arial" w:eastAsia="Times New Roman" w:hAnsi="Arial" w:cs="Arial"/>
                <w:lang w:eastAsia="hr-HR"/>
              </w:rPr>
              <w:t>2.</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0747EC0D" w14:textId="77777777" w:rsidR="00222781" w:rsidRPr="002704D8" w:rsidRDefault="00222781" w:rsidP="001F736F">
            <w:pPr>
              <w:spacing w:after="0" w:line="240" w:lineRule="auto"/>
              <w:rPr>
                <w:rFonts w:ascii="Arial" w:eastAsia="Times New Roman" w:hAnsi="Arial" w:cs="Arial"/>
                <w:lang w:eastAsia="hr-HR"/>
              </w:rPr>
            </w:pPr>
            <w:r w:rsidRPr="002704D8">
              <w:rPr>
                <w:rFonts w:ascii="Arial" w:eastAsia="Times New Roman" w:hAnsi="Arial" w:cs="Arial"/>
                <w:lang w:eastAsia="hr-HR"/>
              </w:rPr>
              <w:t>Utrošena energija</w:t>
            </w:r>
            <w:r w:rsidRPr="00797148">
              <w:rPr>
                <w:rFonts w:ascii="Arial" w:eastAsia="Times New Roman" w:hAnsi="Arial" w:cs="Arial"/>
                <w:lang w:eastAsia="hr-HR"/>
              </w:rPr>
              <w:t>, rezervni dijelovi i sitni inventar</w:t>
            </w:r>
          </w:p>
        </w:tc>
        <w:tc>
          <w:tcPr>
            <w:tcW w:w="3260" w:type="dxa"/>
            <w:tcBorders>
              <w:top w:val="nil"/>
              <w:left w:val="single" w:sz="4" w:space="0" w:color="auto"/>
              <w:bottom w:val="single" w:sz="4" w:space="0" w:color="auto"/>
              <w:right w:val="single" w:sz="4" w:space="0" w:color="auto"/>
            </w:tcBorders>
            <w:vAlign w:val="bottom"/>
          </w:tcPr>
          <w:p w14:paraId="01F5823C" w14:textId="355849A7" w:rsidR="00222781" w:rsidRPr="00797148" w:rsidRDefault="00222781" w:rsidP="00725759">
            <w:pPr>
              <w:spacing w:after="0" w:line="240" w:lineRule="auto"/>
              <w:jc w:val="right"/>
              <w:rPr>
                <w:rFonts w:ascii="Arial" w:eastAsia="Times New Roman" w:hAnsi="Arial" w:cs="Arial"/>
                <w:lang w:eastAsia="hr-HR"/>
              </w:rPr>
            </w:pPr>
            <w:r>
              <w:rPr>
                <w:rFonts w:ascii="Arial" w:eastAsia="Times New Roman" w:hAnsi="Arial" w:cs="Arial"/>
                <w:lang w:eastAsia="hr-HR"/>
              </w:rPr>
              <w:t>200.000,00</w:t>
            </w:r>
          </w:p>
        </w:tc>
      </w:tr>
      <w:tr w:rsidR="00222781" w:rsidRPr="00797148" w14:paraId="2ABEBEC3" w14:textId="77777777" w:rsidTr="00222781">
        <w:trPr>
          <w:trHeight w:val="225"/>
        </w:trPr>
        <w:tc>
          <w:tcPr>
            <w:tcW w:w="710" w:type="dxa"/>
            <w:tcBorders>
              <w:top w:val="nil"/>
              <w:left w:val="single" w:sz="4" w:space="0" w:color="auto"/>
              <w:bottom w:val="single" w:sz="4" w:space="0" w:color="auto"/>
              <w:right w:val="single" w:sz="4" w:space="0" w:color="auto"/>
            </w:tcBorders>
            <w:vAlign w:val="bottom"/>
          </w:tcPr>
          <w:p w14:paraId="58B762D6" w14:textId="075095CA" w:rsidR="00222781" w:rsidRPr="00797148" w:rsidRDefault="00222781" w:rsidP="006024E3">
            <w:pPr>
              <w:spacing w:after="0" w:line="240" w:lineRule="auto"/>
              <w:jc w:val="center"/>
              <w:rPr>
                <w:rFonts w:ascii="Arial" w:eastAsia="Times New Roman" w:hAnsi="Arial" w:cs="Arial"/>
                <w:lang w:eastAsia="hr-HR"/>
              </w:rPr>
            </w:pPr>
            <w:r>
              <w:rPr>
                <w:rFonts w:ascii="Arial" w:eastAsia="Times New Roman" w:hAnsi="Arial" w:cs="Arial"/>
                <w:lang w:eastAsia="hr-HR"/>
              </w:rPr>
              <w:t>3.</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0E579312" w14:textId="77777777" w:rsidR="00222781" w:rsidRPr="002704D8" w:rsidRDefault="00222781"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Poštanske i telefonske usluge</w:t>
            </w:r>
          </w:p>
        </w:tc>
        <w:tc>
          <w:tcPr>
            <w:tcW w:w="3260" w:type="dxa"/>
            <w:tcBorders>
              <w:top w:val="nil"/>
              <w:left w:val="single" w:sz="4" w:space="0" w:color="auto"/>
              <w:bottom w:val="single" w:sz="4" w:space="0" w:color="auto"/>
              <w:right w:val="single" w:sz="4" w:space="0" w:color="auto"/>
            </w:tcBorders>
            <w:vAlign w:val="bottom"/>
          </w:tcPr>
          <w:p w14:paraId="52D8E42E" w14:textId="3C285687" w:rsidR="00222781" w:rsidRPr="00797148" w:rsidRDefault="00222781" w:rsidP="00725759">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222781" w:rsidRPr="00797148" w14:paraId="39346942" w14:textId="77777777" w:rsidTr="00222781">
        <w:trPr>
          <w:trHeight w:val="225"/>
        </w:trPr>
        <w:tc>
          <w:tcPr>
            <w:tcW w:w="710" w:type="dxa"/>
            <w:tcBorders>
              <w:top w:val="nil"/>
              <w:left w:val="single" w:sz="4" w:space="0" w:color="auto"/>
              <w:bottom w:val="single" w:sz="4" w:space="0" w:color="auto"/>
              <w:right w:val="single" w:sz="4" w:space="0" w:color="auto"/>
            </w:tcBorders>
            <w:vAlign w:val="bottom"/>
          </w:tcPr>
          <w:p w14:paraId="72A9171A" w14:textId="415BA48B" w:rsidR="00222781" w:rsidRPr="00797148" w:rsidRDefault="00222781" w:rsidP="006024E3">
            <w:pPr>
              <w:spacing w:after="0" w:line="240" w:lineRule="auto"/>
              <w:jc w:val="center"/>
              <w:rPr>
                <w:rFonts w:ascii="Arial" w:eastAsia="Times New Roman" w:hAnsi="Arial" w:cs="Arial"/>
                <w:lang w:eastAsia="hr-HR"/>
              </w:rPr>
            </w:pPr>
            <w:r>
              <w:rPr>
                <w:rFonts w:ascii="Arial" w:eastAsia="Times New Roman" w:hAnsi="Arial" w:cs="Arial"/>
                <w:lang w:eastAsia="hr-HR"/>
              </w:rPr>
              <w:t>4.</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5BE83F99" w14:textId="77777777" w:rsidR="00222781" w:rsidRPr="002704D8" w:rsidRDefault="00222781"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Usluge održavanja</w:t>
            </w:r>
          </w:p>
        </w:tc>
        <w:tc>
          <w:tcPr>
            <w:tcW w:w="3260" w:type="dxa"/>
            <w:tcBorders>
              <w:top w:val="nil"/>
              <w:left w:val="single" w:sz="4" w:space="0" w:color="auto"/>
              <w:bottom w:val="single" w:sz="4" w:space="0" w:color="auto"/>
              <w:right w:val="single" w:sz="4" w:space="0" w:color="auto"/>
            </w:tcBorders>
            <w:vAlign w:val="bottom"/>
          </w:tcPr>
          <w:p w14:paraId="68ECF29C" w14:textId="12C563C5" w:rsidR="00222781" w:rsidRPr="00797148" w:rsidRDefault="00222781" w:rsidP="00725759">
            <w:pPr>
              <w:spacing w:after="0" w:line="240" w:lineRule="auto"/>
              <w:jc w:val="right"/>
              <w:rPr>
                <w:rFonts w:ascii="Arial" w:eastAsia="Times New Roman" w:hAnsi="Arial" w:cs="Arial"/>
                <w:lang w:eastAsia="hr-HR"/>
              </w:rPr>
            </w:pPr>
            <w:r>
              <w:rPr>
                <w:rFonts w:ascii="Arial" w:eastAsia="Times New Roman" w:hAnsi="Arial" w:cs="Arial"/>
                <w:lang w:eastAsia="hr-HR"/>
              </w:rPr>
              <w:t>2.000,00</w:t>
            </w:r>
          </w:p>
        </w:tc>
      </w:tr>
      <w:tr w:rsidR="00222781" w:rsidRPr="00797148" w14:paraId="3A49F218" w14:textId="77777777" w:rsidTr="00222781">
        <w:trPr>
          <w:trHeight w:val="225"/>
        </w:trPr>
        <w:tc>
          <w:tcPr>
            <w:tcW w:w="710" w:type="dxa"/>
            <w:tcBorders>
              <w:top w:val="nil"/>
              <w:left w:val="single" w:sz="4" w:space="0" w:color="auto"/>
              <w:bottom w:val="single" w:sz="4" w:space="0" w:color="auto"/>
              <w:right w:val="single" w:sz="4" w:space="0" w:color="auto"/>
            </w:tcBorders>
            <w:vAlign w:val="bottom"/>
          </w:tcPr>
          <w:p w14:paraId="3A83DD80" w14:textId="4B33DE56" w:rsidR="00222781" w:rsidRPr="00797148" w:rsidRDefault="00222781" w:rsidP="006024E3">
            <w:pPr>
              <w:spacing w:after="0" w:line="240" w:lineRule="auto"/>
              <w:jc w:val="center"/>
              <w:rPr>
                <w:rFonts w:ascii="Arial" w:eastAsia="Times New Roman" w:hAnsi="Arial" w:cs="Arial"/>
                <w:lang w:eastAsia="hr-HR"/>
              </w:rPr>
            </w:pPr>
            <w:r>
              <w:rPr>
                <w:rFonts w:ascii="Arial" w:eastAsia="Times New Roman" w:hAnsi="Arial" w:cs="Arial"/>
                <w:lang w:eastAsia="hr-HR"/>
              </w:rPr>
              <w:t>5.</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6FD54D11" w14:textId="77777777" w:rsidR="00222781" w:rsidRPr="002704D8" w:rsidRDefault="00222781"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Ostale usluge</w:t>
            </w:r>
          </w:p>
        </w:tc>
        <w:tc>
          <w:tcPr>
            <w:tcW w:w="3260" w:type="dxa"/>
            <w:tcBorders>
              <w:top w:val="nil"/>
              <w:left w:val="single" w:sz="4" w:space="0" w:color="auto"/>
              <w:bottom w:val="single" w:sz="4" w:space="0" w:color="auto"/>
              <w:right w:val="single" w:sz="4" w:space="0" w:color="auto"/>
            </w:tcBorders>
            <w:vAlign w:val="bottom"/>
          </w:tcPr>
          <w:p w14:paraId="7A0C89B5" w14:textId="5F68D509" w:rsidR="00222781" w:rsidRPr="00797148" w:rsidRDefault="00222781" w:rsidP="00725759">
            <w:pPr>
              <w:spacing w:after="0" w:line="240" w:lineRule="auto"/>
              <w:jc w:val="right"/>
              <w:rPr>
                <w:rFonts w:ascii="Arial" w:eastAsia="Times New Roman" w:hAnsi="Arial" w:cs="Arial"/>
                <w:lang w:eastAsia="hr-HR"/>
              </w:rPr>
            </w:pPr>
            <w:r>
              <w:rPr>
                <w:rFonts w:ascii="Arial" w:eastAsia="Times New Roman" w:hAnsi="Arial" w:cs="Arial"/>
                <w:lang w:eastAsia="hr-HR"/>
              </w:rPr>
              <w:t>500,00</w:t>
            </w:r>
          </w:p>
        </w:tc>
      </w:tr>
      <w:tr w:rsidR="00222781" w:rsidRPr="00797148" w14:paraId="7050216D" w14:textId="77777777" w:rsidTr="00222781">
        <w:trPr>
          <w:trHeight w:val="225"/>
        </w:trPr>
        <w:tc>
          <w:tcPr>
            <w:tcW w:w="710" w:type="dxa"/>
            <w:tcBorders>
              <w:top w:val="nil"/>
              <w:left w:val="single" w:sz="4" w:space="0" w:color="auto"/>
              <w:bottom w:val="single" w:sz="4" w:space="0" w:color="auto"/>
              <w:right w:val="single" w:sz="4" w:space="0" w:color="auto"/>
            </w:tcBorders>
            <w:vAlign w:val="bottom"/>
          </w:tcPr>
          <w:p w14:paraId="41D946E7" w14:textId="3DFFEF56" w:rsidR="00222781" w:rsidRPr="00797148" w:rsidRDefault="00222781" w:rsidP="006024E3">
            <w:pPr>
              <w:spacing w:after="0" w:line="240" w:lineRule="auto"/>
              <w:jc w:val="center"/>
              <w:rPr>
                <w:rFonts w:ascii="Arial" w:eastAsia="Times New Roman" w:hAnsi="Arial" w:cs="Arial"/>
                <w:lang w:eastAsia="hr-HR"/>
              </w:rPr>
            </w:pPr>
            <w:r>
              <w:rPr>
                <w:rFonts w:ascii="Arial" w:eastAsia="Times New Roman" w:hAnsi="Arial" w:cs="Arial"/>
                <w:lang w:eastAsia="hr-HR"/>
              </w:rPr>
              <w:t>6.</w:t>
            </w:r>
          </w:p>
        </w:tc>
        <w:tc>
          <w:tcPr>
            <w:tcW w:w="5528" w:type="dxa"/>
            <w:tcBorders>
              <w:top w:val="nil"/>
              <w:left w:val="single" w:sz="4" w:space="0" w:color="auto"/>
              <w:bottom w:val="single" w:sz="4" w:space="0" w:color="auto"/>
              <w:right w:val="single" w:sz="4" w:space="0" w:color="auto"/>
            </w:tcBorders>
            <w:shd w:val="clear" w:color="auto" w:fill="auto"/>
            <w:noWrap/>
            <w:vAlign w:val="bottom"/>
            <w:hideMark/>
          </w:tcPr>
          <w:p w14:paraId="4781F0FF" w14:textId="77777777" w:rsidR="00222781" w:rsidRPr="002704D8" w:rsidRDefault="00222781"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Amortizacija</w:t>
            </w:r>
          </w:p>
        </w:tc>
        <w:tc>
          <w:tcPr>
            <w:tcW w:w="3260" w:type="dxa"/>
            <w:tcBorders>
              <w:top w:val="nil"/>
              <w:left w:val="single" w:sz="4" w:space="0" w:color="auto"/>
              <w:bottom w:val="single" w:sz="4" w:space="0" w:color="auto"/>
              <w:right w:val="single" w:sz="4" w:space="0" w:color="auto"/>
            </w:tcBorders>
            <w:vAlign w:val="bottom"/>
          </w:tcPr>
          <w:p w14:paraId="347237CB" w14:textId="0C2D1B66" w:rsidR="00222781" w:rsidRPr="00797148" w:rsidRDefault="00222781" w:rsidP="00725759">
            <w:pPr>
              <w:spacing w:after="0" w:line="240" w:lineRule="auto"/>
              <w:jc w:val="right"/>
              <w:rPr>
                <w:rFonts w:ascii="Arial" w:eastAsia="Times New Roman" w:hAnsi="Arial" w:cs="Arial"/>
                <w:lang w:eastAsia="hr-HR"/>
              </w:rPr>
            </w:pPr>
            <w:r>
              <w:rPr>
                <w:rFonts w:ascii="Arial" w:eastAsia="Times New Roman" w:hAnsi="Arial" w:cs="Arial"/>
                <w:lang w:eastAsia="hr-HR"/>
              </w:rPr>
              <w:t>5.000,00</w:t>
            </w:r>
          </w:p>
        </w:tc>
      </w:tr>
      <w:tr w:rsidR="00222781" w:rsidRPr="00797148" w14:paraId="0F47D455" w14:textId="77777777" w:rsidTr="00222781">
        <w:trPr>
          <w:trHeight w:val="225"/>
        </w:trPr>
        <w:tc>
          <w:tcPr>
            <w:tcW w:w="710" w:type="dxa"/>
            <w:tcBorders>
              <w:top w:val="nil"/>
              <w:left w:val="single" w:sz="4" w:space="0" w:color="auto"/>
              <w:bottom w:val="single" w:sz="4" w:space="0" w:color="auto"/>
              <w:right w:val="single" w:sz="4" w:space="0" w:color="auto"/>
            </w:tcBorders>
            <w:vAlign w:val="bottom"/>
          </w:tcPr>
          <w:p w14:paraId="4D1F5592" w14:textId="36FD1164" w:rsidR="00222781" w:rsidRPr="00797148" w:rsidRDefault="00222781" w:rsidP="006024E3">
            <w:pPr>
              <w:spacing w:after="0" w:line="240" w:lineRule="auto"/>
              <w:jc w:val="center"/>
              <w:rPr>
                <w:rFonts w:ascii="Arial" w:eastAsia="Times New Roman" w:hAnsi="Arial" w:cs="Arial"/>
                <w:lang w:eastAsia="hr-HR"/>
              </w:rPr>
            </w:pPr>
            <w:r>
              <w:rPr>
                <w:rFonts w:ascii="Arial" w:eastAsia="Times New Roman" w:hAnsi="Arial" w:cs="Arial"/>
                <w:lang w:eastAsia="hr-HR"/>
              </w:rPr>
              <w:t>7.</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4622AF5C" w14:textId="77777777" w:rsidR="00222781" w:rsidRPr="002704D8" w:rsidRDefault="00222781"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Naknade troškova djelatnicima</w:t>
            </w:r>
          </w:p>
        </w:tc>
        <w:tc>
          <w:tcPr>
            <w:tcW w:w="3260" w:type="dxa"/>
            <w:tcBorders>
              <w:top w:val="nil"/>
              <w:left w:val="single" w:sz="4" w:space="0" w:color="auto"/>
              <w:bottom w:val="single" w:sz="4" w:space="0" w:color="auto"/>
              <w:right w:val="single" w:sz="4" w:space="0" w:color="auto"/>
            </w:tcBorders>
            <w:vAlign w:val="bottom"/>
          </w:tcPr>
          <w:p w14:paraId="2578991C" w14:textId="417462A4" w:rsidR="00222781" w:rsidRPr="00797148" w:rsidRDefault="00222781" w:rsidP="002E1E65">
            <w:pPr>
              <w:spacing w:after="0" w:line="240" w:lineRule="auto"/>
              <w:jc w:val="right"/>
              <w:rPr>
                <w:rFonts w:ascii="Arial" w:eastAsia="Times New Roman" w:hAnsi="Arial" w:cs="Arial"/>
                <w:lang w:eastAsia="hr-HR"/>
              </w:rPr>
            </w:pPr>
            <w:r>
              <w:rPr>
                <w:rFonts w:ascii="Arial" w:eastAsia="Times New Roman" w:hAnsi="Arial" w:cs="Arial"/>
                <w:lang w:eastAsia="hr-HR"/>
              </w:rPr>
              <w:t>1.500,00</w:t>
            </w:r>
          </w:p>
        </w:tc>
      </w:tr>
      <w:tr w:rsidR="00222781" w:rsidRPr="00797148" w14:paraId="7D8852D8" w14:textId="77777777" w:rsidTr="00222781">
        <w:trPr>
          <w:trHeight w:val="225"/>
        </w:trPr>
        <w:tc>
          <w:tcPr>
            <w:tcW w:w="710" w:type="dxa"/>
            <w:tcBorders>
              <w:top w:val="nil"/>
              <w:left w:val="single" w:sz="4" w:space="0" w:color="auto"/>
              <w:bottom w:val="single" w:sz="4" w:space="0" w:color="auto"/>
              <w:right w:val="single" w:sz="4" w:space="0" w:color="auto"/>
            </w:tcBorders>
            <w:vAlign w:val="bottom"/>
          </w:tcPr>
          <w:p w14:paraId="3C3CFC29" w14:textId="43900432" w:rsidR="00222781" w:rsidRPr="00797148" w:rsidRDefault="00222781" w:rsidP="006024E3">
            <w:pPr>
              <w:spacing w:after="0" w:line="240" w:lineRule="auto"/>
              <w:jc w:val="center"/>
              <w:rPr>
                <w:rFonts w:ascii="Arial" w:eastAsia="Times New Roman" w:hAnsi="Arial" w:cs="Arial"/>
                <w:lang w:eastAsia="hr-HR"/>
              </w:rPr>
            </w:pPr>
            <w:r>
              <w:rPr>
                <w:rFonts w:ascii="Arial" w:eastAsia="Times New Roman" w:hAnsi="Arial" w:cs="Arial"/>
                <w:lang w:eastAsia="hr-HR"/>
              </w:rPr>
              <w:t>8.</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0AA28EEF" w14:textId="77777777" w:rsidR="00222781" w:rsidRPr="002704D8" w:rsidRDefault="00222781"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Premije osiguranja</w:t>
            </w:r>
          </w:p>
        </w:tc>
        <w:tc>
          <w:tcPr>
            <w:tcW w:w="3260" w:type="dxa"/>
            <w:tcBorders>
              <w:top w:val="nil"/>
              <w:left w:val="single" w:sz="4" w:space="0" w:color="auto"/>
              <w:bottom w:val="single" w:sz="4" w:space="0" w:color="auto"/>
              <w:right w:val="single" w:sz="4" w:space="0" w:color="auto"/>
            </w:tcBorders>
            <w:vAlign w:val="bottom"/>
          </w:tcPr>
          <w:p w14:paraId="7D8B705B" w14:textId="794A7F7A" w:rsidR="00222781" w:rsidRPr="00797148" w:rsidRDefault="00222781" w:rsidP="00725759">
            <w:pPr>
              <w:spacing w:after="0" w:line="240" w:lineRule="auto"/>
              <w:jc w:val="right"/>
              <w:rPr>
                <w:rFonts w:ascii="Arial" w:eastAsia="Times New Roman" w:hAnsi="Arial" w:cs="Arial"/>
                <w:lang w:eastAsia="hr-HR"/>
              </w:rPr>
            </w:pPr>
            <w:r>
              <w:rPr>
                <w:rFonts w:ascii="Arial" w:eastAsia="Times New Roman" w:hAnsi="Arial" w:cs="Arial"/>
                <w:lang w:eastAsia="hr-HR"/>
              </w:rPr>
              <w:t>3.000,00</w:t>
            </w:r>
          </w:p>
        </w:tc>
      </w:tr>
      <w:tr w:rsidR="00222781" w:rsidRPr="00797148" w14:paraId="6A681D4E" w14:textId="77777777" w:rsidTr="00222781">
        <w:trPr>
          <w:trHeight w:val="225"/>
        </w:trPr>
        <w:tc>
          <w:tcPr>
            <w:tcW w:w="710" w:type="dxa"/>
            <w:tcBorders>
              <w:top w:val="nil"/>
              <w:left w:val="single" w:sz="4" w:space="0" w:color="auto"/>
              <w:bottom w:val="single" w:sz="4" w:space="0" w:color="auto"/>
              <w:right w:val="single" w:sz="4" w:space="0" w:color="auto"/>
            </w:tcBorders>
            <w:vAlign w:val="bottom"/>
          </w:tcPr>
          <w:p w14:paraId="71DF17CF" w14:textId="434D9E40" w:rsidR="00222781" w:rsidRPr="00797148" w:rsidRDefault="00222781" w:rsidP="006024E3">
            <w:pPr>
              <w:spacing w:after="0" w:line="240" w:lineRule="auto"/>
              <w:jc w:val="center"/>
              <w:rPr>
                <w:rFonts w:ascii="Arial" w:eastAsia="Times New Roman" w:hAnsi="Arial" w:cs="Arial"/>
                <w:lang w:eastAsia="hr-HR"/>
              </w:rPr>
            </w:pPr>
            <w:r>
              <w:rPr>
                <w:rFonts w:ascii="Arial" w:eastAsia="Times New Roman" w:hAnsi="Arial" w:cs="Arial"/>
                <w:lang w:eastAsia="hr-HR"/>
              </w:rPr>
              <w:t>9.</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16A15D68" w14:textId="77777777" w:rsidR="00222781" w:rsidRPr="002704D8" w:rsidRDefault="00222781"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Bankarske usluge i članarine</w:t>
            </w:r>
          </w:p>
        </w:tc>
        <w:tc>
          <w:tcPr>
            <w:tcW w:w="3260" w:type="dxa"/>
            <w:tcBorders>
              <w:top w:val="nil"/>
              <w:left w:val="single" w:sz="4" w:space="0" w:color="auto"/>
              <w:bottom w:val="single" w:sz="4" w:space="0" w:color="auto"/>
              <w:right w:val="single" w:sz="4" w:space="0" w:color="auto"/>
            </w:tcBorders>
            <w:vAlign w:val="bottom"/>
          </w:tcPr>
          <w:p w14:paraId="73909CFC" w14:textId="30769EF0" w:rsidR="00222781" w:rsidRPr="00797148" w:rsidRDefault="00222781" w:rsidP="00725759">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222781" w:rsidRPr="00797148" w14:paraId="306B1E57" w14:textId="77777777" w:rsidTr="00222781">
        <w:trPr>
          <w:trHeight w:val="450"/>
        </w:trPr>
        <w:tc>
          <w:tcPr>
            <w:tcW w:w="710" w:type="dxa"/>
            <w:tcBorders>
              <w:top w:val="nil"/>
              <w:left w:val="single" w:sz="4" w:space="0" w:color="auto"/>
              <w:bottom w:val="single" w:sz="4" w:space="0" w:color="auto"/>
              <w:right w:val="single" w:sz="4" w:space="0" w:color="auto"/>
            </w:tcBorders>
            <w:vAlign w:val="bottom"/>
          </w:tcPr>
          <w:p w14:paraId="37391B58" w14:textId="4CA31566" w:rsidR="00222781" w:rsidRPr="00797148" w:rsidRDefault="00222781" w:rsidP="006024E3">
            <w:pPr>
              <w:spacing w:after="0" w:line="240" w:lineRule="auto"/>
              <w:jc w:val="center"/>
              <w:rPr>
                <w:rFonts w:ascii="Arial" w:eastAsia="Times New Roman" w:hAnsi="Arial" w:cs="Arial"/>
                <w:lang w:eastAsia="hr-HR"/>
              </w:rPr>
            </w:pPr>
            <w:r>
              <w:rPr>
                <w:rFonts w:ascii="Arial" w:eastAsia="Times New Roman" w:hAnsi="Arial" w:cs="Arial"/>
                <w:lang w:eastAsia="hr-HR"/>
              </w:rPr>
              <w:t>10.</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24DAC8ED" w14:textId="29E73FA1" w:rsidR="00222781" w:rsidRPr="002704D8" w:rsidRDefault="00222781"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Troškovi ostalih materij</w:t>
            </w:r>
            <w:r>
              <w:rPr>
                <w:rFonts w:ascii="Arial" w:eastAsia="Times New Roman" w:hAnsi="Arial" w:cs="Arial"/>
                <w:lang w:eastAsia="hr-HR"/>
              </w:rPr>
              <w:t>alnih</w:t>
            </w:r>
            <w:r w:rsidRPr="002704D8">
              <w:rPr>
                <w:rFonts w:ascii="Arial" w:eastAsia="Times New Roman" w:hAnsi="Arial" w:cs="Arial"/>
                <w:lang w:eastAsia="hr-HR"/>
              </w:rPr>
              <w:t xml:space="preserve"> prava zaposlenih</w:t>
            </w:r>
          </w:p>
        </w:tc>
        <w:tc>
          <w:tcPr>
            <w:tcW w:w="3260" w:type="dxa"/>
            <w:tcBorders>
              <w:top w:val="nil"/>
              <w:left w:val="single" w:sz="4" w:space="0" w:color="auto"/>
              <w:bottom w:val="single" w:sz="4" w:space="0" w:color="auto"/>
              <w:right w:val="single" w:sz="4" w:space="0" w:color="auto"/>
            </w:tcBorders>
            <w:vAlign w:val="bottom"/>
          </w:tcPr>
          <w:p w14:paraId="52DAE994" w14:textId="271F735C" w:rsidR="00222781" w:rsidRPr="00797148" w:rsidRDefault="00222781" w:rsidP="00725759">
            <w:pPr>
              <w:spacing w:after="0" w:line="240" w:lineRule="auto"/>
              <w:jc w:val="right"/>
              <w:rPr>
                <w:rFonts w:ascii="Arial" w:eastAsia="Times New Roman" w:hAnsi="Arial" w:cs="Arial"/>
                <w:lang w:eastAsia="hr-HR"/>
              </w:rPr>
            </w:pPr>
            <w:r>
              <w:rPr>
                <w:rFonts w:ascii="Arial" w:eastAsia="Times New Roman" w:hAnsi="Arial" w:cs="Arial"/>
                <w:lang w:eastAsia="hr-HR"/>
              </w:rPr>
              <w:t>5.000,00</w:t>
            </w:r>
          </w:p>
        </w:tc>
      </w:tr>
      <w:tr w:rsidR="00222781" w:rsidRPr="00797148" w14:paraId="3EA4AC5C" w14:textId="77777777" w:rsidTr="00222781">
        <w:trPr>
          <w:trHeight w:val="225"/>
        </w:trPr>
        <w:tc>
          <w:tcPr>
            <w:tcW w:w="710" w:type="dxa"/>
            <w:tcBorders>
              <w:top w:val="nil"/>
              <w:left w:val="single" w:sz="4" w:space="0" w:color="auto"/>
              <w:bottom w:val="single" w:sz="4" w:space="0" w:color="auto"/>
              <w:right w:val="single" w:sz="4" w:space="0" w:color="auto"/>
            </w:tcBorders>
            <w:vAlign w:val="bottom"/>
          </w:tcPr>
          <w:p w14:paraId="1877B25F" w14:textId="624A33F8" w:rsidR="00222781" w:rsidRPr="00797148" w:rsidRDefault="00222781" w:rsidP="006024E3">
            <w:pPr>
              <w:spacing w:after="0" w:line="240" w:lineRule="auto"/>
              <w:jc w:val="center"/>
              <w:rPr>
                <w:rFonts w:ascii="Arial" w:eastAsia="Times New Roman" w:hAnsi="Arial" w:cs="Arial"/>
                <w:lang w:eastAsia="hr-HR"/>
              </w:rPr>
            </w:pPr>
            <w:r>
              <w:rPr>
                <w:rFonts w:ascii="Arial" w:eastAsia="Times New Roman" w:hAnsi="Arial" w:cs="Arial"/>
                <w:lang w:eastAsia="hr-HR"/>
              </w:rPr>
              <w:t>11.</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430293EB" w14:textId="77777777" w:rsidR="00222781" w:rsidRPr="002704D8" w:rsidRDefault="00222781"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Ostali troškovi</w:t>
            </w:r>
          </w:p>
        </w:tc>
        <w:tc>
          <w:tcPr>
            <w:tcW w:w="3260" w:type="dxa"/>
            <w:tcBorders>
              <w:top w:val="nil"/>
              <w:left w:val="single" w:sz="4" w:space="0" w:color="auto"/>
              <w:bottom w:val="single" w:sz="4" w:space="0" w:color="auto"/>
              <w:right w:val="single" w:sz="4" w:space="0" w:color="auto"/>
            </w:tcBorders>
            <w:vAlign w:val="bottom"/>
          </w:tcPr>
          <w:p w14:paraId="4F0ABC60" w14:textId="4728E2FF" w:rsidR="00222781" w:rsidRPr="00797148" w:rsidRDefault="00222781" w:rsidP="00725759">
            <w:pPr>
              <w:spacing w:after="0" w:line="240" w:lineRule="auto"/>
              <w:jc w:val="right"/>
              <w:rPr>
                <w:rFonts w:ascii="Arial" w:eastAsia="Times New Roman" w:hAnsi="Arial" w:cs="Arial"/>
                <w:lang w:eastAsia="hr-HR"/>
              </w:rPr>
            </w:pPr>
            <w:r>
              <w:rPr>
                <w:rFonts w:ascii="Arial" w:eastAsia="Times New Roman" w:hAnsi="Arial" w:cs="Arial"/>
                <w:lang w:eastAsia="hr-HR"/>
              </w:rPr>
              <w:t>3.000,00</w:t>
            </w:r>
          </w:p>
        </w:tc>
      </w:tr>
      <w:tr w:rsidR="00222781" w:rsidRPr="00797148" w14:paraId="14C50850" w14:textId="77777777" w:rsidTr="00222781">
        <w:trPr>
          <w:trHeight w:val="225"/>
        </w:trPr>
        <w:tc>
          <w:tcPr>
            <w:tcW w:w="710" w:type="dxa"/>
            <w:tcBorders>
              <w:top w:val="nil"/>
              <w:left w:val="single" w:sz="4" w:space="0" w:color="auto"/>
              <w:bottom w:val="single" w:sz="4" w:space="0" w:color="auto"/>
              <w:right w:val="single" w:sz="4" w:space="0" w:color="auto"/>
            </w:tcBorders>
            <w:vAlign w:val="bottom"/>
          </w:tcPr>
          <w:p w14:paraId="37C4616C" w14:textId="6CAAC27B" w:rsidR="00222781" w:rsidRPr="00797148" w:rsidRDefault="00222781" w:rsidP="006024E3">
            <w:pPr>
              <w:spacing w:after="0" w:line="240" w:lineRule="auto"/>
              <w:jc w:val="center"/>
              <w:rPr>
                <w:rFonts w:ascii="Arial" w:eastAsia="Times New Roman" w:hAnsi="Arial" w:cs="Arial"/>
                <w:lang w:eastAsia="hr-HR"/>
              </w:rPr>
            </w:pPr>
            <w:r>
              <w:rPr>
                <w:rFonts w:ascii="Arial" w:eastAsia="Times New Roman" w:hAnsi="Arial" w:cs="Arial"/>
                <w:lang w:eastAsia="hr-HR"/>
              </w:rPr>
              <w:t>12.</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03DA3E96" w14:textId="77777777" w:rsidR="00222781" w:rsidRPr="002704D8" w:rsidRDefault="00222781" w:rsidP="00532C1B">
            <w:pPr>
              <w:spacing w:after="0" w:line="240" w:lineRule="auto"/>
              <w:rPr>
                <w:rFonts w:ascii="Arial" w:eastAsia="Times New Roman" w:hAnsi="Arial" w:cs="Arial"/>
                <w:lang w:eastAsia="hr-HR"/>
              </w:rPr>
            </w:pPr>
            <w:r w:rsidRPr="00797148">
              <w:rPr>
                <w:rFonts w:ascii="Arial" w:eastAsia="Times New Roman" w:hAnsi="Arial" w:cs="Arial"/>
                <w:lang w:eastAsia="hr-HR"/>
              </w:rPr>
              <w:t>Troškovi plaće</w:t>
            </w:r>
          </w:p>
        </w:tc>
        <w:tc>
          <w:tcPr>
            <w:tcW w:w="3260" w:type="dxa"/>
            <w:tcBorders>
              <w:top w:val="nil"/>
              <w:left w:val="single" w:sz="4" w:space="0" w:color="auto"/>
              <w:bottom w:val="single" w:sz="4" w:space="0" w:color="auto"/>
              <w:right w:val="single" w:sz="4" w:space="0" w:color="auto"/>
            </w:tcBorders>
            <w:vAlign w:val="bottom"/>
          </w:tcPr>
          <w:p w14:paraId="159D3BBA" w14:textId="6579D830" w:rsidR="00222781" w:rsidRPr="00797148" w:rsidRDefault="00222781" w:rsidP="00725759">
            <w:pPr>
              <w:spacing w:after="0" w:line="240" w:lineRule="auto"/>
              <w:jc w:val="right"/>
              <w:rPr>
                <w:rFonts w:ascii="Arial" w:eastAsia="Times New Roman" w:hAnsi="Arial" w:cs="Arial"/>
                <w:lang w:eastAsia="hr-HR"/>
              </w:rPr>
            </w:pPr>
            <w:r>
              <w:rPr>
                <w:rFonts w:ascii="Arial" w:eastAsia="Times New Roman" w:hAnsi="Arial" w:cs="Arial"/>
                <w:lang w:eastAsia="hr-HR"/>
              </w:rPr>
              <w:t>40.000,00</w:t>
            </w:r>
          </w:p>
        </w:tc>
      </w:tr>
      <w:tr w:rsidR="00222781" w:rsidRPr="00797148" w14:paraId="617E39E7" w14:textId="77777777" w:rsidTr="00222781">
        <w:trPr>
          <w:trHeight w:val="22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688311" w14:textId="77777777" w:rsidR="00222781" w:rsidRPr="00797148" w:rsidRDefault="00222781" w:rsidP="00532C1B">
            <w:pPr>
              <w:spacing w:after="0" w:line="240" w:lineRule="auto"/>
              <w:rPr>
                <w:rFonts w:ascii="Arial" w:eastAsia="Times New Roman" w:hAnsi="Arial" w:cs="Arial"/>
                <w:b/>
                <w:bCs/>
                <w:lang w:eastAsia="hr-HR"/>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78FC31" w14:textId="5A9FF438" w:rsidR="00222781" w:rsidRPr="00797148" w:rsidRDefault="00222781" w:rsidP="00532C1B">
            <w:pPr>
              <w:spacing w:after="0" w:line="240" w:lineRule="auto"/>
              <w:rPr>
                <w:rFonts w:ascii="Arial" w:eastAsia="Times New Roman" w:hAnsi="Arial" w:cs="Arial"/>
                <w:b/>
                <w:bCs/>
                <w:lang w:eastAsia="hr-HR"/>
              </w:rPr>
            </w:pPr>
            <w:r w:rsidRPr="00615BBD">
              <w:rPr>
                <w:rFonts w:ascii="Arial" w:eastAsia="Times New Roman" w:hAnsi="Arial" w:cs="Arial"/>
                <w:b/>
                <w:bCs/>
                <w:color w:val="000000"/>
                <w:lang w:eastAsia="hr-HR"/>
              </w:rPr>
              <w:t xml:space="preserve">Ukupno </w:t>
            </w:r>
            <w:r>
              <w:rPr>
                <w:rFonts w:ascii="Arial" w:eastAsia="Times New Roman" w:hAnsi="Arial" w:cs="Arial"/>
                <w:b/>
                <w:bCs/>
                <w:color w:val="000000"/>
                <w:lang w:eastAsia="hr-HR"/>
              </w:rPr>
              <w:t>planirani rashodi – Osijek za održavanje sustava grijanja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949C37" w14:textId="6C128682" w:rsidR="00222781" w:rsidRPr="00797148" w:rsidRDefault="00222781" w:rsidP="00725759">
            <w:pPr>
              <w:spacing w:after="0" w:line="240" w:lineRule="auto"/>
              <w:jc w:val="right"/>
              <w:rPr>
                <w:rFonts w:ascii="Arial" w:eastAsia="Times New Roman" w:hAnsi="Arial" w:cs="Arial"/>
                <w:b/>
                <w:bCs/>
                <w:lang w:eastAsia="hr-HR"/>
              </w:rPr>
            </w:pPr>
            <w:r>
              <w:rPr>
                <w:rFonts w:ascii="Arial" w:eastAsia="Times New Roman" w:hAnsi="Arial" w:cs="Arial"/>
                <w:b/>
                <w:bCs/>
                <w:lang w:eastAsia="hr-HR"/>
              </w:rPr>
              <w:t>265.000,00</w:t>
            </w:r>
          </w:p>
        </w:tc>
      </w:tr>
      <w:tr w:rsidR="00222781" w:rsidRPr="00797148" w14:paraId="7AFB783A" w14:textId="77777777" w:rsidTr="00222781">
        <w:trPr>
          <w:trHeight w:val="22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8F54DC" w14:textId="77777777" w:rsidR="00222781" w:rsidRPr="00797148" w:rsidRDefault="00222781" w:rsidP="00532C1B">
            <w:pPr>
              <w:spacing w:after="0" w:line="240" w:lineRule="auto"/>
              <w:rPr>
                <w:rFonts w:ascii="Arial" w:eastAsia="Times New Roman" w:hAnsi="Arial" w:cs="Arial"/>
                <w:b/>
                <w:bCs/>
                <w:lang w:eastAsia="hr-HR"/>
              </w:rPr>
            </w:pP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B756F6" w14:textId="739EBB87" w:rsidR="00222781" w:rsidRPr="00615BBD" w:rsidRDefault="00222781" w:rsidP="00532C1B">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Rezultat</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8FE972" w14:textId="2194D244" w:rsidR="00222781" w:rsidRDefault="00222781" w:rsidP="00725759">
            <w:pPr>
              <w:spacing w:after="0" w:line="240" w:lineRule="auto"/>
              <w:jc w:val="right"/>
              <w:rPr>
                <w:rFonts w:ascii="Arial" w:eastAsia="Times New Roman" w:hAnsi="Arial" w:cs="Arial"/>
                <w:b/>
                <w:bCs/>
                <w:lang w:eastAsia="hr-HR"/>
              </w:rPr>
            </w:pPr>
            <w:r>
              <w:rPr>
                <w:rFonts w:ascii="Arial" w:eastAsia="Times New Roman" w:hAnsi="Arial" w:cs="Arial"/>
                <w:b/>
                <w:bCs/>
                <w:lang w:eastAsia="hr-HR"/>
              </w:rPr>
              <w:t>860,33</w:t>
            </w:r>
          </w:p>
        </w:tc>
      </w:tr>
      <w:bookmarkEnd w:id="8"/>
    </w:tbl>
    <w:p w14:paraId="7F5E88DE" w14:textId="50BA3AC8" w:rsidR="008504AB" w:rsidRDefault="008504AB" w:rsidP="002264DD">
      <w:pPr>
        <w:spacing w:after="0"/>
        <w:jc w:val="both"/>
        <w:rPr>
          <w:rFonts w:ascii="Arial" w:hAnsi="Arial" w:cs="Arial"/>
        </w:rPr>
      </w:pPr>
    </w:p>
    <w:p w14:paraId="136DF37C" w14:textId="1C88B1B7" w:rsidR="00877072" w:rsidRDefault="00877072" w:rsidP="002264DD">
      <w:pPr>
        <w:spacing w:after="0"/>
        <w:jc w:val="both"/>
        <w:rPr>
          <w:rFonts w:ascii="Arial" w:hAnsi="Arial" w:cs="Arial"/>
        </w:rPr>
      </w:pPr>
    </w:p>
    <w:p w14:paraId="08A589D6" w14:textId="769CA845" w:rsidR="00D64F47" w:rsidRDefault="00D64F47" w:rsidP="00D64F47"/>
    <w:p w14:paraId="10DDCBE0" w14:textId="77777777" w:rsidR="00713EE2" w:rsidRDefault="00713EE2" w:rsidP="00D64F47"/>
    <w:p w14:paraId="446E5A6C" w14:textId="110F36E5" w:rsidR="00436B12" w:rsidRPr="00EF0B09" w:rsidRDefault="00436B12" w:rsidP="00B432D4">
      <w:pPr>
        <w:pStyle w:val="Odlomakpopisa"/>
        <w:numPr>
          <w:ilvl w:val="1"/>
          <w:numId w:val="4"/>
        </w:numPr>
        <w:jc w:val="both"/>
        <w:rPr>
          <w:rFonts w:ascii="Arial" w:hAnsi="Arial" w:cs="Arial"/>
          <w:b/>
          <w:bCs/>
        </w:rPr>
      </w:pPr>
      <w:bookmarkStart w:id="9" w:name="_Hlk200712598"/>
      <w:r w:rsidRPr="00EF0B09">
        <w:rPr>
          <w:rFonts w:ascii="Arial" w:hAnsi="Arial" w:cs="Arial"/>
          <w:b/>
          <w:bCs/>
        </w:rPr>
        <w:t xml:space="preserve">Odsjek za </w:t>
      </w:r>
      <w:proofErr w:type="spellStart"/>
      <w:r w:rsidRPr="00EF0B09">
        <w:rPr>
          <w:rFonts w:ascii="Arial" w:hAnsi="Arial" w:cs="Arial"/>
          <w:b/>
          <w:bCs/>
        </w:rPr>
        <w:t>stanoupravljanje</w:t>
      </w:r>
      <w:proofErr w:type="spellEnd"/>
      <w:r w:rsidRPr="00EF0B09">
        <w:rPr>
          <w:rFonts w:ascii="Arial" w:hAnsi="Arial" w:cs="Arial"/>
          <w:b/>
          <w:bCs/>
        </w:rPr>
        <w:t xml:space="preserve"> </w:t>
      </w:r>
    </w:p>
    <w:bookmarkEnd w:id="9"/>
    <w:p w14:paraId="6055B494" w14:textId="24C06891" w:rsidR="00E05323" w:rsidRDefault="00222781" w:rsidP="006024E3">
      <w:pPr>
        <w:widowControl w:val="0"/>
        <w:spacing w:after="0" w:line="276" w:lineRule="auto"/>
        <w:jc w:val="both"/>
        <w:rPr>
          <w:rFonts w:ascii="Arial" w:hAnsi="Arial" w:cs="Arial"/>
        </w:rPr>
      </w:pPr>
      <w:r>
        <w:rPr>
          <w:rFonts w:ascii="Arial" w:hAnsi="Arial" w:cs="Arial"/>
        </w:rPr>
        <w:t xml:space="preserve">Planirani prihodi odjela najvećim dijelom se od odnose na naknade za upravljanje višestambenim zgradama koja se naplaćuje po m2. Neznatni dio prihoda planira se od provizije za vođenje evidencije otkupa stanova za gradove i općine </w:t>
      </w:r>
      <w:proofErr w:type="spellStart"/>
      <w:r>
        <w:rPr>
          <w:rFonts w:ascii="Arial" w:hAnsi="Arial" w:cs="Arial"/>
        </w:rPr>
        <w:t>Požeštine</w:t>
      </w:r>
      <w:proofErr w:type="spellEnd"/>
      <w:r>
        <w:rPr>
          <w:rFonts w:ascii="Arial" w:hAnsi="Arial" w:cs="Arial"/>
        </w:rPr>
        <w:t xml:space="preserve"> sukladno Zakonu o prodaji stanova na kojima postoji stanarsko pravo.</w:t>
      </w:r>
    </w:p>
    <w:p w14:paraId="1703B6D4" w14:textId="120D34F6" w:rsidR="00222781" w:rsidRDefault="00222781" w:rsidP="006024E3">
      <w:pPr>
        <w:widowControl w:val="0"/>
        <w:spacing w:after="0" w:line="276" w:lineRule="auto"/>
        <w:jc w:val="both"/>
        <w:rPr>
          <w:rFonts w:ascii="Arial" w:hAnsi="Arial" w:cs="Arial"/>
        </w:rPr>
      </w:pPr>
      <w:r>
        <w:rPr>
          <w:rFonts w:ascii="Arial" w:hAnsi="Arial" w:cs="Arial"/>
        </w:rPr>
        <w:t>U 2024. godini nastavit će se provoditi aktivnosti oko energetske obnove jedne višestambene zgrade sukladno sklopljenom ugovoru.</w:t>
      </w:r>
    </w:p>
    <w:p w14:paraId="1086C62D" w14:textId="77777777" w:rsidR="00222781" w:rsidRDefault="00222781" w:rsidP="006024E3">
      <w:pPr>
        <w:widowControl w:val="0"/>
        <w:spacing w:after="0" w:line="276" w:lineRule="auto"/>
        <w:jc w:val="both"/>
        <w:rPr>
          <w:rFonts w:ascii="Arial" w:hAnsi="Arial" w:cs="Arial"/>
        </w:rPr>
      </w:pPr>
    </w:p>
    <w:p w14:paraId="0A3B19B9" w14:textId="77777777" w:rsidR="00222781" w:rsidRDefault="00222781" w:rsidP="006024E3">
      <w:pPr>
        <w:widowControl w:val="0"/>
        <w:spacing w:after="0" w:line="276" w:lineRule="auto"/>
        <w:jc w:val="both"/>
        <w:rPr>
          <w:rFonts w:ascii="Arial" w:hAnsi="Arial" w:cs="Arial"/>
        </w:rPr>
      </w:pPr>
    </w:p>
    <w:p w14:paraId="2B746E71" w14:textId="283769BD" w:rsidR="00CB05A9" w:rsidRDefault="00222781" w:rsidP="00C23ECA">
      <w:pPr>
        <w:widowControl w:val="0"/>
        <w:spacing w:after="0" w:line="276" w:lineRule="auto"/>
        <w:jc w:val="both"/>
        <w:rPr>
          <w:rFonts w:ascii="Arial" w:hAnsi="Arial" w:cs="Arial"/>
          <w:b/>
          <w:bCs/>
        </w:rPr>
      </w:pPr>
      <w:r w:rsidRPr="00CB05A9">
        <w:rPr>
          <w:rFonts w:ascii="Arial" w:hAnsi="Arial" w:cs="Arial"/>
          <w:b/>
          <w:bCs/>
        </w:rPr>
        <w:t xml:space="preserve">Planirane količine – Odsjek za </w:t>
      </w:r>
      <w:proofErr w:type="spellStart"/>
      <w:r w:rsidRPr="00CB05A9">
        <w:rPr>
          <w:rFonts w:ascii="Arial" w:hAnsi="Arial" w:cs="Arial"/>
          <w:b/>
          <w:bCs/>
        </w:rPr>
        <w:t>stanoupravljanje</w:t>
      </w:r>
      <w:proofErr w:type="spellEnd"/>
    </w:p>
    <w:p w14:paraId="65703207" w14:textId="77777777" w:rsidR="00C23ECA" w:rsidRDefault="00C23ECA" w:rsidP="00C23ECA">
      <w:pPr>
        <w:widowControl w:val="0"/>
        <w:spacing w:after="0" w:line="276" w:lineRule="auto"/>
        <w:jc w:val="both"/>
        <w:rPr>
          <w:rFonts w:ascii="Arial" w:hAnsi="Arial" w:cs="Arial"/>
          <w:b/>
          <w:bCs/>
        </w:rPr>
      </w:pPr>
    </w:p>
    <w:tbl>
      <w:tblPr>
        <w:tblW w:w="9493" w:type="dxa"/>
        <w:tblLook w:val="04A0" w:firstRow="1" w:lastRow="0" w:firstColumn="1" w:lastColumn="0" w:noHBand="0" w:noVBand="1"/>
      </w:tblPr>
      <w:tblGrid>
        <w:gridCol w:w="2440"/>
        <w:gridCol w:w="1950"/>
        <w:gridCol w:w="1701"/>
        <w:gridCol w:w="1701"/>
        <w:gridCol w:w="1701"/>
      </w:tblGrid>
      <w:tr w:rsidR="0059521D" w:rsidRPr="00017514" w14:paraId="334C1F7D" w14:textId="77777777" w:rsidTr="0046563C">
        <w:trPr>
          <w:trHeight w:val="240"/>
        </w:trPr>
        <w:tc>
          <w:tcPr>
            <w:tcW w:w="24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10405E" w14:textId="77777777" w:rsidR="0059521D" w:rsidRPr="00017514" w:rsidRDefault="0059521D"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Naselje</w:t>
            </w:r>
          </w:p>
        </w:tc>
        <w:tc>
          <w:tcPr>
            <w:tcW w:w="1950" w:type="dxa"/>
            <w:tcBorders>
              <w:top w:val="single" w:sz="4" w:space="0" w:color="auto"/>
              <w:left w:val="nil"/>
              <w:bottom w:val="single" w:sz="4" w:space="0" w:color="auto"/>
              <w:right w:val="single" w:sz="4" w:space="0" w:color="auto"/>
            </w:tcBorders>
            <w:shd w:val="clear" w:color="000000" w:fill="D9D9D9"/>
            <w:noWrap/>
            <w:vAlign w:val="bottom"/>
            <w:hideMark/>
          </w:tcPr>
          <w:p w14:paraId="73825081" w14:textId="77777777" w:rsidR="0059521D" w:rsidRPr="00017514" w:rsidRDefault="0059521D"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Broj zgrada</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69575687" w14:textId="77777777" w:rsidR="0059521D" w:rsidRPr="00017514" w:rsidRDefault="0059521D"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Broj prostora</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569F6803" w14:textId="77777777" w:rsidR="0059521D" w:rsidRPr="00017514" w:rsidRDefault="0059521D"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Broj ulaza</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3C66154E" w14:textId="77777777" w:rsidR="0059521D" w:rsidRPr="00017514" w:rsidRDefault="0059521D"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Površina u m2</w:t>
            </w:r>
          </w:p>
        </w:tc>
      </w:tr>
      <w:tr w:rsidR="0059521D" w:rsidRPr="00017514" w14:paraId="5B13B78B" w14:textId="77777777" w:rsidTr="00A7384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A60C333" w14:textId="77777777" w:rsidR="0059521D" w:rsidRPr="00017514" w:rsidRDefault="0059521D" w:rsidP="0059521D">
            <w:pPr>
              <w:spacing w:after="0" w:line="240" w:lineRule="auto"/>
              <w:rPr>
                <w:rFonts w:ascii="Arial" w:eastAsia="Times New Roman" w:hAnsi="Arial" w:cs="Arial"/>
                <w:color w:val="000000"/>
                <w:lang w:eastAsia="hr-HR"/>
              </w:rPr>
            </w:pPr>
            <w:proofErr w:type="spellStart"/>
            <w:r w:rsidRPr="00017514">
              <w:rPr>
                <w:rFonts w:ascii="Arial" w:eastAsia="Times New Roman" w:hAnsi="Arial" w:cs="Arial"/>
                <w:color w:val="000000"/>
                <w:lang w:eastAsia="hr-HR"/>
              </w:rPr>
              <w:t>Alaginci</w:t>
            </w:r>
            <w:proofErr w:type="spellEnd"/>
          </w:p>
        </w:tc>
        <w:tc>
          <w:tcPr>
            <w:tcW w:w="1950" w:type="dxa"/>
            <w:tcBorders>
              <w:top w:val="nil"/>
              <w:left w:val="nil"/>
              <w:bottom w:val="single" w:sz="4" w:space="0" w:color="auto"/>
              <w:right w:val="single" w:sz="4" w:space="0" w:color="auto"/>
            </w:tcBorders>
            <w:shd w:val="clear" w:color="auto" w:fill="auto"/>
            <w:noWrap/>
            <w:vAlign w:val="bottom"/>
            <w:hideMark/>
          </w:tcPr>
          <w:p w14:paraId="3D2D2543"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07FB5BDA"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6,00</w:t>
            </w:r>
          </w:p>
        </w:tc>
        <w:tc>
          <w:tcPr>
            <w:tcW w:w="1701" w:type="dxa"/>
            <w:tcBorders>
              <w:top w:val="nil"/>
              <w:left w:val="nil"/>
              <w:bottom w:val="single" w:sz="4" w:space="0" w:color="auto"/>
              <w:right w:val="single" w:sz="4" w:space="0" w:color="auto"/>
            </w:tcBorders>
            <w:shd w:val="clear" w:color="auto" w:fill="auto"/>
            <w:noWrap/>
            <w:vAlign w:val="bottom"/>
          </w:tcPr>
          <w:p w14:paraId="50FF6BDF" w14:textId="67B46783" w:rsidR="0059521D" w:rsidRPr="00017514" w:rsidRDefault="0059521D" w:rsidP="0059521D">
            <w:pPr>
              <w:spacing w:after="0" w:line="240" w:lineRule="auto"/>
              <w:jc w:val="right"/>
              <w:rPr>
                <w:rFonts w:ascii="Arial" w:eastAsia="Times New Roman" w:hAnsi="Arial" w:cs="Arial"/>
                <w:color w:val="000000"/>
                <w:lang w:eastAsia="hr-HR"/>
              </w:rPr>
            </w:pPr>
          </w:p>
        </w:tc>
        <w:tc>
          <w:tcPr>
            <w:tcW w:w="1701" w:type="dxa"/>
            <w:tcBorders>
              <w:top w:val="nil"/>
              <w:left w:val="nil"/>
              <w:bottom w:val="single" w:sz="4" w:space="0" w:color="auto"/>
              <w:right w:val="single" w:sz="4" w:space="0" w:color="auto"/>
            </w:tcBorders>
            <w:shd w:val="clear" w:color="auto" w:fill="auto"/>
            <w:noWrap/>
            <w:vAlign w:val="bottom"/>
            <w:hideMark/>
          </w:tcPr>
          <w:p w14:paraId="71DA3442"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354,44</w:t>
            </w:r>
          </w:p>
        </w:tc>
      </w:tr>
      <w:tr w:rsidR="0059521D" w:rsidRPr="00017514" w14:paraId="57B4955B" w14:textId="77777777" w:rsidTr="00A7384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E753B2C" w14:textId="77777777" w:rsidR="0059521D" w:rsidRPr="00017514" w:rsidRDefault="0059521D"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Čaglin</w:t>
            </w:r>
          </w:p>
        </w:tc>
        <w:tc>
          <w:tcPr>
            <w:tcW w:w="1950" w:type="dxa"/>
            <w:tcBorders>
              <w:top w:val="nil"/>
              <w:left w:val="nil"/>
              <w:bottom w:val="single" w:sz="4" w:space="0" w:color="auto"/>
              <w:right w:val="single" w:sz="4" w:space="0" w:color="auto"/>
            </w:tcBorders>
            <w:shd w:val="clear" w:color="auto" w:fill="auto"/>
            <w:noWrap/>
            <w:vAlign w:val="bottom"/>
            <w:hideMark/>
          </w:tcPr>
          <w:p w14:paraId="126BBB23"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3,00</w:t>
            </w:r>
          </w:p>
        </w:tc>
        <w:tc>
          <w:tcPr>
            <w:tcW w:w="1701" w:type="dxa"/>
            <w:tcBorders>
              <w:top w:val="nil"/>
              <w:left w:val="nil"/>
              <w:bottom w:val="single" w:sz="4" w:space="0" w:color="auto"/>
              <w:right w:val="single" w:sz="4" w:space="0" w:color="auto"/>
            </w:tcBorders>
            <w:shd w:val="clear" w:color="auto" w:fill="auto"/>
            <w:noWrap/>
            <w:vAlign w:val="bottom"/>
            <w:hideMark/>
          </w:tcPr>
          <w:p w14:paraId="49F6F160"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22,00</w:t>
            </w:r>
          </w:p>
        </w:tc>
        <w:tc>
          <w:tcPr>
            <w:tcW w:w="1701" w:type="dxa"/>
            <w:tcBorders>
              <w:top w:val="nil"/>
              <w:left w:val="nil"/>
              <w:bottom w:val="single" w:sz="4" w:space="0" w:color="auto"/>
              <w:right w:val="single" w:sz="4" w:space="0" w:color="auto"/>
            </w:tcBorders>
            <w:shd w:val="clear" w:color="auto" w:fill="auto"/>
            <w:noWrap/>
            <w:vAlign w:val="bottom"/>
          </w:tcPr>
          <w:p w14:paraId="2196CA8A" w14:textId="0EF40501" w:rsidR="0059521D" w:rsidRPr="00017514" w:rsidRDefault="0059521D" w:rsidP="0059521D">
            <w:pPr>
              <w:spacing w:after="0" w:line="240" w:lineRule="auto"/>
              <w:jc w:val="right"/>
              <w:rPr>
                <w:rFonts w:ascii="Arial" w:eastAsia="Times New Roman" w:hAnsi="Arial" w:cs="Arial"/>
                <w:color w:val="000000"/>
                <w:lang w:eastAsia="hr-HR"/>
              </w:rPr>
            </w:pPr>
          </w:p>
        </w:tc>
        <w:tc>
          <w:tcPr>
            <w:tcW w:w="1701" w:type="dxa"/>
            <w:tcBorders>
              <w:top w:val="nil"/>
              <w:left w:val="nil"/>
              <w:bottom w:val="single" w:sz="4" w:space="0" w:color="auto"/>
              <w:right w:val="single" w:sz="4" w:space="0" w:color="auto"/>
            </w:tcBorders>
            <w:shd w:val="clear" w:color="auto" w:fill="auto"/>
            <w:noWrap/>
            <w:vAlign w:val="bottom"/>
            <w:hideMark/>
          </w:tcPr>
          <w:p w14:paraId="30E4E1BB"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1.369,41</w:t>
            </w:r>
          </w:p>
        </w:tc>
      </w:tr>
      <w:tr w:rsidR="0059521D" w:rsidRPr="00017514" w14:paraId="1DAEE84B" w14:textId="77777777" w:rsidTr="00A7384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45D29668" w14:textId="77777777" w:rsidR="0059521D" w:rsidRPr="00017514" w:rsidRDefault="0059521D"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Kutjevo</w:t>
            </w:r>
          </w:p>
        </w:tc>
        <w:tc>
          <w:tcPr>
            <w:tcW w:w="1950" w:type="dxa"/>
            <w:tcBorders>
              <w:top w:val="nil"/>
              <w:left w:val="nil"/>
              <w:bottom w:val="single" w:sz="4" w:space="0" w:color="auto"/>
              <w:right w:val="single" w:sz="4" w:space="0" w:color="auto"/>
            </w:tcBorders>
            <w:shd w:val="clear" w:color="auto" w:fill="auto"/>
            <w:noWrap/>
            <w:vAlign w:val="bottom"/>
            <w:hideMark/>
          </w:tcPr>
          <w:p w14:paraId="3AE0DF29"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6,00</w:t>
            </w:r>
          </w:p>
        </w:tc>
        <w:tc>
          <w:tcPr>
            <w:tcW w:w="1701" w:type="dxa"/>
            <w:tcBorders>
              <w:top w:val="nil"/>
              <w:left w:val="nil"/>
              <w:bottom w:val="single" w:sz="4" w:space="0" w:color="auto"/>
              <w:right w:val="single" w:sz="4" w:space="0" w:color="auto"/>
            </w:tcBorders>
            <w:shd w:val="clear" w:color="auto" w:fill="auto"/>
            <w:noWrap/>
            <w:vAlign w:val="bottom"/>
            <w:hideMark/>
          </w:tcPr>
          <w:p w14:paraId="5FDDF764"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51,00</w:t>
            </w:r>
          </w:p>
        </w:tc>
        <w:tc>
          <w:tcPr>
            <w:tcW w:w="1701" w:type="dxa"/>
            <w:tcBorders>
              <w:top w:val="nil"/>
              <w:left w:val="nil"/>
              <w:bottom w:val="single" w:sz="4" w:space="0" w:color="auto"/>
              <w:right w:val="single" w:sz="4" w:space="0" w:color="auto"/>
            </w:tcBorders>
            <w:shd w:val="clear" w:color="auto" w:fill="auto"/>
            <w:noWrap/>
            <w:vAlign w:val="bottom"/>
          </w:tcPr>
          <w:p w14:paraId="6168ACD0" w14:textId="4270A6DE" w:rsidR="0059521D" w:rsidRPr="00017514" w:rsidRDefault="0059521D" w:rsidP="0059521D">
            <w:pPr>
              <w:spacing w:after="0" w:line="240" w:lineRule="auto"/>
              <w:jc w:val="right"/>
              <w:rPr>
                <w:rFonts w:ascii="Arial" w:eastAsia="Times New Roman" w:hAnsi="Arial" w:cs="Arial"/>
                <w:color w:val="000000"/>
                <w:lang w:eastAsia="hr-HR"/>
              </w:rPr>
            </w:pPr>
          </w:p>
        </w:tc>
        <w:tc>
          <w:tcPr>
            <w:tcW w:w="1701" w:type="dxa"/>
            <w:tcBorders>
              <w:top w:val="nil"/>
              <w:left w:val="nil"/>
              <w:bottom w:val="single" w:sz="4" w:space="0" w:color="auto"/>
              <w:right w:val="single" w:sz="4" w:space="0" w:color="auto"/>
            </w:tcBorders>
            <w:shd w:val="clear" w:color="auto" w:fill="auto"/>
            <w:noWrap/>
            <w:vAlign w:val="bottom"/>
            <w:hideMark/>
          </w:tcPr>
          <w:p w14:paraId="07BAA093"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3.746,10</w:t>
            </w:r>
          </w:p>
        </w:tc>
      </w:tr>
      <w:tr w:rsidR="0059521D" w:rsidRPr="00017514" w14:paraId="362493DE" w14:textId="77777777" w:rsidTr="00A7384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A124442" w14:textId="77777777" w:rsidR="0059521D" w:rsidRPr="00017514" w:rsidRDefault="0059521D" w:rsidP="0059521D">
            <w:pPr>
              <w:spacing w:after="0" w:line="240" w:lineRule="auto"/>
              <w:rPr>
                <w:rFonts w:ascii="Arial" w:eastAsia="Times New Roman" w:hAnsi="Arial" w:cs="Arial"/>
                <w:color w:val="000000"/>
                <w:lang w:eastAsia="hr-HR"/>
              </w:rPr>
            </w:pPr>
            <w:proofErr w:type="spellStart"/>
            <w:r w:rsidRPr="00017514">
              <w:rPr>
                <w:rFonts w:ascii="Arial" w:eastAsia="Times New Roman" w:hAnsi="Arial" w:cs="Arial"/>
                <w:color w:val="000000"/>
                <w:lang w:eastAsia="hr-HR"/>
              </w:rPr>
              <w:t>Orljavac</w:t>
            </w:r>
            <w:proofErr w:type="spellEnd"/>
          </w:p>
        </w:tc>
        <w:tc>
          <w:tcPr>
            <w:tcW w:w="1950" w:type="dxa"/>
            <w:tcBorders>
              <w:top w:val="nil"/>
              <w:left w:val="nil"/>
              <w:bottom w:val="single" w:sz="4" w:space="0" w:color="auto"/>
              <w:right w:val="single" w:sz="4" w:space="0" w:color="auto"/>
            </w:tcBorders>
            <w:shd w:val="clear" w:color="auto" w:fill="auto"/>
            <w:noWrap/>
            <w:vAlign w:val="bottom"/>
            <w:hideMark/>
          </w:tcPr>
          <w:p w14:paraId="09D18EF7"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47665E4A"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9,00</w:t>
            </w:r>
          </w:p>
        </w:tc>
        <w:tc>
          <w:tcPr>
            <w:tcW w:w="1701" w:type="dxa"/>
            <w:tcBorders>
              <w:top w:val="nil"/>
              <w:left w:val="nil"/>
              <w:bottom w:val="single" w:sz="4" w:space="0" w:color="auto"/>
              <w:right w:val="single" w:sz="4" w:space="0" w:color="auto"/>
            </w:tcBorders>
            <w:shd w:val="clear" w:color="auto" w:fill="auto"/>
            <w:noWrap/>
            <w:vAlign w:val="bottom"/>
          </w:tcPr>
          <w:p w14:paraId="3D3C1E71" w14:textId="76BE72A1" w:rsidR="0059521D" w:rsidRPr="00017514" w:rsidRDefault="0059521D" w:rsidP="0059521D">
            <w:pPr>
              <w:spacing w:after="0" w:line="240" w:lineRule="auto"/>
              <w:jc w:val="right"/>
              <w:rPr>
                <w:rFonts w:ascii="Arial" w:eastAsia="Times New Roman" w:hAnsi="Arial" w:cs="Arial"/>
                <w:color w:val="000000"/>
                <w:lang w:eastAsia="hr-HR"/>
              </w:rPr>
            </w:pPr>
          </w:p>
        </w:tc>
        <w:tc>
          <w:tcPr>
            <w:tcW w:w="1701" w:type="dxa"/>
            <w:tcBorders>
              <w:top w:val="nil"/>
              <w:left w:val="nil"/>
              <w:bottom w:val="single" w:sz="4" w:space="0" w:color="auto"/>
              <w:right w:val="single" w:sz="4" w:space="0" w:color="auto"/>
            </w:tcBorders>
            <w:shd w:val="clear" w:color="auto" w:fill="auto"/>
            <w:noWrap/>
            <w:vAlign w:val="bottom"/>
            <w:hideMark/>
          </w:tcPr>
          <w:p w14:paraId="46689B8F"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481,17</w:t>
            </w:r>
          </w:p>
        </w:tc>
      </w:tr>
      <w:tr w:rsidR="0059521D" w:rsidRPr="00017514" w14:paraId="4225143F" w14:textId="77777777" w:rsidTr="00A7384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34497A19" w14:textId="77777777" w:rsidR="0059521D" w:rsidRPr="00017514" w:rsidRDefault="0059521D"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Pleternica</w:t>
            </w:r>
          </w:p>
        </w:tc>
        <w:tc>
          <w:tcPr>
            <w:tcW w:w="1950" w:type="dxa"/>
            <w:tcBorders>
              <w:top w:val="nil"/>
              <w:left w:val="nil"/>
              <w:bottom w:val="single" w:sz="4" w:space="0" w:color="auto"/>
              <w:right w:val="single" w:sz="4" w:space="0" w:color="auto"/>
            </w:tcBorders>
            <w:shd w:val="clear" w:color="auto" w:fill="auto"/>
            <w:noWrap/>
            <w:vAlign w:val="bottom"/>
            <w:hideMark/>
          </w:tcPr>
          <w:p w14:paraId="01DDF1BE" w14:textId="3BA62069" w:rsidR="0059521D" w:rsidRPr="00017514" w:rsidRDefault="00A7384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6</w:t>
            </w:r>
            <w:r w:rsidR="0059521D" w:rsidRPr="00017514">
              <w:rPr>
                <w:rFonts w:ascii="Arial" w:eastAsia="Times New Roman" w:hAnsi="Arial" w:cs="Arial"/>
                <w:color w:val="000000"/>
                <w:lang w:eastAsia="hr-HR"/>
              </w:rPr>
              <w:t>,00</w:t>
            </w:r>
          </w:p>
        </w:tc>
        <w:tc>
          <w:tcPr>
            <w:tcW w:w="1701" w:type="dxa"/>
            <w:tcBorders>
              <w:top w:val="nil"/>
              <w:left w:val="nil"/>
              <w:bottom w:val="single" w:sz="4" w:space="0" w:color="auto"/>
              <w:right w:val="single" w:sz="4" w:space="0" w:color="auto"/>
            </w:tcBorders>
            <w:shd w:val="clear" w:color="auto" w:fill="auto"/>
            <w:noWrap/>
            <w:vAlign w:val="bottom"/>
            <w:hideMark/>
          </w:tcPr>
          <w:p w14:paraId="3A8FC5A3" w14:textId="719B352A" w:rsidR="0059521D" w:rsidRPr="00017514" w:rsidRDefault="00A7384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52</w:t>
            </w:r>
            <w:r w:rsidR="0059521D" w:rsidRPr="00017514">
              <w:rPr>
                <w:rFonts w:ascii="Arial" w:eastAsia="Times New Roman" w:hAnsi="Arial" w:cs="Arial"/>
                <w:color w:val="000000"/>
                <w:lang w:eastAsia="hr-HR"/>
              </w:rPr>
              <w:t>,00</w:t>
            </w:r>
          </w:p>
        </w:tc>
        <w:tc>
          <w:tcPr>
            <w:tcW w:w="1701" w:type="dxa"/>
            <w:tcBorders>
              <w:top w:val="nil"/>
              <w:left w:val="nil"/>
              <w:bottom w:val="single" w:sz="4" w:space="0" w:color="auto"/>
              <w:right w:val="single" w:sz="4" w:space="0" w:color="auto"/>
            </w:tcBorders>
            <w:shd w:val="clear" w:color="auto" w:fill="auto"/>
            <w:noWrap/>
            <w:vAlign w:val="bottom"/>
          </w:tcPr>
          <w:p w14:paraId="389DE039" w14:textId="03407E7B" w:rsidR="0059521D" w:rsidRPr="00017514" w:rsidRDefault="0059521D" w:rsidP="0059521D">
            <w:pPr>
              <w:spacing w:after="0" w:line="240" w:lineRule="auto"/>
              <w:jc w:val="right"/>
              <w:rPr>
                <w:rFonts w:ascii="Arial" w:eastAsia="Times New Roman" w:hAnsi="Arial" w:cs="Arial"/>
                <w:color w:val="000000"/>
                <w:lang w:eastAsia="hr-HR"/>
              </w:rPr>
            </w:pPr>
          </w:p>
        </w:tc>
        <w:tc>
          <w:tcPr>
            <w:tcW w:w="1701" w:type="dxa"/>
            <w:tcBorders>
              <w:top w:val="nil"/>
              <w:left w:val="nil"/>
              <w:bottom w:val="single" w:sz="4" w:space="0" w:color="auto"/>
              <w:right w:val="single" w:sz="4" w:space="0" w:color="auto"/>
            </w:tcBorders>
            <w:shd w:val="clear" w:color="auto" w:fill="auto"/>
            <w:noWrap/>
            <w:vAlign w:val="bottom"/>
            <w:hideMark/>
          </w:tcPr>
          <w:p w14:paraId="1BAFCBAB" w14:textId="65F0939D" w:rsidR="0059521D" w:rsidRPr="00017514" w:rsidRDefault="00A7384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3.099,01</w:t>
            </w:r>
          </w:p>
        </w:tc>
      </w:tr>
      <w:tr w:rsidR="0059521D" w:rsidRPr="00017514" w14:paraId="4660805E" w14:textId="77777777" w:rsidTr="00A7384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3868669" w14:textId="77777777" w:rsidR="0059521D" w:rsidRPr="00017514" w:rsidRDefault="0059521D"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Požega</w:t>
            </w:r>
          </w:p>
        </w:tc>
        <w:tc>
          <w:tcPr>
            <w:tcW w:w="1950" w:type="dxa"/>
            <w:tcBorders>
              <w:top w:val="nil"/>
              <w:left w:val="nil"/>
              <w:bottom w:val="single" w:sz="4" w:space="0" w:color="auto"/>
              <w:right w:val="single" w:sz="4" w:space="0" w:color="auto"/>
            </w:tcBorders>
            <w:shd w:val="clear" w:color="auto" w:fill="auto"/>
            <w:noWrap/>
            <w:vAlign w:val="bottom"/>
            <w:hideMark/>
          </w:tcPr>
          <w:p w14:paraId="7ADF3598" w14:textId="5D361478"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w:t>
            </w:r>
            <w:r w:rsidR="00A73841" w:rsidRPr="00017514">
              <w:rPr>
                <w:rFonts w:ascii="Arial" w:eastAsia="Times New Roman" w:hAnsi="Arial" w:cs="Arial"/>
                <w:color w:val="000000"/>
                <w:lang w:eastAsia="hr-HR"/>
              </w:rPr>
              <w:t>75</w:t>
            </w:r>
            <w:r w:rsidRPr="00017514">
              <w:rPr>
                <w:rFonts w:ascii="Arial" w:eastAsia="Times New Roman" w:hAnsi="Arial" w:cs="Arial"/>
                <w:color w:val="000000"/>
                <w:lang w:eastAsia="hr-HR"/>
              </w:rPr>
              <w:t>,00</w:t>
            </w:r>
          </w:p>
        </w:tc>
        <w:tc>
          <w:tcPr>
            <w:tcW w:w="1701" w:type="dxa"/>
            <w:tcBorders>
              <w:top w:val="nil"/>
              <w:left w:val="nil"/>
              <w:bottom w:val="single" w:sz="4" w:space="0" w:color="auto"/>
              <w:right w:val="single" w:sz="4" w:space="0" w:color="auto"/>
            </w:tcBorders>
            <w:shd w:val="clear" w:color="auto" w:fill="auto"/>
            <w:noWrap/>
            <w:vAlign w:val="bottom"/>
            <w:hideMark/>
          </w:tcPr>
          <w:p w14:paraId="6018050C" w14:textId="68A6C911"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2.</w:t>
            </w:r>
            <w:r w:rsidR="00A73841" w:rsidRPr="00017514">
              <w:rPr>
                <w:rFonts w:ascii="Arial" w:eastAsia="Times New Roman" w:hAnsi="Arial" w:cs="Arial"/>
                <w:color w:val="000000"/>
                <w:lang w:eastAsia="hr-HR"/>
              </w:rPr>
              <w:t>185</w:t>
            </w:r>
            <w:r w:rsidRPr="00017514">
              <w:rPr>
                <w:rFonts w:ascii="Arial" w:eastAsia="Times New Roman" w:hAnsi="Arial" w:cs="Arial"/>
                <w:color w:val="000000"/>
                <w:lang w:eastAsia="hr-HR"/>
              </w:rPr>
              <w:t>,00</w:t>
            </w:r>
          </w:p>
        </w:tc>
        <w:tc>
          <w:tcPr>
            <w:tcW w:w="1701" w:type="dxa"/>
            <w:tcBorders>
              <w:top w:val="nil"/>
              <w:left w:val="nil"/>
              <w:bottom w:val="single" w:sz="4" w:space="0" w:color="auto"/>
              <w:right w:val="single" w:sz="4" w:space="0" w:color="auto"/>
            </w:tcBorders>
            <w:shd w:val="clear" w:color="auto" w:fill="auto"/>
            <w:noWrap/>
            <w:vAlign w:val="bottom"/>
          </w:tcPr>
          <w:p w14:paraId="14868EE1" w14:textId="5C40EF0D" w:rsidR="0059521D" w:rsidRPr="00017514" w:rsidRDefault="0059521D" w:rsidP="0059521D">
            <w:pPr>
              <w:spacing w:after="0" w:line="240" w:lineRule="auto"/>
              <w:jc w:val="right"/>
              <w:rPr>
                <w:rFonts w:ascii="Arial" w:eastAsia="Times New Roman" w:hAnsi="Arial" w:cs="Arial"/>
                <w:color w:val="000000"/>
                <w:lang w:eastAsia="hr-HR"/>
              </w:rPr>
            </w:pPr>
          </w:p>
        </w:tc>
        <w:tc>
          <w:tcPr>
            <w:tcW w:w="1701" w:type="dxa"/>
            <w:tcBorders>
              <w:top w:val="nil"/>
              <w:left w:val="nil"/>
              <w:bottom w:val="single" w:sz="4" w:space="0" w:color="auto"/>
              <w:right w:val="single" w:sz="4" w:space="0" w:color="auto"/>
            </w:tcBorders>
            <w:shd w:val="clear" w:color="auto" w:fill="auto"/>
            <w:noWrap/>
            <w:vAlign w:val="bottom"/>
            <w:hideMark/>
          </w:tcPr>
          <w:p w14:paraId="09240856" w14:textId="2B32E5FB"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w:t>
            </w:r>
            <w:r w:rsidR="00A73841" w:rsidRPr="00017514">
              <w:rPr>
                <w:rFonts w:ascii="Arial" w:eastAsia="Times New Roman" w:hAnsi="Arial" w:cs="Arial"/>
                <w:color w:val="000000"/>
                <w:lang w:eastAsia="hr-HR"/>
              </w:rPr>
              <w:t>29.360,80</w:t>
            </w:r>
          </w:p>
        </w:tc>
      </w:tr>
      <w:tr w:rsidR="0059521D" w:rsidRPr="00017514" w14:paraId="6D2B05A6" w14:textId="77777777" w:rsidTr="00A7384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7F2967AB" w14:textId="77777777" w:rsidR="0059521D" w:rsidRPr="00017514" w:rsidRDefault="0059521D"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Velika</w:t>
            </w:r>
          </w:p>
        </w:tc>
        <w:tc>
          <w:tcPr>
            <w:tcW w:w="1950" w:type="dxa"/>
            <w:tcBorders>
              <w:top w:val="nil"/>
              <w:left w:val="nil"/>
              <w:bottom w:val="single" w:sz="4" w:space="0" w:color="auto"/>
              <w:right w:val="single" w:sz="4" w:space="0" w:color="auto"/>
            </w:tcBorders>
            <w:shd w:val="clear" w:color="auto" w:fill="auto"/>
            <w:noWrap/>
            <w:vAlign w:val="bottom"/>
            <w:hideMark/>
          </w:tcPr>
          <w:p w14:paraId="727AFCEF" w14:textId="150B1C41" w:rsidR="0059521D" w:rsidRPr="00017514" w:rsidRDefault="00A7384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2</w:t>
            </w:r>
            <w:r w:rsidR="0059521D" w:rsidRPr="00017514">
              <w:rPr>
                <w:rFonts w:ascii="Arial" w:eastAsia="Times New Roman" w:hAnsi="Arial" w:cs="Arial"/>
                <w:color w:val="000000"/>
                <w:lang w:eastAsia="hr-HR"/>
              </w:rPr>
              <w:t>,00</w:t>
            </w:r>
          </w:p>
        </w:tc>
        <w:tc>
          <w:tcPr>
            <w:tcW w:w="1701" w:type="dxa"/>
            <w:tcBorders>
              <w:top w:val="nil"/>
              <w:left w:val="nil"/>
              <w:bottom w:val="single" w:sz="4" w:space="0" w:color="auto"/>
              <w:right w:val="single" w:sz="4" w:space="0" w:color="auto"/>
            </w:tcBorders>
            <w:shd w:val="clear" w:color="auto" w:fill="auto"/>
            <w:noWrap/>
            <w:vAlign w:val="bottom"/>
            <w:hideMark/>
          </w:tcPr>
          <w:p w14:paraId="734659BA" w14:textId="7D8125DB"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w:t>
            </w:r>
            <w:r w:rsidR="00A73841" w:rsidRPr="00017514">
              <w:rPr>
                <w:rFonts w:ascii="Arial" w:eastAsia="Times New Roman" w:hAnsi="Arial" w:cs="Arial"/>
                <w:color w:val="000000"/>
                <w:lang w:eastAsia="hr-HR"/>
              </w:rPr>
              <w:t>0</w:t>
            </w:r>
            <w:r w:rsidRPr="00017514">
              <w:rPr>
                <w:rFonts w:ascii="Arial" w:eastAsia="Times New Roman" w:hAnsi="Arial" w:cs="Arial"/>
                <w:color w:val="000000"/>
                <w:lang w:eastAsia="hr-HR"/>
              </w:rPr>
              <w:t>,00</w:t>
            </w:r>
          </w:p>
        </w:tc>
        <w:tc>
          <w:tcPr>
            <w:tcW w:w="1701" w:type="dxa"/>
            <w:tcBorders>
              <w:top w:val="nil"/>
              <w:left w:val="nil"/>
              <w:bottom w:val="single" w:sz="4" w:space="0" w:color="auto"/>
              <w:right w:val="single" w:sz="4" w:space="0" w:color="auto"/>
            </w:tcBorders>
            <w:shd w:val="clear" w:color="auto" w:fill="auto"/>
            <w:noWrap/>
            <w:vAlign w:val="bottom"/>
          </w:tcPr>
          <w:p w14:paraId="6CED2CFA" w14:textId="421FB2AC" w:rsidR="0059521D" w:rsidRPr="00017514" w:rsidRDefault="0059521D" w:rsidP="0059521D">
            <w:pPr>
              <w:spacing w:after="0" w:line="240" w:lineRule="auto"/>
              <w:jc w:val="right"/>
              <w:rPr>
                <w:rFonts w:ascii="Arial" w:eastAsia="Times New Roman" w:hAnsi="Arial" w:cs="Arial"/>
                <w:color w:val="000000"/>
                <w:lang w:eastAsia="hr-HR"/>
              </w:rPr>
            </w:pPr>
          </w:p>
        </w:tc>
        <w:tc>
          <w:tcPr>
            <w:tcW w:w="1701" w:type="dxa"/>
            <w:tcBorders>
              <w:top w:val="nil"/>
              <w:left w:val="nil"/>
              <w:bottom w:val="single" w:sz="4" w:space="0" w:color="auto"/>
              <w:right w:val="single" w:sz="4" w:space="0" w:color="auto"/>
            </w:tcBorders>
            <w:shd w:val="clear" w:color="auto" w:fill="auto"/>
            <w:noWrap/>
            <w:vAlign w:val="bottom"/>
            <w:hideMark/>
          </w:tcPr>
          <w:p w14:paraId="61E36F20" w14:textId="6C41B96D" w:rsidR="0059521D" w:rsidRPr="00017514" w:rsidRDefault="00A73841"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787,75</w:t>
            </w:r>
          </w:p>
        </w:tc>
      </w:tr>
      <w:tr w:rsidR="0059521D" w:rsidRPr="00017514" w14:paraId="543EC5CA" w14:textId="77777777" w:rsidTr="00A73841">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684A825" w14:textId="77777777" w:rsidR="0059521D" w:rsidRPr="00017514" w:rsidRDefault="0059521D" w:rsidP="0059521D">
            <w:pPr>
              <w:spacing w:after="0" w:line="240" w:lineRule="auto"/>
              <w:rPr>
                <w:rFonts w:ascii="Arial" w:eastAsia="Times New Roman" w:hAnsi="Arial" w:cs="Arial"/>
                <w:color w:val="000000"/>
                <w:lang w:eastAsia="hr-HR"/>
              </w:rPr>
            </w:pPr>
            <w:proofErr w:type="spellStart"/>
            <w:r w:rsidRPr="00017514">
              <w:rPr>
                <w:rFonts w:ascii="Arial" w:eastAsia="Times New Roman" w:hAnsi="Arial" w:cs="Arial"/>
                <w:color w:val="000000"/>
                <w:lang w:eastAsia="hr-HR"/>
              </w:rPr>
              <w:t>Vetovo</w:t>
            </w:r>
            <w:proofErr w:type="spellEnd"/>
          </w:p>
        </w:tc>
        <w:tc>
          <w:tcPr>
            <w:tcW w:w="1950" w:type="dxa"/>
            <w:tcBorders>
              <w:top w:val="nil"/>
              <w:left w:val="nil"/>
              <w:bottom w:val="single" w:sz="4" w:space="0" w:color="auto"/>
              <w:right w:val="single" w:sz="4" w:space="0" w:color="auto"/>
            </w:tcBorders>
            <w:shd w:val="clear" w:color="auto" w:fill="auto"/>
            <w:noWrap/>
            <w:vAlign w:val="bottom"/>
            <w:hideMark/>
          </w:tcPr>
          <w:p w14:paraId="4A334A37"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5,00</w:t>
            </w:r>
          </w:p>
        </w:tc>
        <w:tc>
          <w:tcPr>
            <w:tcW w:w="1701" w:type="dxa"/>
            <w:tcBorders>
              <w:top w:val="nil"/>
              <w:left w:val="nil"/>
              <w:bottom w:val="single" w:sz="4" w:space="0" w:color="auto"/>
              <w:right w:val="single" w:sz="4" w:space="0" w:color="auto"/>
            </w:tcBorders>
            <w:shd w:val="clear" w:color="auto" w:fill="auto"/>
            <w:noWrap/>
            <w:vAlign w:val="bottom"/>
            <w:hideMark/>
          </w:tcPr>
          <w:p w14:paraId="2CB2F15B"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20,00</w:t>
            </w:r>
          </w:p>
        </w:tc>
        <w:tc>
          <w:tcPr>
            <w:tcW w:w="1701" w:type="dxa"/>
            <w:tcBorders>
              <w:top w:val="nil"/>
              <w:left w:val="nil"/>
              <w:bottom w:val="single" w:sz="4" w:space="0" w:color="auto"/>
              <w:right w:val="single" w:sz="4" w:space="0" w:color="auto"/>
            </w:tcBorders>
            <w:shd w:val="clear" w:color="auto" w:fill="auto"/>
            <w:noWrap/>
            <w:vAlign w:val="bottom"/>
          </w:tcPr>
          <w:p w14:paraId="67E1ED93" w14:textId="55163F02" w:rsidR="0059521D" w:rsidRPr="00017514" w:rsidRDefault="0059521D" w:rsidP="0059521D">
            <w:pPr>
              <w:spacing w:after="0" w:line="240" w:lineRule="auto"/>
              <w:jc w:val="right"/>
              <w:rPr>
                <w:rFonts w:ascii="Arial" w:eastAsia="Times New Roman" w:hAnsi="Arial" w:cs="Arial"/>
                <w:color w:val="000000"/>
                <w:lang w:eastAsia="hr-HR"/>
              </w:rPr>
            </w:pPr>
          </w:p>
        </w:tc>
        <w:tc>
          <w:tcPr>
            <w:tcW w:w="1701" w:type="dxa"/>
            <w:tcBorders>
              <w:top w:val="nil"/>
              <w:left w:val="nil"/>
              <w:bottom w:val="single" w:sz="4" w:space="0" w:color="auto"/>
              <w:right w:val="single" w:sz="4" w:space="0" w:color="auto"/>
            </w:tcBorders>
            <w:shd w:val="clear" w:color="auto" w:fill="auto"/>
            <w:noWrap/>
            <w:vAlign w:val="bottom"/>
            <w:hideMark/>
          </w:tcPr>
          <w:p w14:paraId="6163FF1C"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1.401,60</w:t>
            </w:r>
          </w:p>
        </w:tc>
      </w:tr>
      <w:tr w:rsidR="0059521D" w:rsidRPr="00017514" w14:paraId="4D57BE7E" w14:textId="77777777" w:rsidTr="00A73841">
        <w:trPr>
          <w:trHeight w:val="240"/>
        </w:trPr>
        <w:tc>
          <w:tcPr>
            <w:tcW w:w="2440" w:type="dxa"/>
            <w:tcBorders>
              <w:top w:val="nil"/>
              <w:left w:val="single" w:sz="4" w:space="0" w:color="auto"/>
              <w:bottom w:val="single" w:sz="4" w:space="0" w:color="auto"/>
              <w:right w:val="single" w:sz="4" w:space="0" w:color="auto"/>
            </w:tcBorders>
            <w:shd w:val="clear" w:color="000000" w:fill="D9D9D9"/>
            <w:noWrap/>
            <w:vAlign w:val="bottom"/>
            <w:hideMark/>
          </w:tcPr>
          <w:p w14:paraId="0736B073" w14:textId="77777777" w:rsidR="0059521D" w:rsidRPr="00017514" w:rsidRDefault="0059521D"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Ukupno</w:t>
            </w:r>
          </w:p>
        </w:tc>
        <w:tc>
          <w:tcPr>
            <w:tcW w:w="1950" w:type="dxa"/>
            <w:tcBorders>
              <w:top w:val="nil"/>
              <w:left w:val="nil"/>
              <w:bottom w:val="single" w:sz="4" w:space="0" w:color="auto"/>
              <w:right w:val="single" w:sz="4" w:space="0" w:color="auto"/>
            </w:tcBorders>
            <w:shd w:val="clear" w:color="000000" w:fill="D9D9D9"/>
            <w:noWrap/>
            <w:vAlign w:val="bottom"/>
            <w:hideMark/>
          </w:tcPr>
          <w:p w14:paraId="581BEBFD" w14:textId="3CE73BE8" w:rsidR="0059521D" w:rsidRPr="00017514" w:rsidRDefault="00A73841" w:rsidP="0059521D">
            <w:pPr>
              <w:spacing w:after="0" w:line="240" w:lineRule="auto"/>
              <w:jc w:val="right"/>
              <w:rPr>
                <w:rFonts w:ascii="Arial" w:eastAsia="Times New Roman" w:hAnsi="Arial" w:cs="Arial"/>
                <w:b/>
                <w:bCs/>
                <w:color w:val="000000"/>
                <w:lang w:eastAsia="hr-HR"/>
              </w:rPr>
            </w:pPr>
            <w:r w:rsidRPr="00017514">
              <w:rPr>
                <w:rFonts w:ascii="Arial" w:eastAsia="Times New Roman" w:hAnsi="Arial" w:cs="Arial"/>
                <w:b/>
                <w:bCs/>
                <w:color w:val="000000"/>
                <w:lang w:eastAsia="hr-HR"/>
              </w:rPr>
              <w:t>199</w:t>
            </w:r>
            <w:r w:rsidR="0059521D" w:rsidRPr="00017514">
              <w:rPr>
                <w:rFonts w:ascii="Arial" w:eastAsia="Times New Roman" w:hAnsi="Arial" w:cs="Arial"/>
                <w:b/>
                <w:bCs/>
                <w:color w:val="000000"/>
                <w:lang w:eastAsia="hr-HR"/>
              </w:rPr>
              <w:t>,00</w:t>
            </w:r>
          </w:p>
        </w:tc>
        <w:tc>
          <w:tcPr>
            <w:tcW w:w="1701" w:type="dxa"/>
            <w:tcBorders>
              <w:top w:val="nil"/>
              <w:left w:val="nil"/>
              <w:bottom w:val="single" w:sz="4" w:space="0" w:color="auto"/>
              <w:right w:val="single" w:sz="4" w:space="0" w:color="auto"/>
            </w:tcBorders>
            <w:shd w:val="clear" w:color="000000" w:fill="D9D9D9"/>
            <w:noWrap/>
            <w:vAlign w:val="bottom"/>
            <w:hideMark/>
          </w:tcPr>
          <w:p w14:paraId="42393C4D" w14:textId="1E7229F0" w:rsidR="0059521D" w:rsidRPr="00017514" w:rsidRDefault="0059521D" w:rsidP="0059521D">
            <w:pPr>
              <w:spacing w:after="0" w:line="240" w:lineRule="auto"/>
              <w:jc w:val="right"/>
              <w:rPr>
                <w:rFonts w:ascii="Arial" w:eastAsia="Times New Roman" w:hAnsi="Arial" w:cs="Arial"/>
                <w:b/>
                <w:bCs/>
                <w:color w:val="000000"/>
                <w:lang w:eastAsia="hr-HR"/>
              </w:rPr>
            </w:pPr>
            <w:r w:rsidRPr="00017514">
              <w:rPr>
                <w:rFonts w:ascii="Arial" w:eastAsia="Times New Roman" w:hAnsi="Arial" w:cs="Arial"/>
                <w:b/>
                <w:bCs/>
                <w:color w:val="000000"/>
                <w:lang w:eastAsia="hr-HR"/>
              </w:rPr>
              <w:t>2.</w:t>
            </w:r>
            <w:r w:rsidR="00A73841" w:rsidRPr="00017514">
              <w:rPr>
                <w:rFonts w:ascii="Arial" w:eastAsia="Times New Roman" w:hAnsi="Arial" w:cs="Arial"/>
                <w:b/>
                <w:bCs/>
                <w:color w:val="000000"/>
                <w:lang w:eastAsia="hr-HR"/>
              </w:rPr>
              <w:t>355</w:t>
            </w:r>
            <w:r w:rsidRPr="00017514">
              <w:rPr>
                <w:rFonts w:ascii="Arial" w:eastAsia="Times New Roman" w:hAnsi="Arial" w:cs="Arial"/>
                <w:b/>
                <w:bCs/>
                <w:color w:val="000000"/>
                <w:lang w:eastAsia="hr-HR"/>
              </w:rPr>
              <w:t>,00</w:t>
            </w:r>
          </w:p>
        </w:tc>
        <w:tc>
          <w:tcPr>
            <w:tcW w:w="1701" w:type="dxa"/>
            <w:tcBorders>
              <w:top w:val="nil"/>
              <w:left w:val="nil"/>
              <w:bottom w:val="single" w:sz="4" w:space="0" w:color="auto"/>
              <w:right w:val="single" w:sz="4" w:space="0" w:color="auto"/>
            </w:tcBorders>
            <w:shd w:val="clear" w:color="000000" w:fill="D9D9D9"/>
            <w:noWrap/>
            <w:vAlign w:val="bottom"/>
          </w:tcPr>
          <w:p w14:paraId="28CB2553" w14:textId="517C175A" w:rsidR="0059521D" w:rsidRPr="00017514" w:rsidRDefault="0059521D" w:rsidP="0059521D">
            <w:pPr>
              <w:spacing w:after="0" w:line="240" w:lineRule="auto"/>
              <w:jc w:val="right"/>
              <w:rPr>
                <w:rFonts w:ascii="Arial" w:eastAsia="Times New Roman" w:hAnsi="Arial" w:cs="Arial"/>
                <w:b/>
                <w:bCs/>
                <w:color w:val="000000"/>
                <w:lang w:eastAsia="hr-HR"/>
              </w:rPr>
            </w:pPr>
          </w:p>
        </w:tc>
        <w:tc>
          <w:tcPr>
            <w:tcW w:w="1701" w:type="dxa"/>
            <w:tcBorders>
              <w:top w:val="nil"/>
              <w:left w:val="nil"/>
              <w:bottom w:val="single" w:sz="4" w:space="0" w:color="auto"/>
              <w:right w:val="single" w:sz="4" w:space="0" w:color="auto"/>
            </w:tcBorders>
            <w:shd w:val="clear" w:color="000000" w:fill="D9D9D9"/>
            <w:noWrap/>
            <w:vAlign w:val="bottom"/>
            <w:hideMark/>
          </w:tcPr>
          <w:p w14:paraId="1463A258" w14:textId="4D87A43C" w:rsidR="0059521D" w:rsidRPr="00017514" w:rsidRDefault="0059521D" w:rsidP="0059521D">
            <w:pPr>
              <w:spacing w:after="0" w:line="240" w:lineRule="auto"/>
              <w:jc w:val="right"/>
              <w:rPr>
                <w:rFonts w:ascii="Arial" w:eastAsia="Times New Roman" w:hAnsi="Arial" w:cs="Arial"/>
                <w:b/>
                <w:bCs/>
                <w:color w:val="000000"/>
                <w:lang w:eastAsia="hr-HR"/>
              </w:rPr>
            </w:pPr>
            <w:r w:rsidRPr="00017514">
              <w:rPr>
                <w:rFonts w:ascii="Arial" w:eastAsia="Times New Roman" w:hAnsi="Arial" w:cs="Arial"/>
                <w:b/>
                <w:bCs/>
                <w:color w:val="000000"/>
                <w:lang w:eastAsia="hr-HR"/>
              </w:rPr>
              <w:t>14</w:t>
            </w:r>
            <w:r w:rsidR="00A73841" w:rsidRPr="00017514">
              <w:rPr>
                <w:rFonts w:ascii="Arial" w:eastAsia="Times New Roman" w:hAnsi="Arial" w:cs="Arial"/>
                <w:b/>
                <w:bCs/>
                <w:color w:val="000000"/>
                <w:lang w:eastAsia="hr-HR"/>
              </w:rPr>
              <w:t>0.600,28</w:t>
            </w:r>
          </w:p>
        </w:tc>
      </w:tr>
    </w:tbl>
    <w:p w14:paraId="3A33CE47" w14:textId="77777777" w:rsidR="0059521D" w:rsidRPr="00017514" w:rsidRDefault="0059521D" w:rsidP="0059521D">
      <w:pPr>
        <w:rPr>
          <w:rFonts w:ascii="Arial" w:eastAsia="Calibri" w:hAnsi="Arial" w:cs="Arial"/>
          <w:kern w:val="2"/>
          <w14:ligatures w14:val="standardContextual"/>
        </w:rPr>
      </w:pPr>
    </w:p>
    <w:tbl>
      <w:tblPr>
        <w:tblW w:w="9209" w:type="dxa"/>
        <w:tblLook w:val="04A0" w:firstRow="1" w:lastRow="0" w:firstColumn="1" w:lastColumn="0" w:noHBand="0" w:noVBand="1"/>
      </w:tblPr>
      <w:tblGrid>
        <w:gridCol w:w="4531"/>
        <w:gridCol w:w="4678"/>
      </w:tblGrid>
      <w:tr w:rsidR="0059521D" w:rsidRPr="00017514" w14:paraId="063A9E16" w14:textId="77777777" w:rsidTr="0046563C">
        <w:trPr>
          <w:trHeight w:val="240"/>
        </w:trPr>
        <w:tc>
          <w:tcPr>
            <w:tcW w:w="453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07D3FD9" w14:textId="77777777" w:rsidR="0059521D" w:rsidRPr="00017514" w:rsidRDefault="0059521D"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Opis prostora</w:t>
            </w:r>
          </w:p>
        </w:tc>
        <w:tc>
          <w:tcPr>
            <w:tcW w:w="4678" w:type="dxa"/>
            <w:tcBorders>
              <w:top w:val="single" w:sz="4" w:space="0" w:color="auto"/>
              <w:left w:val="nil"/>
              <w:bottom w:val="single" w:sz="4" w:space="0" w:color="auto"/>
              <w:right w:val="single" w:sz="4" w:space="0" w:color="auto"/>
            </w:tcBorders>
            <w:shd w:val="clear" w:color="000000" w:fill="D9D9D9"/>
            <w:noWrap/>
            <w:vAlign w:val="bottom"/>
            <w:hideMark/>
          </w:tcPr>
          <w:p w14:paraId="100761AB" w14:textId="77777777" w:rsidR="0059521D" w:rsidRPr="00017514" w:rsidRDefault="0059521D"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Količina</w:t>
            </w:r>
          </w:p>
        </w:tc>
      </w:tr>
      <w:tr w:rsidR="0059521D" w:rsidRPr="00017514" w14:paraId="620CFB16" w14:textId="77777777" w:rsidTr="0046563C">
        <w:trPr>
          <w:trHeight w:val="24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1CF77FA" w14:textId="77777777" w:rsidR="0059521D" w:rsidRPr="00017514" w:rsidRDefault="0059521D"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Garaža</w:t>
            </w:r>
          </w:p>
        </w:tc>
        <w:tc>
          <w:tcPr>
            <w:tcW w:w="4678" w:type="dxa"/>
            <w:tcBorders>
              <w:top w:val="nil"/>
              <w:left w:val="nil"/>
              <w:bottom w:val="single" w:sz="4" w:space="0" w:color="auto"/>
              <w:right w:val="single" w:sz="4" w:space="0" w:color="auto"/>
            </w:tcBorders>
            <w:shd w:val="clear" w:color="auto" w:fill="auto"/>
            <w:noWrap/>
            <w:vAlign w:val="bottom"/>
            <w:hideMark/>
          </w:tcPr>
          <w:p w14:paraId="5F3A7E52"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28,00</w:t>
            </w:r>
          </w:p>
        </w:tc>
      </w:tr>
      <w:tr w:rsidR="0059521D" w:rsidRPr="00017514" w14:paraId="731B92FD" w14:textId="77777777" w:rsidTr="0046563C">
        <w:trPr>
          <w:trHeight w:val="24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7095907" w14:textId="77777777" w:rsidR="0059521D" w:rsidRPr="00017514" w:rsidRDefault="0059521D"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Poslovni prostor</w:t>
            </w:r>
          </w:p>
        </w:tc>
        <w:tc>
          <w:tcPr>
            <w:tcW w:w="4678" w:type="dxa"/>
            <w:tcBorders>
              <w:top w:val="nil"/>
              <w:left w:val="nil"/>
              <w:bottom w:val="single" w:sz="4" w:space="0" w:color="auto"/>
              <w:right w:val="single" w:sz="4" w:space="0" w:color="auto"/>
            </w:tcBorders>
            <w:shd w:val="clear" w:color="auto" w:fill="auto"/>
            <w:noWrap/>
            <w:vAlign w:val="bottom"/>
            <w:hideMark/>
          </w:tcPr>
          <w:p w14:paraId="2CA939CF" w14:textId="63F4E3D3"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w:t>
            </w:r>
            <w:r w:rsidR="00A73841" w:rsidRPr="00017514">
              <w:rPr>
                <w:rFonts w:ascii="Arial" w:eastAsia="Times New Roman" w:hAnsi="Arial" w:cs="Arial"/>
                <w:color w:val="000000"/>
                <w:lang w:eastAsia="hr-HR"/>
              </w:rPr>
              <w:t>8</w:t>
            </w:r>
            <w:r w:rsidRPr="00017514">
              <w:rPr>
                <w:rFonts w:ascii="Arial" w:eastAsia="Times New Roman" w:hAnsi="Arial" w:cs="Arial"/>
                <w:color w:val="000000"/>
                <w:lang w:eastAsia="hr-HR"/>
              </w:rPr>
              <w:t>9,00</w:t>
            </w:r>
          </w:p>
        </w:tc>
      </w:tr>
      <w:tr w:rsidR="0059521D" w:rsidRPr="00017514" w14:paraId="6F708CF4" w14:textId="77777777" w:rsidTr="0046563C">
        <w:trPr>
          <w:trHeight w:val="24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3E2D71F" w14:textId="77777777" w:rsidR="0059521D" w:rsidRPr="00017514" w:rsidRDefault="0059521D"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Stambeni prostor</w:t>
            </w:r>
          </w:p>
        </w:tc>
        <w:tc>
          <w:tcPr>
            <w:tcW w:w="4678" w:type="dxa"/>
            <w:tcBorders>
              <w:top w:val="nil"/>
              <w:left w:val="nil"/>
              <w:bottom w:val="single" w:sz="4" w:space="0" w:color="auto"/>
              <w:right w:val="single" w:sz="4" w:space="0" w:color="auto"/>
            </w:tcBorders>
            <w:shd w:val="clear" w:color="auto" w:fill="auto"/>
            <w:noWrap/>
            <w:vAlign w:val="bottom"/>
            <w:hideMark/>
          </w:tcPr>
          <w:p w14:paraId="30636042" w14:textId="577ED419"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2.</w:t>
            </w:r>
            <w:r w:rsidR="00A73841" w:rsidRPr="00017514">
              <w:rPr>
                <w:rFonts w:ascii="Arial" w:eastAsia="Times New Roman" w:hAnsi="Arial" w:cs="Arial"/>
                <w:color w:val="000000"/>
                <w:lang w:eastAsia="hr-HR"/>
              </w:rPr>
              <w:t>134</w:t>
            </w:r>
            <w:r w:rsidRPr="00017514">
              <w:rPr>
                <w:rFonts w:ascii="Arial" w:eastAsia="Times New Roman" w:hAnsi="Arial" w:cs="Arial"/>
                <w:color w:val="000000"/>
                <w:lang w:eastAsia="hr-HR"/>
              </w:rPr>
              <w:t>,00</w:t>
            </w:r>
          </w:p>
        </w:tc>
      </w:tr>
      <w:tr w:rsidR="0059521D" w:rsidRPr="00017514" w14:paraId="77DEFAED" w14:textId="77777777" w:rsidTr="0046563C">
        <w:trPr>
          <w:trHeight w:val="24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BDC69B2" w14:textId="77777777" w:rsidR="0059521D" w:rsidRPr="00017514" w:rsidRDefault="0059521D"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lastRenderedPageBreak/>
              <w:t>Samostalne prostorije</w:t>
            </w:r>
          </w:p>
        </w:tc>
        <w:tc>
          <w:tcPr>
            <w:tcW w:w="4678" w:type="dxa"/>
            <w:tcBorders>
              <w:top w:val="nil"/>
              <w:left w:val="nil"/>
              <w:bottom w:val="single" w:sz="4" w:space="0" w:color="auto"/>
              <w:right w:val="single" w:sz="4" w:space="0" w:color="auto"/>
            </w:tcBorders>
            <w:shd w:val="clear" w:color="auto" w:fill="auto"/>
            <w:noWrap/>
            <w:vAlign w:val="bottom"/>
            <w:hideMark/>
          </w:tcPr>
          <w:p w14:paraId="61CFB1A5"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3,00</w:t>
            </w:r>
          </w:p>
        </w:tc>
      </w:tr>
      <w:tr w:rsidR="0059521D" w:rsidRPr="00017514" w14:paraId="71081624" w14:textId="77777777" w:rsidTr="0046563C">
        <w:trPr>
          <w:trHeight w:val="24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04D5D32" w14:textId="77777777" w:rsidR="0059521D" w:rsidRPr="00017514" w:rsidRDefault="0059521D" w:rsidP="0059521D">
            <w:pPr>
              <w:spacing w:after="0" w:line="240" w:lineRule="auto"/>
              <w:rPr>
                <w:rFonts w:ascii="Arial" w:eastAsia="Times New Roman" w:hAnsi="Arial" w:cs="Arial"/>
                <w:color w:val="000000"/>
                <w:lang w:eastAsia="hr-HR"/>
              </w:rPr>
            </w:pPr>
            <w:r w:rsidRPr="00017514">
              <w:rPr>
                <w:rFonts w:ascii="Arial" w:eastAsia="Times New Roman" w:hAnsi="Arial" w:cs="Arial"/>
                <w:color w:val="000000"/>
                <w:lang w:eastAsia="hr-HR"/>
              </w:rPr>
              <w:t>Tavan</w:t>
            </w:r>
          </w:p>
        </w:tc>
        <w:tc>
          <w:tcPr>
            <w:tcW w:w="4678" w:type="dxa"/>
            <w:tcBorders>
              <w:top w:val="nil"/>
              <w:left w:val="nil"/>
              <w:bottom w:val="single" w:sz="4" w:space="0" w:color="auto"/>
              <w:right w:val="single" w:sz="4" w:space="0" w:color="auto"/>
            </w:tcBorders>
            <w:shd w:val="clear" w:color="auto" w:fill="auto"/>
            <w:noWrap/>
            <w:vAlign w:val="bottom"/>
            <w:hideMark/>
          </w:tcPr>
          <w:p w14:paraId="72FD0DD2" w14:textId="77777777" w:rsidR="0059521D" w:rsidRPr="00017514" w:rsidRDefault="0059521D" w:rsidP="0059521D">
            <w:pPr>
              <w:spacing w:after="0" w:line="240" w:lineRule="auto"/>
              <w:jc w:val="right"/>
              <w:rPr>
                <w:rFonts w:ascii="Arial" w:eastAsia="Times New Roman" w:hAnsi="Arial" w:cs="Arial"/>
                <w:color w:val="000000"/>
                <w:lang w:eastAsia="hr-HR"/>
              </w:rPr>
            </w:pPr>
            <w:r w:rsidRPr="00017514">
              <w:rPr>
                <w:rFonts w:ascii="Arial" w:eastAsia="Times New Roman" w:hAnsi="Arial" w:cs="Arial"/>
                <w:color w:val="000000"/>
                <w:lang w:eastAsia="hr-HR"/>
              </w:rPr>
              <w:t>1,00</w:t>
            </w:r>
          </w:p>
        </w:tc>
      </w:tr>
      <w:tr w:rsidR="0059521D" w:rsidRPr="00017514" w14:paraId="4D9BFCB4" w14:textId="77777777" w:rsidTr="0046563C">
        <w:trPr>
          <w:trHeight w:val="240"/>
        </w:trPr>
        <w:tc>
          <w:tcPr>
            <w:tcW w:w="4531" w:type="dxa"/>
            <w:tcBorders>
              <w:top w:val="nil"/>
              <w:left w:val="single" w:sz="4" w:space="0" w:color="auto"/>
              <w:bottom w:val="single" w:sz="4" w:space="0" w:color="auto"/>
              <w:right w:val="single" w:sz="4" w:space="0" w:color="auto"/>
            </w:tcBorders>
            <w:shd w:val="clear" w:color="000000" w:fill="D9D9D9"/>
            <w:noWrap/>
            <w:vAlign w:val="bottom"/>
            <w:hideMark/>
          </w:tcPr>
          <w:p w14:paraId="5E464FCC" w14:textId="77777777" w:rsidR="0059521D" w:rsidRPr="00017514" w:rsidRDefault="0059521D" w:rsidP="0059521D">
            <w:pPr>
              <w:spacing w:after="0" w:line="240" w:lineRule="auto"/>
              <w:rPr>
                <w:rFonts w:ascii="Arial" w:eastAsia="Times New Roman" w:hAnsi="Arial" w:cs="Arial"/>
                <w:b/>
                <w:bCs/>
                <w:color w:val="000000"/>
                <w:lang w:eastAsia="hr-HR"/>
              </w:rPr>
            </w:pPr>
            <w:r w:rsidRPr="00017514">
              <w:rPr>
                <w:rFonts w:ascii="Arial" w:eastAsia="Times New Roman" w:hAnsi="Arial" w:cs="Arial"/>
                <w:b/>
                <w:bCs/>
                <w:color w:val="000000"/>
                <w:lang w:eastAsia="hr-HR"/>
              </w:rPr>
              <w:t>Ukupno</w:t>
            </w:r>
          </w:p>
        </w:tc>
        <w:tc>
          <w:tcPr>
            <w:tcW w:w="4678" w:type="dxa"/>
            <w:tcBorders>
              <w:top w:val="nil"/>
              <w:left w:val="nil"/>
              <w:bottom w:val="single" w:sz="4" w:space="0" w:color="auto"/>
              <w:right w:val="single" w:sz="4" w:space="0" w:color="auto"/>
            </w:tcBorders>
            <w:shd w:val="clear" w:color="000000" w:fill="D9D9D9"/>
            <w:noWrap/>
            <w:vAlign w:val="bottom"/>
            <w:hideMark/>
          </w:tcPr>
          <w:p w14:paraId="4A703487" w14:textId="66E00030" w:rsidR="0059521D" w:rsidRPr="00017514" w:rsidRDefault="0059521D" w:rsidP="0059521D">
            <w:pPr>
              <w:spacing w:after="0" w:line="240" w:lineRule="auto"/>
              <w:jc w:val="right"/>
              <w:rPr>
                <w:rFonts w:ascii="Arial" w:eastAsia="Times New Roman" w:hAnsi="Arial" w:cs="Arial"/>
                <w:b/>
                <w:bCs/>
                <w:color w:val="000000"/>
                <w:lang w:eastAsia="hr-HR"/>
              </w:rPr>
            </w:pPr>
            <w:r w:rsidRPr="00017514">
              <w:rPr>
                <w:rFonts w:ascii="Arial" w:eastAsia="Times New Roman" w:hAnsi="Arial" w:cs="Arial"/>
                <w:b/>
                <w:bCs/>
                <w:color w:val="000000"/>
                <w:lang w:eastAsia="hr-HR"/>
              </w:rPr>
              <w:t>2</w:t>
            </w:r>
            <w:r w:rsidR="00A73841" w:rsidRPr="00017514">
              <w:rPr>
                <w:rFonts w:ascii="Arial" w:eastAsia="Times New Roman" w:hAnsi="Arial" w:cs="Arial"/>
                <w:b/>
                <w:bCs/>
                <w:color w:val="000000"/>
                <w:lang w:eastAsia="hr-HR"/>
              </w:rPr>
              <w:t>.355</w:t>
            </w:r>
            <w:r w:rsidRPr="00017514">
              <w:rPr>
                <w:rFonts w:ascii="Arial" w:eastAsia="Times New Roman" w:hAnsi="Arial" w:cs="Arial"/>
                <w:b/>
                <w:bCs/>
                <w:color w:val="000000"/>
                <w:lang w:eastAsia="hr-HR"/>
              </w:rPr>
              <w:t>,00</w:t>
            </w:r>
          </w:p>
        </w:tc>
      </w:tr>
    </w:tbl>
    <w:p w14:paraId="45210341" w14:textId="77777777" w:rsidR="00CB05A9" w:rsidRDefault="00CB05A9" w:rsidP="00CB05A9">
      <w:pPr>
        <w:jc w:val="both"/>
        <w:rPr>
          <w:rFonts w:ascii="Arial" w:hAnsi="Arial" w:cs="Arial"/>
          <w:b/>
          <w:bCs/>
        </w:rPr>
      </w:pPr>
    </w:p>
    <w:p w14:paraId="65B3D4DF" w14:textId="67731607" w:rsidR="008B5F7B" w:rsidRDefault="00DC79DD" w:rsidP="00CB05A9">
      <w:pPr>
        <w:jc w:val="both"/>
        <w:rPr>
          <w:rFonts w:ascii="Arial" w:hAnsi="Arial" w:cs="Arial"/>
          <w:b/>
          <w:bCs/>
        </w:rPr>
      </w:pPr>
      <w:r>
        <w:rPr>
          <w:rFonts w:ascii="Arial" w:hAnsi="Arial" w:cs="Arial"/>
          <w:b/>
          <w:bCs/>
        </w:rPr>
        <w:t xml:space="preserve">Analitika prihoda i rashoda </w:t>
      </w:r>
      <w:r w:rsidR="00CB05A9">
        <w:rPr>
          <w:rFonts w:ascii="Arial" w:hAnsi="Arial" w:cs="Arial"/>
          <w:b/>
          <w:bCs/>
        </w:rPr>
        <w:t>–</w:t>
      </w:r>
      <w:r>
        <w:rPr>
          <w:rFonts w:ascii="Arial" w:hAnsi="Arial" w:cs="Arial"/>
          <w:b/>
          <w:bCs/>
        </w:rPr>
        <w:t xml:space="preserve"> </w:t>
      </w:r>
      <w:r w:rsidR="00CB05A9">
        <w:rPr>
          <w:rFonts w:ascii="Arial" w:hAnsi="Arial" w:cs="Arial"/>
          <w:b/>
          <w:bCs/>
        </w:rPr>
        <w:t xml:space="preserve">Odsjek za </w:t>
      </w:r>
      <w:proofErr w:type="spellStart"/>
      <w:r w:rsidR="00CB05A9">
        <w:rPr>
          <w:rFonts w:ascii="Arial" w:hAnsi="Arial" w:cs="Arial"/>
          <w:b/>
          <w:bCs/>
        </w:rPr>
        <w:t>stanouprvljanje</w:t>
      </w:r>
      <w:proofErr w:type="spellEnd"/>
    </w:p>
    <w:tbl>
      <w:tblPr>
        <w:tblW w:w="9357" w:type="dxa"/>
        <w:tblInd w:w="-431" w:type="dxa"/>
        <w:tblLook w:val="04A0" w:firstRow="1" w:lastRow="0" w:firstColumn="1" w:lastColumn="0" w:noHBand="0" w:noVBand="1"/>
      </w:tblPr>
      <w:tblGrid>
        <w:gridCol w:w="568"/>
        <w:gridCol w:w="4820"/>
        <w:gridCol w:w="3969"/>
      </w:tblGrid>
      <w:tr w:rsidR="00CB05A9" w:rsidRPr="00797148" w14:paraId="0F76A380" w14:textId="77777777" w:rsidTr="00CB05A9">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BFBFBF"/>
            <w:vAlign w:val="bottom"/>
          </w:tcPr>
          <w:p w14:paraId="13604170" w14:textId="77777777" w:rsidR="00CB05A9" w:rsidRPr="00797148" w:rsidRDefault="00CB05A9" w:rsidP="00532C1B">
            <w:pPr>
              <w:spacing w:after="0" w:line="240" w:lineRule="auto"/>
              <w:jc w:val="center"/>
              <w:rPr>
                <w:rFonts w:ascii="Arial" w:eastAsia="Times New Roman" w:hAnsi="Arial" w:cs="Arial"/>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820" w:type="dxa"/>
            <w:tcBorders>
              <w:top w:val="single" w:sz="4" w:space="0" w:color="auto"/>
              <w:left w:val="nil"/>
              <w:bottom w:val="single" w:sz="4" w:space="0" w:color="auto"/>
              <w:right w:val="single" w:sz="4" w:space="0" w:color="auto"/>
            </w:tcBorders>
            <w:shd w:val="clear" w:color="000000" w:fill="BFBFBF"/>
            <w:vAlign w:val="bottom"/>
          </w:tcPr>
          <w:p w14:paraId="6EBB2EE4" w14:textId="03F8BD1A" w:rsidR="00CB05A9" w:rsidRPr="00797148" w:rsidRDefault="00CB05A9" w:rsidP="00532C1B">
            <w:pPr>
              <w:spacing w:after="0" w:line="240" w:lineRule="auto"/>
              <w:jc w:val="center"/>
              <w:rPr>
                <w:rFonts w:ascii="Arial" w:eastAsia="Times New Roman" w:hAnsi="Arial" w:cs="Arial"/>
                <w:b/>
                <w:bCs/>
                <w:lang w:eastAsia="hr-HR"/>
              </w:rPr>
            </w:pPr>
            <w:r w:rsidRPr="001426A7">
              <w:rPr>
                <w:rFonts w:ascii="Arial" w:eastAsia="Times New Roman" w:hAnsi="Arial" w:cs="Arial"/>
                <w:b/>
                <w:bCs/>
                <w:color w:val="000000"/>
                <w:lang w:eastAsia="hr-HR"/>
              </w:rPr>
              <w:t>Vrste</w:t>
            </w:r>
            <w:r>
              <w:rPr>
                <w:rFonts w:ascii="Arial" w:eastAsia="Times New Roman" w:hAnsi="Arial" w:cs="Arial"/>
                <w:b/>
                <w:bCs/>
                <w:color w:val="000000"/>
                <w:lang w:eastAsia="hr-HR"/>
              </w:rPr>
              <w:t xml:space="preserve"> planiranih</w:t>
            </w:r>
            <w:r w:rsidRPr="001426A7">
              <w:rPr>
                <w:rFonts w:ascii="Arial" w:eastAsia="Times New Roman" w:hAnsi="Arial" w:cs="Arial"/>
                <w:b/>
                <w:bCs/>
                <w:color w:val="000000"/>
                <w:lang w:eastAsia="hr-HR"/>
              </w:rPr>
              <w:t xml:space="preserve"> </w:t>
            </w:r>
            <w:r>
              <w:rPr>
                <w:rFonts w:ascii="Arial" w:eastAsia="Times New Roman" w:hAnsi="Arial" w:cs="Arial"/>
                <w:b/>
                <w:bCs/>
                <w:color w:val="000000"/>
                <w:lang w:eastAsia="hr-HR"/>
              </w:rPr>
              <w:t>prihoda</w:t>
            </w:r>
          </w:p>
        </w:tc>
        <w:tc>
          <w:tcPr>
            <w:tcW w:w="3969" w:type="dxa"/>
            <w:tcBorders>
              <w:top w:val="single" w:sz="4" w:space="0" w:color="auto"/>
              <w:left w:val="nil"/>
              <w:bottom w:val="single" w:sz="4" w:space="0" w:color="auto"/>
              <w:right w:val="single" w:sz="4" w:space="0" w:color="auto"/>
            </w:tcBorders>
            <w:shd w:val="clear" w:color="000000" w:fill="BFBFBF"/>
            <w:vAlign w:val="bottom"/>
          </w:tcPr>
          <w:p w14:paraId="6C694524" w14:textId="4F29A5DE" w:rsidR="00CB05A9" w:rsidRPr="006E3B06" w:rsidRDefault="00CB05A9" w:rsidP="00532C1B">
            <w:pPr>
              <w:spacing w:after="0" w:line="240" w:lineRule="auto"/>
              <w:jc w:val="center"/>
              <w:rPr>
                <w:rFonts w:ascii="Arial" w:eastAsia="Times New Roman" w:hAnsi="Arial" w:cs="Arial"/>
                <w:b/>
                <w:bCs/>
                <w:lang w:eastAsia="hr-HR"/>
              </w:rPr>
            </w:pPr>
            <w:r>
              <w:rPr>
                <w:rFonts w:ascii="Arial" w:eastAsia="Times New Roman" w:hAnsi="Arial" w:cs="Arial"/>
                <w:b/>
                <w:bCs/>
                <w:lang w:eastAsia="hr-HR"/>
              </w:rPr>
              <w:t>Iznos u EUR</w:t>
            </w:r>
          </w:p>
        </w:tc>
      </w:tr>
      <w:tr w:rsidR="00CB05A9" w:rsidRPr="00797148" w14:paraId="46EF7216" w14:textId="77777777" w:rsidTr="00CB05A9">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14:paraId="556B1E12" w14:textId="3F953607" w:rsidR="00CB05A9" w:rsidRPr="00797148" w:rsidRDefault="00CB05A9" w:rsidP="00DB75FC">
            <w:pPr>
              <w:spacing w:after="0" w:line="240" w:lineRule="auto"/>
              <w:rPr>
                <w:rFonts w:ascii="Arial" w:eastAsia="Times New Roman" w:hAnsi="Arial" w:cs="Arial"/>
                <w:lang w:eastAsia="hr-HR"/>
              </w:rPr>
            </w:pPr>
            <w:r>
              <w:rPr>
                <w:rFonts w:ascii="Arial" w:hAnsi="Arial" w:cs="Arial"/>
                <w:color w:val="000000"/>
              </w:rPr>
              <w:t>1.</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14:paraId="096D77B4" w14:textId="0BCD2200" w:rsidR="00CB05A9" w:rsidRPr="002704D8" w:rsidRDefault="00CB05A9" w:rsidP="00DB75FC">
            <w:pPr>
              <w:spacing w:after="0" w:line="240" w:lineRule="auto"/>
              <w:rPr>
                <w:rFonts w:ascii="Arial" w:eastAsia="Times New Roman" w:hAnsi="Arial" w:cs="Arial"/>
                <w:lang w:eastAsia="hr-HR"/>
              </w:rPr>
            </w:pPr>
            <w:r>
              <w:rPr>
                <w:rFonts w:ascii="Arial" w:hAnsi="Arial" w:cs="Arial"/>
                <w:color w:val="000000"/>
              </w:rPr>
              <w:t xml:space="preserve">Naknada za upravljanje višestambenim zgradama </w:t>
            </w:r>
          </w:p>
        </w:tc>
        <w:tc>
          <w:tcPr>
            <w:tcW w:w="3969" w:type="dxa"/>
            <w:tcBorders>
              <w:top w:val="single" w:sz="4" w:space="0" w:color="auto"/>
              <w:left w:val="nil"/>
              <w:bottom w:val="single" w:sz="4" w:space="0" w:color="auto"/>
              <w:right w:val="single" w:sz="4" w:space="0" w:color="auto"/>
            </w:tcBorders>
            <w:shd w:val="clear" w:color="auto" w:fill="auto"/>
            <w:vAlign w:val="bottom"/>
          </w:tcPr>
          <w:p w14:paraId="5B1B5645" w14:textId="2FC958FE"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71.655,53</w:t>
            </w:r>
          </w:p>
        </w:tc>
      </w:tr>
      <w:tr w:rsidR="00CB05A9" w:rsidRPr="00797148" w14:paraId="3DF4B6E0" w14:textId="77777777" w:rsidTr="00CB05A9">
        <w:trPr>
          <w:trHeight w:val="474"/>
        </w:trPr>
        <w:tc>
          <w:tcPr>
            <w:tcW w:w="568" w:type="dxa"/>
            <w:tcBorders>
              <w:top w:val="nil"/>
              <w:left w:val="single" w:sz="4" w:space="0" w:color="auto"/>
              <w:bottom w:val="single" w:sz="4" w:space="0" w:color="auto"/>
              <w:right w:val="single" w:sz="4" w:space="0" w:color="auto"/>
            </w:tcBorders>
            <w:shd w:val="clear" w:color="auto" w:fill="auto"/>
            <w:vAlign w:val="bottom"/>
          </w:tcPr>
          <w:p w14:paraId="6AF8A329" w14:textId="52CFBC54" w:rsidR="00CB05A9" w:rsidRPr="00797148" w:rsidRDefault="00CB05A9" w:rsidP="00DB75FC">
            <w:pPr>
              <w:spacing w:after="0" w:line="240" w:lineRule="auto"/>
              <w:rPr>
                <w:rFonts w:ascii="Arial" w:eastAsia="Times New Roman" w:hAnsi="Arial" w:cs="Arial"/>
                <w:lang w:eastAsia="hr-HR"/>
              </w:rPr>
            </w:pPr>
            <w:r>
              <w:rPr>
                <w:rFonts w:ascii="Arial" w:hAnsi="Arial" w:cs="Arial"/>
                <w:color w:val="000000"/>
              </w:rPr>
              <w:t>2.</w:t>
            </w:r>
          </w:p>
        </w:tc>
        <w:tc>
          <w:tcPr>
            <w:tcW w:w="4820" w:type="dxa"/>
            <w:tcBorders>
              <w:top w:val="nil"/>
              <w:left w:val="nil"/>
              <w:bottom w:val="single" w:sz="4" w:space="0" w:color="auto"/>
              <w:right w:val="single" w:sz="4" w:space="0" w:color="auto"/>
            </w:tcBorders>
            <w:shd w:val="clear" w:color="auto" w:fill="auto"/>
            <w:vAlign w:val="bottom"/>
            <w:hideMark/>
          </w:tcPr>
          <w:p w14:paraId="5F984EAF" w14:textId="579E0023" w:rsidR="00CB05A9" w:rsidRPr="002704D8" w:rsidRDefault="00CB05A9" w:rsidP="00DB75FC">
            <w:pPr>
              <w:spacing w:after="0" w:line="240" w:lineRule="auto"/>
              <w:rPr>
                <w:rFonts w:ascii="Arial" w:eastAsia="Times New Roman" w:hAnsi="Arial" w:cs="Arial"/>
                <w:lang w:eastAsia="hr-HR"/>
              </w:rPr>
            </w:pPr>
            <w:r>
              <w:rPr>
                <w:rFonts w:ascii="Arial" w:hAnsi="Arial" w:cs="Arial"/>
                <w:color w:val="000000"/>
              </w:rPr>
              <w:t xml:space="preserve">Provizija za vođenje otkupa stanova </w:t>
            </w:r>
          </w:p>
        </w:tc>
        <w:tc>
          <w:tcPr>
            <w:tcW w:w="3969" w:type="dxa"/>
            <w:tcBorders>
              <w:top w:val="nil"/>
              <w:left w:val="nil"/>
              <w:bottom w:val="single" w:sz="4" w:space="0" w:color="auto"/>
              <w:right w:val="single" w:sz="4" w:space="0" w:color="auto"/>
            </w:tcBorders>
            <w:shd w:val="clear" w:color="auto" w:fill="auto"/>
            <w:vAlign w:val="bottom"/>
          </w:tcPr>
          <w:p w14:paraId="78DE4712" w14:textId="38D82D90"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662,48</w:t>
            </w:r>
          </w:p>
        </w:tc>
      </w:tr>
      <w:tr w:rsidR="00CB05A9" w:rsidRPr="00797148" w14:paraId="21BC1FC5" w14:textId="77777777" w:rsidTr="00CB05A9">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BFBFBF"/>
            <w:vAlign w:val="bottom"/>
          </w:tcPr>
          <w:p w14:paraId="147E807C" w14:textId="1FBE9CD0" w:rsidR="00CB05A9" w:rsidRDefault="00CB05A9" w:rsidP="00DB75FC">
            <w:pPr>
              <w:spacing w:after="0" w:line="240" w:lineRule="auto"/>
              <w:rPr>
                <w:rFonts w:ascii="Arial" w:eastAsia="Times New Roman" w:hAnsi="Arial" w:cs="Arial"/>
                <w:lang w:eastAsia="hr-HR"/>
              </w:rPr>
            </w:pPr>
            <w:r>
              <w:rPr>
                <w:rFonts w:ascii="Arial" w:hAnsi="Arial" w:cs="Arial"/>
                <w:b/>
                <w:bCs/>
                <w:color w:val="000000"/>
              </w:rPr>
              <w:t> </w:t>
            </w:r>
          </w:p>
        </w:tc>
        <w:tc>
          <w:tcPr>
            <w:tcW w:w="4820" w:type="dxa"/>
            <w:tcBorders>
              <w:top w:val="single" w:sz="4" w:space="0" w:color="auto"/>
              <w:left w:val="nil"/>
              <w:bottom w:val="single" w:sz="4" w:space="0" w:color="auto"/>
              <w:right w:val="single" w:sz="4" w:space="0" w:color="auto"/>
            </w:tcBorders>
            <w:shd w:val="clear" w:color="000000" w:fill="BFBFBF"/>
            <w:vAlign w:val="bottom"/>
          </w:tcPr>
          <w:p w14:paraId="5413D87B" w14:textId="4594B9B4" w:rsidR="00CB05A9" w:rsidRDefault="00CB05A9" w:rsidP="00DB75FC">
            <w:pPr>
              <w:spacing w:after="0" w:line="240" w:lineRule="auto"/>
              <w:rPr>
                <w:rFonts w:ascii="Arial" w:eastAsia="Times New Roman" w:hAnsi="Arial" w:cs="Arial"/>
                <w:lang w:eastAsia="hr-HR"/>
              </w:rPr>
            </w:pPr>
            <w:r>
              <w:rPr>
                <w:rFonts w:ascii="Arial" w:hAnsi="Arial" w:cs="Arial"/>
                <w:b/>
                <w:bCs/>
                <w:color w:val="000000"/>
              </w:rPr>
              <w:t xml:space="preserve">Ukupno planirani prihodi – Odsjek za </w:t>
            </w:r>
            <w:proofErr w:type="spellStart"/>
            <w:r>
              <w:rPr>
                <w:rFonts w:ascii="Arial" w:hAnsi="Arial" w:cs="Arial"/>
                <w:b/>
                <w:bCs/>
                <w:color w:val="000000"/>
              </w:rPr>
              <w:t>stanoupravljanje</w:t>
            </w:r>
            <w:proofErr w:type="spellEnd"/>
          </w:p>
        </w:tc>
        <w:tc>
          <w:tcPr>
            <w:tcW w:w="3969" w:type="dxa"/>
            <w:tcBorders>
              <w:top w:val="single" w:sz="4" w:space="0" w:color="auto"/>
              <w:left w:val="nil"/>
              <w:bottom w:val="single" w:sz="4" w:space="0" w:color="auto"/>
              <w:right w:val="single" w:sz="4" w:space="0" w:color="auto"/>
            </w:tcBorders>
            <w:shd w:val="clear" w:color="000000" w:fill="BFBFBF"/>
            <w:vAlign w:val="bottom"/>
          </w:tcPr>
          <w:p w14:paraId="6EF806CB" w14:textId="5E93C459" w:rsidR="00CB05A9" w:rsidRPr="00B432D4" w:rsidRDefault="00CB05A9" w:rsidP="006024E3">
            <w:pPr>
              <w:spacing w:after="0" w:line="240" w:lineRule="auto"/>
              <w:jc w:val="right"/>
              <w:rPr>
                <w:rFonts w:ascii="Arial" w:eastAsia="Times New Roman" w:hAnsi="Arial" w:cs="Arial"/>
                <w:b/>
                <w:bCs/>
                <w:lang w:eastAsia="hr-HR"/>
              </w:rPr>
            </w:pPr>
            <w:r>
              <w:rPr>
                <w:rFonts w:ascii="Arial" w:eastAsia="Times New Roman" w:hAnsi="Arial" w:cs="Arial"/>
                <w:b/>
                <w:bCs/>
                <w:lang w:eastAsia="hr-HR"/>
              </w:rPr>
              <w:t>72.318,01</w:t>
            </w:r>
          </w:p>
        </w:tc>
      </w:tr>
      <w:tr w:rsidR="00CB05A9" w:rsidRPr="00797148" w14:paraId="68816A57" w14:textId="77777777" w:rsidTr="00CB05A9">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BFBFBF"/>
            <w:vAlign w:val="bottom"/>
          </w:tcPr>
          <w:p w14:paraId="129F2F66" w14:textId="77777777" w:rsidR="00CB05A9" w:rsidRPr="00797148" w:rsidRDefault="00CB05A9" w:rsidP="000B25CD">
            <w:pPr>
              <w:spacing w:after="0" w:line="240" w:lineRule="auto"/>
              <w:jc w:val="center"/>
              <w:rPr>
                <w:rFonts w:ascii="Arial" w:eastAsia="Times New Roman" w:hAnsi="Arial" w:cs="Arial"/>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820" w:type="dxa"/>
            <w:tcBorders>
              <w:top w:val="single" w:sz="4" w:space="0" w:color="auto"/>
              <w:left w:val="nil"/>
              <w:bottom w:val="single" w:sz="4" w:space="0" w:color="auto"/>
              <w:right w:val="single" w:sz="4" w:space="0" w:color="auto"/>
            </w:tcBorders>
            <w:shd w:val="clear" w:color="000000" w:fill="BFBFBF"/>
            <w:vAlign w:val="bottom"/>
          </w:tcPr>
          <w:p w14:paraId="7FEA0D94" w14:textId="77777777" w:rsidR="00CB05A9" w:rsidRPr="00797148" w:rsidRDefault="00CB05A9" w:rsidP="000B25CD">
            <w:pPr>
              <w:spacing w:after="0" w:line="240" w:lineRule="auto"/>
              <w:jc w:val="center"/>
              <w:rPr>
                <w:rFonts w:ascii="Arial" w:eastAsia="Times New Roman" w:hAnsi="Arial" w:cs="Arial"/>
                <w:b/>
                <w:bCs/>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rashoda</w:t>
            </w:r>
          </w:p>
        </w:tc>
        <w:tc>
          <w:tcPr>
            <w:tcW w:w="3969" w:type="dxa"/>
            <w:tcBorders>
              <w:top w:val="single" w:sz="4" w:space="0" w:color="auto"/>
              <w:left w:val="nil"/>
              <w:bottom w:val="single" w:sz="4" w:space="0" w:color="auto"/>
              <w:right w:val="single" w:sz="4" w:space="0" w:color="auto"/>
            </w:tcBorders>
            <w:shd w:val="clear" w:color="000000" w:fill="BFBFBF"/>
            <w:vAlign w:val="bottom"/>
          </w:tcPr>
          <w:p w14:paraId="5117E971" w14:textId="76A2C6BB" w:rsidR="00CB05A9" w:rsidRPr="00797148" w:rsidRDefault="00CB05A9" w:rsidP="000B25CD">
            <w:pPr>
              <w:spacing w:after="0" w:line="240" w:lineRule="auto"/>
              <w:jc w:val="right"/>
              <w:rPr>
                <w:rFonts w:ascii="Arial" w:eastAsia="Times New Roman" w:hAnsi="Arial" w:cs="Arial"/>
                <w:lang w:eastAsia="hr-HR"/>
              </w:rPr>
            </w:pPr>
            <w:r>
              <w:rPr>
                <w:rFonts w:ascii="Arial" w:eastAsia="Times New Roman" w:hAnsi="Arial" w:cs="Arial"/>
                <w:b/>
                <w:bCs/>
                <w:color w:val="000000"/>
                <w:lang w:eastAsia="hr-HR"/>
              </w:rPr>
              <w:t>Iznos u EUR</w:t>
            </w:r>
          </w:p>
        </w:tc>
      </w:tr>
      <w:tr w:rsidR="00CB05A9" w:rsidRPr="00797148" w14:paraId="3B6F2E0A" w14:textId="77777777" w:rsidTr="00CB05A9">
        <w:trPr>
          <w:trHeight w:val="225"/>
        </w:trPr>
        <w:tc>
          <w:tcPr>
            <w:tcW w:w="568" w:type="dxa"/>
            <w:tcBorders>
              <w:top w:val="single" w:sz="4" w:space="0" w:color="auto"/>
              <w:left w:val="single" w:sz="4" w:space="0" w:color="auto"/>
              <w:bottom w:val="single" w:sz="4" w:space="0" w:color="auto"/>
              <w:right w:val="single" w:sz="4" w:space="0" w:color="auto"/>
            </w:tcBorders>
            <w:vAlign w:val="bottom"/>
          </w:tcPr>
          <w:p w14:paraId="47D98883" w14:textId="77777777" w:rsidR="00CB05A9" w:rsidRPr="00797148" w:rsidRDefault="00CB05A9" w:rsidP="0085471B">
            <w:pPr>
              <w:spacing w:after="0" w:line="240" w:lineRule="auto"/>
              <w:jc w:val="center"/>
              <w:rPr>
                <w:rFonts w:ascii="Arial" w:eastAsia="Times New Roman" w:hAnsi="Arial" w:cs="Arial"/>
                <w:lang w:eastAsia="hr-HR"/>
              </w:rPr>
            </w:pPr>
            <w:r>
              <w:rPr>
                <w:rFonts w:ascii="Arial" w:eastAsia="Times New Roman" w:hAnsi="Arial" w:cs="Arial"/>
                <w:lang w:eastAsia="hr-HR"/>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6F290" w14:textId="77777777" w:rsidR="00CB05A9" w:rsidRPr="002704D8" w:rsidRDefault="00CB05A9"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Utrošene sirovine i materijal</w:t>
            </w:r>
          </w:p>
        </w:tc>
        <w:tc>
          <w:tcPr>
            <w:tcW w:w="3969" w:type="dxa"/>
            <w:tcBorders>
              <w:top w:val="single" w:sz="4" w:space="0" w:color="auto"/>
              <w:left w:val="single" w:sz="4" w:space="0" w:color="auto"/>
              <w:bottom w:val="single" w:sz="4" w:space="0" w:color="auto"/>
              <w:right w:val="single" w:sz="4" w:space="0" w:color="auto"/>
            </w:tcBorders>
            <w:vAlign w:val="bottom"/>
          </w:tcPr>
          <w:p w14:paraId="45A46A82" w14:textId="5F30F95C"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1.500,00</w:t>
            </w:r>
          </w:p>
        </w:tc>
      </w:tr>
      <w:tr w:rsidR="00CB05A9" w:rsidRPr="00797148" w14:paraId="786BF3BC" w14:textId="77777777" w:rsidTr="00CB05A9">
        <w:trPr>
          <w:trHeight w:val="225"/>
        </w:trPr>
        <w:tc>
          <w:tcPr>
            <w:tcW w:w="568" w:type="dxa"/>
            <w:tcBorders>
              <w:top w:val="nil"/>
              <w:left w:val="single" w:sz="4" w:space="0" w:color="auto"/>
              <w:bottom w:val="single" w:sz="4" w:space="0" w:color="auto"/>
              <w:right w:val="single" w:sz="4" w:space="0" w:color="auto"/>
            </w:tcBorders>
            <w:vAlign w:val="bottom"/>
          </w:tcPr>
          <w:p w14:paraId="3359346B" w14:textId="090F9EB4" w:rsidR="00CB05A9" w:rsidRPr="00797148" w:rsidRDefault="00CB05A9" w:rsidP="0085471B">
            <w:pPr>
              <w:spacing w:after="0" w:line="240" w:lineRule="auto"/>
              <w:jc w:val="center"/>
              <w:rPr>
                <w:rFonts w:ascii="Arial" w:eastAsia="Times New Roman" w:hAnsi="Arial" w:cs="Arial"/>
                <w:lang w:eastAsia="hr-HR"/>
              </w:rPr>
            </w:pPr>
            <w:r>
              <w:rPr>
                <w:rFonts w:ascii="Arial" w:eastAsia="Times New Roman" w:hAnsi="Arial" w:cs="Arial"/>
                <w:lang w:eastAsia="hr-HR"/>
              </w:rPr>
              <w:t>2.</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003CC969" w14:textId="77777777" w:rsidR="00CB05A9" w:rsidRPr="002704D8" w:rsidRDefault="00CB05A9"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Poštanske i telefonske usluge</w:t>
            </w:r>
          </w:p>
        </w:tc>
        <w:tc>
          <w:tcPr>
            <w:tcW w:w="3969" w:type="dxa"/>
            <w:tcBorders>
              <w:top w:val="nil"/>
              <w:left w:val="single" w:sz="4" w:space="0" w:color="auto"/>
              <w:bottom w:val="single" w:sz="4" w:space="0" w:color="auto"/>
              <w:right w:val="single" w:sz="4" w:space="0" w:color="auto"/>
            </w:tcBorders>
            <w:vAlign w:val="bottom"/>
          </w:tcPr>
          <w:p w14:paraId="37078122" w14:textId="3E90B05B"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1.500,00</w:t>
            </w:r>
          </w:p>
        </w:tc>
      </w:tr>
      <w:tr w:rsidR="00CB05A9" w:rsidRPr="00797148" w14:paraId="187B71AF" w14:textId="77777777" w:rsidTr="00CB05A9">
        <w:trPr>
          <w:trHeight w:val="225"/>
        </w:trPr>
        <w:tc>
          <w:tcPr>
            <w:tcW w:w="568" w:type="dxa"/>
            <w:tcBorders>
              <w:top w:val="nil"/>
              <w:left w:val="single" w:sz="4" w:space="0" w:color="auto"/>
              <w:bottom w:val="single" w:sz="4" w:space="0" w:color="auto"/>
              <w:right w:val="single" w:sz="4" w:space="0" w:color="auto"/>
            </w:tcBorders>
            <w:vAlign w:val="bottom"/>
          </w:tcPr>
          <w:p w14:paraId="60726722" w14:textId="60CC9A0E" w:rsidR="00CB05A9" w:rsidRPr="00797148" w:rsidRDefault="00CB05A9" w:rsidP="0085471B">
            <w:pPr>
              <w:spacing w:after="0" w:line="240" w:lineRule="auto"/>
              <w:jc w:val="center"/>
              <w:rPr>
                <w:rFonts w:ascii="Arial" w:eastAsia="Times New Roman" w:hAnsi="Arial" w:cs="Arial"/>
                <w:lang w:eastAsia="hr-HR"/>
              </w:rPr>
            </w:pPr>
            <w:r>
              <w:rPr>
                <w:rFonts w:ascii="Arial" w:eastAsia="Times New Roman" w:hAnsi="Arial" w:cs="Arial"/>
                <w:lang w:eastAsia="hr-HR"/>
              </w:rPr>
              <w:t>3.</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1FEB7CAA" w14:textId="77777777" w:rsidR="00CB05A9" w:rsidRPr="002704D8" w:rsidRDefault="00CB05A9" w:rsidP="00532C1B">
            <w:pPr>
              <w:spacing w:after="0" w:line="240" w:lineRule="auto"/>
              <w:rPr>
                <w:rFonts w:ascii="Arial" w:eastAsia="Times New Roman" w:hAnsi="Arial" w:cs="Arial"/>
                <w:lang w:eastAsia="hr-HR"/>
              </w:rPr>
            </w:pPr>
            <w:r w:rsidRPr="002704D8">
              <w:rPr>
                <w:rFonts w:ascii="Arial" w:eastAsia="Times New Roman" w:hAnsi="Arial" w:cs="Arial"/>
                <w:lang w:eastAsia="hr-HR"/>
              </w:rPr>
              <w:t>Usluge održavanja</w:t>
            </w:r>
          </w:p>
        </w:tc>
        <w:tc>
          <w:tcPr>
            <w:tcW w:w="3969" w:type="dxa"/>
            <w:tcBorders>
              <w:top w:val="nil"/>
              <w:left w:val="single" w:sz="4" w:space="0" w:color="auto"/>
              <w:bottom w:val="single" w:sz="4" w:space="0" w:color="auto"/>
              <w:right w:val="single" w:sz="4" w:space="0" w:color="auto"/>
            </w:tcBorders>
            <w:vAlign w:val="bottom"/>
          </w:tcPr>
          <w:p w14:paraId="281A3C28" w14:textId="2AE2315A"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4.000,00</w:t>
            </w:r>
          </w:p>
        </w:tc>
      </w:tr>
      <w:tr w:rsidR="00CB05A9" w:rsidRPr="00797148" w14:paraId="79E82D47" w14:textId="77777777" w:rsidTr="00CB05A9">
        <w:trPr>
          <w:trHeight w:val="225"/>
        </w:trPr>
        <w:tc>
          <w:tcPr>
            <w:tcW w:w="568" w:type="dxa"/>
            <w:tcBorders>
              <w:top w:val="nil"/>
              <w:left w:val="single" w:sz="4" w:space="0" w:color="auto"/>
              <w:bottom w:val="single" w:sz="4" w:space="0" w:color="auto"/>
              <w:right w:val="single" w:sz="4" w:space="0" w:color="auto"/>
            </w:tcBorders>
            <w:vAlign w:val="bottom"/>
          </w:tcPr>
          <w:p w14:paraId="2E8D7ECF" w14:textId="7140C477" w:rsidR="00CB05A9" w:rsidRPr="00797148" w:rsidRDefault="00CB05A9" w:rsidP="0085471B">
            <w:pPr>
              <w:spacing w:after="0" w:line="240" w:lineRule="auto"/>
              <w:jc w:val="center"/>
              <w:rPr>
                <w:rFonts w:ascii="Arial" w:eastAsia="Times New Roman" w:hAnsi="Arial" w:cs="Arial"/>
                <w:lang w:eastAsia="hr-HR"/>
              </w:rPr>
            </w:pPr>
            <w:r>
              <w:rPr>
                <w:rFonts w:ascii="Arial" w:eastAsia="Times New Roman" w:hAnsi="Arial" w:cs="Arial"/>
                <w:lang w:eastAsia="hr-HR"/>
              </w:rPr>
              <w:t>4.</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05469F59" w14:textId="77777777" w:rsidR="00CB05A9" w:rsidRPr="002704D8" w:rsidRDefault="00CB05A9" w:rsidP="0085471B">
            <w:pPr>
              <w:spacing w:after="0" w:line="240" w:lineRule="auto"/>
              <w:rPr>
                <w:rFonts w:ascii="Arial" w:eastAsia="Times New Roman" w:hAnsi="Arial" w:cs="Arial"/>
                <w:lang w:eastAsia="hr-HR"/>
              </w:rPr>
            </w:pPr>
            <w:r w:rsidRPr="002704D8">
              <w:rPr>
                <w:rFonts w:ascii="Arial" w:eastAsia="Times New Roman" w:hAnsi="Arial" w:cs="Arial"/>
                <w:lang w:eastAsia="hr-HR"/>
              </w:rPr>
              <w:t>Amortizacija</w:t>
            </w:r>
          </w:p>
        </w:tc>
        <w:tc>
          <w:tcPr>
            <w:tcW w:w="3969" w:type="dxa"/>
            <w:tcBorders>
              <w:top w:val="nil"/>
              <w:left w:val="single" w:sz="4" w:space="0" w:color="auto"/>
              <w:bottom w:val="single" w:sz="4" w:space="0" w:color="auto"/>
              <w:right w:val="single" w:sz="4" w:space="0" w:color="auto"/>
            </w:tcBorders>
            <w:vAlign w:val="bottom"/>
          </w:tcPr>
          <w:p w14:paraId="015BCC23" w14:textId="5563EF9C"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CB05A9" w:rsidRPr="00797148" w14:paraId="2BFEBC79" w14:textId="77777777" w:rsidTr="00CB05A9">
        <w:trPr>
          <w:trHeight w:val="225"/>
        </w:trPr>
        <w:tc>
          <w:tcPr>
            <w:tcW w:w="568" w:type="dxa"/>
            <w:tcBorders>
              <w:top w:val="nil"/>
              <w:left w:val="single" w:sz="4" w:space="0" w:color="auto"/>
              <w:bottom w:val="single" w:sz="4" w:space="0" w:color="auto"/>
              <w:right w:val="single" w:sz="4" w:space="0" w:color="auto"/>
            </w:tcBorders>
            <w:vAlign w:val="bottom"/>
          </w:tcPr>
          <w:p w14:paraId="5B1E0696" w14:textId="003AC78F" w:rsidR="00CB05A9" w:rsidRPr="00797148" w:rsidRDefault="00CB05A9" w:rsidP="0085471B">
            <w:pPr>
              <w:spacing w:after="0" w:line="240" w:lineRule="auto"/>
              <w:jc w:val="center"/>
              <w:rPr>
                <w:rFonts w:ascii="Arial" w:eastAsia="Times New Roman" w:hAnsi="Arial" w:cs="Arial"/>
                <w:lang w:eastAsia="hr-HR"/>
              </w:rPr>
            </w:pPr>
            <w:r>
              <w:rPr>
                <w:rFonts w:ascii="Arial" w:eastAsia="Times New Roman" w:hAnsi="Arial" w:cs="Arial"/>
                <w:lang w:eastAsia="hr-HR"/>
              </w:rPr>
              <w:t>5.</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29EF83D5" w14:textId="77777777" w:rsidR="00CB05A9" w:rsidRPr="002704D8" w:rsidRDefault="00CB05A9" w:rsidP="0085471B">
            <w:pPr>
              <w:spacing w:after="0" w:line="240" w:lineRule="auto"/>
              <w:rPr>
                <w:rFonts w:ascii="Arial" w:eastAsia="Times New Roman" w:hAnsi="Arial" w:cs="Arial"/>
                <w:lang w:eastAsia="hr-HR"/>
              </w:rPr>
            </w:pPr>
            <w:r w:rsidRPr="002704D8">
              <w:rPr>
                <w:rFonts w:ascii="Arial" w:eastAsia="Times New Roman" w:hAnsi="Arial" w:cs="Arial"/>
                <w:lang w:eastAsia="hr-HR"/>
              </w:rPr>
              <w:t>Naknade troškova djelatnicima</w:t>
            </w:r>
          </w:p>
        </w:tc>
        <w:tc>
          <w:tcPr>
            <w:tcW w:w="3969" w:type="dxa"/>
            <w:tcBorders>
              <w:top w:val="nil"/>
              <w:left w:val="single" w:sz="4" w:space="0" w:color="auto"/>
              <w:bottom w:val="single" w:sz="4" w:space="0" w:color="auto"/>
              <w:right w:val="single" w:sz="4" w:space="0" w:color="auto"/>
            </w:tcBorders>
            <w:vAlign w:val="bottom"/>
          </w:tcPr>
          <w:p w14:paraId="64A145F6" w14:textId="55036BF5"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CB05A9" w:rsidRPr="00797148" w14:paraId="707BC85E" w14:textId="77777777" w:rsidTr="00CB05A9">
        <w:trPr>
          <w:trHeight w:val="225"/>
        </w:trPr>
        <w:tc>
          <w:tcPr>
            <w:tcW w:w="568" w:type="dxa"/>
            <w:tcBorders>
              <w:top w:val="nil"/>
              <w:left w:val="single" w:sz="4" w:space="0" w:color="auto"/>
              <w:bottom w:val="single" w:sz="4" w:space="0" w:color="auto"/>
              <w:right w:val="single" w:sz="4" w:space="0" w:color="auto"/>
            </w:tcBorders>
            <w:vAlign w:val="bottom"/>
          </w:tcPr>
          <w:p w14:paraId="5C6EC806" w14:textId="14A275F4" w:rsidR="00CB05A9" w:rsidRPr="00797148" w:rsidRDefault="00CB05A9" w:rsidP="0085471B">
            <w:pPr>
              <w:spacing w:after="0" w:line="240" w:lineRule="auto"/>
              <w:jc w:val="center"/>
              <w:rPr>
                <w:rFonts w:ascii="Arial" w:eastAsia="Times New Roman" w:hAnsi="Arial" w:cs="Arial"/>
                <w:lang w:eastAsia="hr-HR"/>
              </w:rPr>
            </w:pPr>
            <w:r>
              <w:rPr>
                <w:rFonts w:ascii="Arial" w:eastAsia="Times New Roman" w:hAnsi="Arial" w:cs="Arial"/>
                <w:lang w:eastAsia="hr-HR"/>
              </w:rPr>
              <w:t>6.</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20FC7043" w14:textId="77777777" w:rsidR="00CB05A9" w:rsidRPr="002704D8" w:rsidRDefault="00CB05A9" w:rsidP="0085471B">
            <w:pPr>
              <w:spacing w:after="0" w:line="240" w:lineRule="auto"/>
              <w:rPr>
                <w:rFonts w:ascii="Arial" w:eastAsia="Times New Roman" w:hAnsi="Arial" w:cs="Arial"/>
                <w:lang w:eastAsia="hr-HR"/>
              </w:rPr>
            </w:pPr>
            <w:r w:rsidRPr="002704D8">
              <w:rPr>
                <w:rFonts w:ascii="Arial" w:eastAsia="Times New Roman" w:hAnsi="Arial" w:cs="Arial"/>
                <w:lang w:eastAsia="hr-HR"/>
              </w:rPr>
              <w:t>Bankarske usluge i članarine</w:t>
            </w:r>
          </w:p>
        </w:tc>
        <w:tc>
          <w:tcPr>
            <w:tcW w:w="3969" w:type="dxa"/>
            <w:tcBorders>
              <w:top w:val="nil"/>
              <w:left w:val="single" w:sz="4" w:space="0" w:color="auto"/>
              <w:bottom w:val="single" w:sz="4" w:space="0" w:color="auto"/>
              <w:right w:val="single" w:sz="4" w:space="0" w:color="auto"/>
            </w:tcBorders>
            <w:vAlign w:val="bottom"/>
          </w:tcPr>
          <w:p w14:paraId="0F6B8B44" w14:textId="5978BCC9"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700,00</w:t>
            </w:r>
          </w:p>
        </w:tc>
      </w:tr>
      <w:tr w:rsidR="00CB05A9" w:rsidRPr="00797148" w14:paraId="28EF0991" w14:textId="77777777" w:rsidTr="00CB05A9">
        <w:trPr>
          <w:trHeight w:val="450"/>
        </w:trPr>
        <w:tc>
          <w:tcPr>
            <w:tcW w:w="568" w:type="dxa"/>
            <w:tcBorders>
              <w:top w:val="nil"/>
              <w:left w:val="single" w:sz="4" w:space="0" w:color="auto"/>
              <w:bottom w:val="single" w:sz="4" w:space="0" w:color="auto"/>
              <w:right w:val="single" w:sz="4" w:space="0" w:color="auto"/>
            </w:tcBorders>
            <w:vAlign w:val="bottom"/>
          </w:tcPr>
          <w:p w14:paraId="57C2AD57" w14:textId="3CB5ADC9" w:rsidR="00CB05A9" w:rsidRPr="00797148" w:rsidRDefault="00CB05A9" w:rsidP="0085471B">
            <w:pPr>
              <w:spacing w:after="0" w:line="240" w:lineRule="auto"/>
              <w:jc w:val="center"/>
              <w:rPr>
                <w:rFonts w:ascii="Arial" w:eastAsia="Times New Roman" w:hAnsi="Arial" w:cs="Arial"/>
                <w:lang w:eastAsia="hr-HR"/>
              </w:rPr>
            </w:pPr>
            <w:r>
              <w:rPr>
                <w:rFonts w:ascii="Arial" w:eastAsia="Times New Roman" w:hAnsi="Arial" w:cs="Arial"/>
                <w:lang w:eastAsia="hr-HR"/>
              </w:rPr>
              <w:t>7.</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6280D1B9" w14:textId="196B728C" w:rsidR="00CB05A9" w:rsidRPr="002704D8" w:rsidRDefault="00CB05A9" w:rsidP="0085471B">
            <w:pPr>
              <w:spacing w:after="0" w:line="240" w:lineRule="auto"/>
              <w:rPr>
                <w:rFonts w:ascii="Arial" w:eastAsia="Times New Roman" w:hAnsi="Arial" w:cs="Arial"/>
                <w:lang w:eastAsia="hr-HR"/>
              </w:rPr>
            </w:pPr>
            <w:r w:rsidRPr="002704D8">
              <w:rPr>
                <w:rFonts w:ascii="Arial" w:eastAsia="Times New Roman" w:hAnsi="Arial" w:cs="Arial"/>
                <w:lang w:eastAsia="hr-HR"/>
              </w:rPr>
              <w:t>Troškovi ostalih mater</w:t>
            </w:r>
            <w:r>
              <w:rPr>
                <w:rFonts w:ascii="Arial" w:eastAsia="Times New Roman" w:hAnsi="Arial" w:cs="Arial"/>
                <w:lang w:eastAsia="hr-HR"/>
              </w:rPr>
              <w:t>ijalnih</w:t>
            </w:r>
            <w:r w:rsidRPr="002704D8">
              <w:rPr>
                <w:rFonts w:ascii="Arial" w:eastAsia="Times New Roman" w:hAnsi="Arial" w:cs="Arial"/>
                <w:lang w:eastAsia="hr-HR"/>
              </w:rPr>
              <w:t xml:space="preserve"> prava zaposlenih</w:t>
            </w:r>
          </w:p>
        </w:tc>
        <w:tc>
          <w:tcPr>
            <w:tcW w:w="3969" w:type="dxa"/>
            <w:tcBorders>
              <w:top w:val="nil"/>
              <w:left w:val="single" w:sz="4" w:space="0" w:color="auto"/>
              <w:bottom w:val="single" w:sz="4" w:space="0" w:color="auto"/>
              <w:right w:val="single" w:sz="4" w:space="0" w:color="auto"/>
            </w:tcBorders>
            <w:vAlign w:val="bottom"/>
          </w:tcPr>
          <w:p w14:paraId="02FA8E5D" w14:textId="0D016D17"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3.000,00</w:t>
            </w:r>
          </w:p>
        </w:tc>
      </w:tr>
      <w:tr w:rsidR="00CB05A9" w:rsidRPr="00797148" w14:paraId="5D2062A5" w14:textId="77777777" w:rsidTr="00CB05A9">
        <w:trPr>
          <w:trHeight w:val="225"/>
        </w:trPr>
        <w:tc>
          <w:tcPr>
            <w:tcW w:w="568" w:type="dxa"/>
            <w:tcBorders>
              <w:top w:val="nil"/>
              <w:left w:val="single" w:sz="4" w:space="0" w:color="auto"/>
              <w:bottom w:val="single" w:sz="4" w:space="0" w:color="auto"/>
              <w:right w:val="single" w:sz="4" w:space="0" w:color="auto"/>
            </w:tcBorders>
            <w:vAlign w:val="bottom"/>
          </w:tcPr>
          <w:p w14:paraId="754ED444" w14:textId="6D2805A5" w:rsidR="00CB05A9" w:rsidRPr="00797148" w:rsidRDefault="00CB05A9" w:rsidP="0085471B">
            <w:pPr>
              <w:spacing w:after="0" w:line="240" w:lineRule="auto"/>
              <w:jc w:val="center"/>
              <w:rPr>
                <w:rFonts w:ascii="Arial" w:eastAsia="Times New Roman" w:hAnsi="Arial" w:cs="Arial"/>
                <w:lang w:eastAsia="hr-HR"/>
              </w:rPr>
            </w:pPr>
            <w:r>
              <w:rPr>
                <w:rFonts w:ascii="Arial" w:eastAsia="Times New Roman" w:hAnsi="Arial" w:cs="Arial"/>
                <w:lang w:eastAsia="hr-HR"/>
              </w:rPr>
              <w:t>8.</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6C3237AD" w14:textId="77777777" w:rsidR="00CB05A9" w:rsidRPr="002704D8" w:rsidRDefault="00CB05A9" w:rsidP="0085471B">
            <w:pPr>
              <w:spacing w:after="0" w:line="240" w:lineRule="auto"/>
              <w:rPr>
                <w:rFonts w:ascii="Arial" w:eastAsia="Times New Roman" w:hAnsi="Arial" w:cs="Arial"/>
                <w:lang w:eastAsia="hr-HR"/>
              </w:rPr>
            </w:pPr>
            <w:r w:rsidRPr="002704D8">
              <w:rPr>
                <w:rFonts w:ascii="Arial" w:eastAsia="Times New Roman" w:hAnsi="Arial" w:cs="Arial"/>
                <w:lang w:eastAsia="hr-HR"/>
              </w:rPr>
              <w:t>Ostali troškovi</w:t>
            </w:r>
          </w:p>
        </w:tc>
        <w:tc>
          <w:tcPr>
            <w:tcW w:w="3969" w:type="dxa"/>
            <w:tcBorders>
              <w:top w:val="nil"/>
              <w:left w:val="single" w:sz="4" w:space="0" w:color="auto"/>
              <w:bottom w:val="single" w:sz="4" w:space="0" w:color="auto"/>
              <w:right w:val="single" w:sz="4" w:space="0" w:color="auto"/>
            </w:tcBorders>
            <w:vAlign w:val="bottom"/>
          </w:tcPr>
          <w:p w14:paraId="5D8ED52B" w14:textId="5B5DD431"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3.000,00</w:t>
            </w:r>
          </w:p>
        </w:tc>
      </w:tr>
      <w:tr w:rsidR="00CB05A9" w:rsidRPr="00797148" w14:paraId="2E8CDB95" w14:textId="77777777" w:rsidTr="00CB05A9">
        <w:trPr>
          <w:trHeight w:val="225"/>
        </w:trPr>
        <w:tc>
          <w:tcPr>
            <w:tcW w:w="568" w:type="dxa"/>
            <w:tcBorders>
              <w:top w:val="nil"/>
              <w:left w:val="single" w:sz="4" w:space="0" w:color="auto"/>
              <w:bottom w:val="single" w:sz="4" w:space="0" w:color="auto"/>
              <w:right w:val="single" w:sz="4" w:space="0" w:color="auto"/>
            </w:tcBorders>
            <w:vAlign w:val="bottom"/>
          </w:tcPr>
          <w:p w14:paraId="70D367FC" w14:textId="3C44D3F9" w:rsidR="00CB05A9" w:rsidRPr="00797148" w:rsidRDefault="00CB05A9" w:rsidP="0085471B">
            <w:pPr>
              <w:spacing w:after="0" w:line="240" w:lineRule="auto"/>
              <w:jc w:val="center"/>
              <w:rPr>
                <w:rFonts w:ascii="Arial" w:eastAsia="Times New Roman" w:hAnsi="Arial" w:cs="Arial"/>
                <w:lang w:eastAsia="hr-HR"/>
              </w:rPr>
            </w:pPr>
            <w:r>
              <w:rPr>
                <w:rFonts w:ascii="Arial" w:eastAsia="Times New Roman" w:hAnsi="Arial" w:cs="Arial"/>
                <w:lang w:eastAsia="hr-HR"/>
              </w:rPr>
              <w:t>9.</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7949217C" w14:textId="77777777" w:rsidR="00CB05A9" w:rsidRPr="002704D8" w:rsidRDefault="00CB05A9" w:rsidP="0085471B">
            <w:pPr>
              <w:spacing w:after="0" w:line="240" w:lineRule="auto"/>
              <w:rPr>
                <w:rFonts w:ascii="Arial" w:eastAsia="Times New Roman" w:hAnsi="Arial" w:cs="Arial"/>
                <w:lang w:eastAsia="hr-HR"/>
              </w:rPr>
            </w:pPr>
            <w:r w:rsidRPr="00797148">
              <w:rPr>
                <w:rFonts w:ascii="Arial" w:eastAsia="Times New Roman" w:hAnsi="Arial" w:cs="Arial"/>
                <w:lang w:eastAsia="hr-HR"/>
              </w:rPr>
              <w:t>Troškovi plaće</w:t>
            </w:r>
          </w:p>
        </w:tc>
        <w:tc>
          <w:tcPr>
            <w:tcW w:w="3969" w:type="dxa"/>
            <w:tcBorders>
              <w:top w:val="nil"/>
              <w:left w:val="single" w:sz="4" w:space="0" w:color="auto"/>
              <w:bottom w:val="single" w:sz="4" w:space="0" w:color="auto"/>
              <w:right w:val="single" w:sz="4" w:space="0" w:color="auto"/>
            </w:tcBorders>
            <w:vAlign w:val="bottom"/>
          </w:tcPr>
          <w:p w14:paraId="05968477" w14:textId="6DE596D6"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35.000,00</w:t>
            </w:r>
          </w:p>
        </w:tc>
      </w:tr>
      <w:tr w:rsidR="00CB05A9" w:rsidRPr="00797148" w14:paraId="4B031FA6" w14:textId="77777777" w:rsidTr="00CB05A9">
        <w:trPr>
          <w:trHeight w:val="225"/>
        </w:trPr>
        <w:tc>
          <w:tcPr>
            <w:tcW w:w="568" w:type="dxa"/>
            <w:tcBorders>
              <w:top w:val="single" w:sz="4" w:space="0" w:color="auto"/>
              <w:left w:val="single" w:sz="4" w:space="0" w:color="auto"/>
              <w:bottom w:val="single" w:sz="4" w:space="0" w:color="auto"/>
              <w:right w:val="single" w:sz="4" w:space="0" w:color="auto"/>
            </w:tcBorders>
            <w:vAlign w:val="bottom"/>
          </w:tcPr>
          <w:p w14:paraId="3FA1A32C" w14:textId="7CC2E943" w:rsidR="00CB05A9" w:rsidRPr="00797148" w:rsidRDefault="00CB05A9" w:rsidP="0085471B">
            <w:pPr>
              <w:spacing w:after="0" w:line="240" w:lineRule="auto"/>
              <w:jc w:val="center"/>
              <w:rPr>
                <w:rFonts w:ascii="Arial" w:eastAsia="Times New Roman" w:hAnsi="Arial" w:cs="Arial"/>
                <w:lang w:eastAsia="hr-HR"/>
              </w:rPr>
            </w:pPr>
            <w:r>
              <w:rPr>
                <w:rFonts w:ascii="Arial" w:eastAsia="Times New Roman" w:hAnsi="Arial" w:cs="Arial"/>
                <w:lang w:eastAsia="hr-HR"/>
              </w:rPr>
              <w:t>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6FD9B90" w14:textId="4469C935" w:rsidR="00CB05A9" w:rsidRPr="00797148" w:rsidRDefault="00CB05A9" w:rsidP="0085471B">
            <w:pPr>
              <w:spacing w:after="0" w:line="240" w:lineRule="auto"/>
              <w:rPr>
                <w:rFonts w:ascii="Arial" w:eastAsia="Times New Roman" w:hAnsi="Arial" w:cs="Arial"/>
                <w:lang w:eastAsia="hr-HR"/>
              </w:rPr>
            </w:pPr>
            <w:r w:rsidRPr="00797148">
              <w:rPr>
                <w:rFonts w:ascii="Arial" w:eastAsia="Times New Roman" w:hAnsi="Arial" w:cs="Arial"/>
                <w:lang w:eastAsia="hr-HR"/>
              </w:rPr>
              <w:t>Raspored troškova</w:t>
            </w:r>
          </w:p>
        </w:tc>
        <w:tc>
          <w:tcPr>
            <w:tcW w:w="3969" w:type="dxa"/>
            <w:tcBorders>
              <w:top w:val="single" w:sz="4" w:space="0" w:color="auto"/>
              <w:left w:val="single" w:sz="4" w:space="0" w:color="auto"/>
              <w:bottom w:val="single" w:sz="4" w:space="0" w:color="auto"/>
              <w:right w:val="single" w:sz="4" w:space="0" w:color="auto"/>
            </w:tcBorders>
            <w:vAlign w:val="bottom"/>
          </w:tcPr>
          <w:p w14:paraId="3A45AF37" w14:textId="60924600" w:rsidR="00CB05A9" w:rsidRPr="00797148" w:rsidRDefault="00CB05A9" w:rsidP="006024E3">
            <w:pPr>
              <w:spacing w:after="0" w:line="240" w:lineRule="auto"/>
              <w:jc w:val="right"/>
              <w:rPr>
                <w:rFonts w:ascii="Arial" w:eastAsia="Times New Roman" w:hAnsi="Arial" w:cs="Arial"/>
                <w:lang w:eastAsia="hr-HR"/>
              </w:rPr>
            </w:pPr>
            <w:r>
              <w:rPr>
                <w:rFonts w:ascii="Arial" w:eastAsia="Times New Roman" w:hAnsi="Arial" w:cs="Arial"/>
                <w:lang w:eastAsia="hr-HR"/>
              </w:rPr>
              <w:t>20.918,00</w:t>
            </w:r>
          </w:p>
        </w:tc>
      </w:tr>
      <w:tr w:rsidR="00CB05A9" w:rsidRPr="00797148" w14:paraId="097C7CA3" w14:textId="77777777" w:rsidTr="00CB05A9">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55D57F8" w14:textId="77777777" w:rsidR="00CB05A9" w:rsidRPr="006024E3" w:rsidRDefault="00CB05A9" w:rsidP="006024E3">
            <w:pPr>
              <w:spacing w:after="0" w:line="240" w:lineRule="auto"/>
              <w:jc w:val="right"/>
              <w:rPr>
                <w:rFonts w:ascii="Arial" w:eastAsia="Times New Roman" w:hAnsi="Arial" w:cs="Arial"/>
                <w:b/>
                <w:bCs/>
                <w:lang w:eastAsia="hr-HR"/>
              </w:rPr>
            </w:pP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90486BB" w14:textId="5EE097E7" w:rsidR="00CB05A9" w:rsidRPr="006024E3" w:rsidRDefault="00CB05A9" w:rsidP="0085471B">
            <w:pPr>
              <w:spacing w:after="0" w:line="240" w:lineRule="auto"/>
              <w:rPr>
                <w:rFonts w:ascii="Arial" w:eastAsia="Times New Roman" w:hAnsi="Arial" w:cs="Arial"/>
                <w:b/>
                <w:bCs/>
                <w:lang w:eastAsia="hr-HR"/>
              </w:rPr>
            </w:pPr>
            <w:r w:rsidRPr="006024E3">
              <w:rPr>
                <w:rFonts w:ascii="Arial" w:eastAsia="Times New Roman" w:hAnsi="Arial" w:cs="Arial"/>
                <w:b/>
                <w:bCs/>
                <w:lang w:eastAsia="hr-HR"/>
              </w:rPr>
              <w:t xml:space="preserve">Ukupno </w:t>
            </w:r>
            <w:r>
              <w:rPr>
                <w:rFonts w:ascii="Arial" w:eastAsia="Times New Roman" w:hAnsi="Arial" w:cs="Arial"/>
                <w:b/>
                <w:bCs/>
                <w:lang w:eastAsia="hr-HR"/>
              </w:rPr>
              <w:t xml:space="preserve">planirani rashodi – Odsjek za </w:t>
            </w:r>
            <w:proofErr w:type="spellStart"/>
            <w:r>
              <w:rPr>
                <w:rFonts w:ascii="Arial" w:eastAsia="Times New Roman" w:hAnsi="Arial" w:cs="Arial"/>
                <w:b/>
                <w:bCs/>
                <w:lang w:eastAsia="hr-HR"/>
              </w:rPr>
              <w:t>stanoupravljanje</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DB19245" w14:textId="34BF190D" w:rsidR="00CB05A9" w:rsidRPr="006024E3" w:rsidRDefault="00CB05A9" w:rsidP="006024E3">
            <w:pPr>
              <w:spacing w:after="0" w:line="240" w:lineRule="auto"/>
              <w:jc w:val="right"/>
              <w:rPr>
                <w:rFonts w:ascii="Arial" w:eastAsia="Times New Roman" w:hAnsi="Arial" w:cs="Arial"/>
                <w:b/>
                <w:bCs/>
                <w:lang w:eastAsia="hr-HR"/>
              </w:rPr>
            </w:pPr>
            <w:r>
              <w:rPr>
                <w:rFonts w:ascii="Arial" w:eastAsia="Times New Roman" w:hAnsi="Arial" w:cs="Arial"/>
                <w:b/>
                <w:bCs/>
                <w:lang w:eastAsia="hr-HR"/>
              </w:rPr>
              <w:t>71.618,00</w:t>
            </w:r>
          </w:p>
        </w:tc>
      </w:tr>
      <w:tr w:rsidR="00CB05A9" w:rsidRPr="00797148" w14:paraId="3DC8D2AB" w14:textId="77777777" w:rsidTr="00CB05A9">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E0E85D5" w14:textId="77777777" w:rsidR="00CB05A9" w:rsidRPr="006024E3" w:rsidRDefault="00CB05A9" w:rsidP="006024E3">
            <w:pPr>
              <w:spacing w:after="0" w:line="240" w:lineRule="auto"/>
              <w:jc w:val="right"/>
              <w:rPr>
                <w:rFonts w:ascii="Arial" w:eastAsia="Times New Roman" w:hAnsi="Arial" w:cs="Arial"/>
                <w:b/>
                <w:bCs/>
                <w:lang w:eastAsia="hr-HR"/>
              </w:rPr>
            </w:pP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E312E30" w14:textId="1F8F29B5" w:rsidR="00CB05A9" w:rsidRPr="006024E3" w:rsidRDefault="00CB05A9" w:rsidP="0085471B">
            <w:pPr>
              <w:spacing w:after="0" w:line="240" w:lineRule="auto"/>
              <w:rPr>
                <w:rFonts w:ascii="Arial" w:eastAsia="Times New Roman" w:hAnsi="Arial" w:cs="Arial"/>
                <w:b/>
                <w:bCs/>
                <w:lang w:eastAsia="hr-HR"/>
              </w:rPr>
            </w:pPr>
            <w:r>
              <w:rPr>
                <w:rFonts w:ascii="Arial" w:eastAsia="Times New Roman" w:hAnsi="Arial" w:cs="Arial"/>
                <w:b/>
                <w:bCs/>
                <w:lang w:eastAsia="hr-HR"/>
              </w:rPr>
              <w:t>Rezultat</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FC5AE9E" w14:textId="58474542" w:rsidR="00CB05A9" w:rsidRDefault="00CB05A9" w:rsidP="006024E3">
            <w:pPr>
              <w:spacing w:after="0" w:line="240" w:lineRule="auto"/>
              <w:jc w:val="right"/>
              <w:rPr>
                <w:rFonts w:ascii="Arial" w:eastAsia="Times New Roman" w:hAnsi="Arial" w:cs="Arial"/>
                <w:b/>
                <w:bCs/>
                <w:lang w:eastAsia="hr-HR"/>
              </w:rPr>
            </w:pPr>
            <w:r>
              <w:rPr>
                <w:rFonts w:ascii="Arial" w:eastAsia="Times New Roman" w:hAnsi="Arial" w:cs="Arial"/>
                <w:b/>
                <w:bCs/>
                <w:lang w:eastAsia="hr-HR"/>
              </w:rPr>
              <w:t>700,01</w:t>
            </w:r>
          </w:p>
        </w:tc>
      </w:tr>
    </w:tbl>
    <w:p w14:paraId="0B767E35" w14:textId="5BD467BB" w:rsidR="00F82D00" w:rsidRDefault="00F82D00" w:rsidP="00FC0986">
      <w:pPr>
        <w:jc w:val="both"/>
        <w:rPr>
          <w:rFonts w:ascii="Arial" w:hAnsi="Arial" w:cs="Arial"/>
          <w:b/>
          <w:bCs/>
        </w:rPr>
      </w:pPr>
    </w:p>
    <w:p w14:paraId="2C539AF8" w14:textId="1E6CEA8C" w:rsidR="007B3643" w:rsidRDefault="007B3643" w:rsidP="00EC2081">
      <w:pPr>
        <w:spacing w:after="0"/>
        <w:ind w:firstLine="360"/>
        <w:jc w:val="both"/>
        <w:rPr>
          <w:rFonts w:ascii="Arial" w:hAnsi="Arial" w:cs="Arial"/>
        </w:rPr>
      </w:pPr>
    </w:p>
    <w:p w14:paraId="536EB727" w14:textId="59753925" w:rsidR="007B3643" w:rsidRDefault="007B3643" w:rsidP="00EC2081">
      <w:pPr>
        <w:spacing w:after="0"/>
        <w:ind w:firstLine="360"/>
        <w:jc w:val="both"/>
        <w:rPr>
          <w:rFonts w:ascii="Arial" w:hAnsi="Arial" w:cs="Arial"/>
        </w:rPr>
      </w:pPr>
    </w:p>
    <w:p w14:paraId="011E2274" w14:textId="7C1C5FBA" w:rsidR="007B3643" w:rsidRDefault="007B3643" w:rsidP="00EC2081">
      <w:pPr>
        <w:spacing w:after="0"/>
        <w:ind w:firstLine="360"/>
        <w:jc w:val="both"/>
        <w:rPr>
          <w:rFonts w:ascii="Arial" w:hAnsi="Arial" w:cs="Arial"/>
        </w:rPr>
      </w:pPr>
    </w:p>
    <w:p w14:paraId="6E5A4453" w14:textId="3BED30BD" w:rsidR="00CB05A9" w:rsidRPr="00152A76" w:rsidRDefault="00CB05A9" w:rsidP="00CB05A9">
      <w:pPr>
        <w:pStyle w:val="Odlomakpopisa"/>
        <w:numPr>
          <w:ilvl w:val="0"/>
          <w:numId w:val="4"/>
        </w:numPr>
        <w:jc w:val="both"/>
        <w:rPr>
          <w:rFonts w:ascii="Arial" w:hAnsi="Arial" w:cs="Arial"/>
          <w:b/>
          <w:bCs/>
        </w:rPr>
      </w:pPr>
      <w:r>
        <w:rPr>
          <w:rFonts w:ascii="Arial" w:hAnsi="Arial" w:cs="Arial"/>
          <w:b/>
          <w:bCs/>
        </w:rPr>
        <w:t xml:space="preserve">Integrativna radna jedinica </w:t>
      </w:r>
    </w:p>
    <w:p w14:paraId="2C389FB7" w14:textId="645C0098" w:rsidR="00CB05A9" w:rsidRDefault="00CB05A9" w:rsidP="00CB05A9">
      <w:pPr>
        <w:jc w:val="both"/>
        <w:rPr>
          <w:rFonts w:ascii="Arial" w:hAnsi="Arial" w:cs="Arial"/>
        </w:rPr>
      </w:pPr>
      <w:r w:rsidRPr="00CB05A9">
        <w:rPr>
          <w:rFonts w:ascii="Arial" w:hAnsi="Arial" w:cs="Arial"/>
        </w:rPr>
        <w:t xml:space="preserve">Rješenjem </w:t>
      </w:r>
      <w:r>
        <w:rPr>
          <w:rFonts w:ascii="Arial" w:hAnsi="Arial" w:cs="Arial"/>
        </w:rPr>
        <w:t xml:space="preserve">Ministarstva rada i socijalne skrbi </w:t>
      </w:r>
      <w:proofErr w:type="spellStart"/>
      <w:r>
        <w:rPr>
          <w:rFonts w:ascii="Arial" w:hAnsi="Arial" w:cs="Arial"/>
        </w:rPr>
        <w:t>ur</w:t>
      </w:r>
      <w:proofErr w:type="spellEnd"/>
      <w:r>
        <w:rPr>
          <w:rFonts w:ascii="Arial" w:hAnsi="Arial" w:cs="Arial"/>
        </w:rPr>
        <w:t>. br. 524-01-01-02/1-22-2 klasa UP/I-100-03/22-02/05 od dana 8. studenog 2022. godine Komunalac Požega d.o.o. ustrojio je radnu jedinicu za zapošljavanje osoba s invaliditetom koja je odmah po dobivanju rješenja krenula sa radom.</w:t>
      </w:r>
    </w:p>
    <w:p w14:paraId="7ACBFAFA" w14:textId="63740B3C" w:rsidR="00CB05A9" w:rsidRDefault="00CB05A9" w:rsidP="00CB05A9">
      <w:pPr>
        <w:jc w:val="both"/>
        <w:rPr>
          <w:rFonts w:ascii="Arial" w:hAnsi="Arial" w:cs="Arial"/>
        </w:rPr>
      </w:pPr>
      <w:r>
        <w:rPr>
          <w:rFonts w:ascii="Arial" w:hAnsi="Arial" w:cs="Arial"/>
        </w:rPr>
        <w:t>Komunalac Požega d.o.o. zaposlio je osobe s invaliditetom i uspješno ih integrirao u svoje radne sredine.</w:t>
      </w:r>
    </w:p>
    <w:p w14:paraId="2BD487DD" w14:textId="4F9CB9CB" w:rsidR="00CB05A9" w:rsidRDefault="00CB05A9" w:rsidP="00CB05A9">
      <w:pPr>
        <w:jc w:val="both"/>
        <w:rPr>
          <w:rFonts w:ascii="Arial" w:hAnsi="Arial" w:cs="Arial"/>
        </w:rPr>
      </w:pPr>
      <w:r>
        <w:rPr>
          <w:rFonts w:ascii="Arial" w:hAnsi="Arial" w:cs="Arial"/>
        </w:rPr>
        <w:t xml:space="preserve">Postojeći program rada integrativne radne jedinice za zapošljavanje osoba s invaliditetom je na pomoćnim poslovima u javnoj higijeni, </w:t>
      </w:r>
      <w:proofErr w:type="spellStart"/>
      <w:r>
        <w:rPr>
          <w:rFonts w:ascii="Arial" w:hAnsi="Arial" w:cs="Arial"/>
        </w:rPr>
        <w:t>reciklažnom</w:t>
      </w:r>
      <w:proofErr w:type="spellEnd"/>
      <w:r>
        <w:rPr>
          <w:rFonts w:ascii="Arial" w:hAnsi="Arial" w:cs="Arial"/>
        </w:rPr>
        <w:t xml:space="preserve"> dvorištu, naplati parkiranja i na ostalim pomoćnim poslovima. </w:t>
      </w:r>
    </w:p>
    <w:p w14:paraId="2414BA28" w14:textId="03E85337" w:rsidR="00CB05A9" w:rsidRDefault="00CB05A9" w:rsidP="00CB05A9">
      <w:pPr>
        <w:jc w:val="both"/>
        <w:rPr>
          <w:rFonts w:ascii="Arial" w:hAnsi="Arial" w:cs="Arial"/>
        </w:rPr>
      </w:pPr>
      <w:r>
        <w:rPr>
          <w:rFonts w:ascii="Arial" w:hAnsi="Arial" w:cs="Arial"/>
        </w:rPr>
        <w:t xml:space="preserve">Integrativna radna jedinica pruža uslugu rada ostalim organizacijskim </w:t>
      </w:r>
      <w:proofErr w:type="spellStart"/>
      <w:r>
        <w:rPr>
          <w:rFonts w:ascii="Arial" w:hAnsi="Arial" w:cs="Arial"/>
        </w:rPr>
        <w:t>jdinicama</w:t>
      </w:r>
      <w:proofErr w:type="spellEnd"/>
      <w:r>
        <w:rPr>
          <w:rFonts w:ascii="Arial" w:hAnsi="Arial" w:cs="Arial"/>
        </w:rPr>
        <w:t xml:space="preserve"> Komunalca Požega d.o.o. koji fakturiraju </w:t>
      </w:r>
      <w:proofErr w:type="spellStart"/>
      <w:r>
        <w:rPr>
          <w:rFonts w:ascii="Arial" w:hAnsi="Arial" w:cs="Arial"/>
        </w:rPr>
        <w:t>kranju</w:t>
      </w:r>
      <w:proofErr w:type="spellEnd"/>
      <w:r>
        <w:rPr>
          <w:rFonts w:ascii="Arial" w:hAnsi="Arial" w:cs="Arial"/>
        </w:rPr>
        <w:t xml:space="preserve"> uslugu prema kupcima.</w:t>
      </w:r>
    </w:p>
    <w:p w14:paraId="12FBFD7D" w14:textId="26DB3CD7" w:rsidR="00CB05A9" w:rsidRDefault="00CB05A9" w:rsidP="00CB05A9">
      <w:pPr>
        <w:jc w:val="both"/>
        <w:rPr>
          <w:rFonts w:ascii="Arial" w:hAnsi="Arial" w:cs="Arial"/>
        </w:rPr>
      </w:pPr>
      <w:r>
        <w:rPr>
          <w:rFonts w:ascii="Arial" w:hAnsi="Arial" w:cs="Arial"/>
        </w:rPr>
        <w:t xml:space="preserve">Kroz rad integrativne radionice ostvaruju se prihodi od </w:t>
      </w:r>
      <w:proofErr w:type="spellStart"/>
      <w:r>
        <w:rPr>
          <w:rFonts w:ascii="Arial" w:hAnsi="Arial" w:cs="Arial"/>
        </w:rPr>
        <w:t>subvenicje</w:t>
      </w:r>
      <w:proofErr w:type="spellEnd"/>
      <w:r>
        <w:rPr>
          <w:rFonts w:ascii="Arial" w:hAnsi="Arial" w:cs="Arial"/>
        </w:rPr>
        <w:t xml:space="preserve"> plaće osoba s </w:t>
      </w:r>
      <w:proofErr w:type="spellStart"/>
      <w:r>
        <w:rPr>
          <w:rFonts w:ascii="Arial" w:hAnsi="Arial" w:cs="Arial"/>
        </w:rPr>
        <w:t>inavliditetom</w:t>
      </w:r>
      <w:proofErr w:type="spellEnd"/>
      <w:r>
        <w:rPr>
          <w:rFonts w:ascii="Arial" w:hAnsi="Arial" w:cs="Arial"/>
        </w:rPr>
        <w:t xml:space="preserve"> ovisno o </w:t>
      </w:r>
      <w:proofErr w:type="spellStart"/>
      <w:r>
        <w:rPr>
          <w:rFonts w:ascii="Arial" w:hAnsi="Arial" w:cs="Arial"/>
        </w:rPr>
        <w:t>psototku</w:t>
      </w:r>
      <w:proofErr w:type="spellEnd"/>
      <w:r>
        <w:rPr>
          <w:rFonts w:ascii="Arial" w:hAnsi="Arial" w:cs="Arial"/>
        </w:rPr>
        <w:t xml:space="preserve"> radne učinkovitosti i stručnog radnika te subvencije 75% doprinos na plaću i 100% prijevoza za osobe s invaliditetom.</w:t>
      </w:r>
    </w:p>
    <w:p w14:paraId="49A47FB1" w14:textId="6B010BC0" w:rsidR="00CB05A9" w:rsidRDefault="00CB05A9" w:rsidP="00CB05A9">
      <w:pPr>
        <w:jc w:val="both"/>
        <w:rPr>
          <w:rFonts w:ascii="Arial" w:hAnsi="Arial" w:cs="Arial"/>
        </w:rPr>
      </w:pPr>
      <w:r>
        <w:rPr>
          <w:rFonts w:ascii="Arial" w:hAnsi="Arial" w:cs="Arial"/>
        </w:rPr>
        <w:lastRenderedPageBreak/>
        <w:t xml:space="preserve">Planira se prihod od </w:t>
      </w:r>
      <w:proofErr w:type="spellStart"/>
      <w:r>
        <w:rPr>
          <w:rFonts w:ascii="Arial" w:hAnsi="Arial" w:cs="Arial"/>
        </w:rPr>
        <w:t>deminimis</w:t>
      </w:r>
      <w:proofErr w:type="spellEnd"/>
      <w:r>
        <w:rPr>
          <w:rFonts w:ascii="Arial" w:hAnsi="Arial" w:cs="Arial"/>
        </w:rPr>
        <w:t xml:space="preserve"> potpora.</w:t>
      </w:r>
    </w:p>
    <w:p w14:paraId="2A365A45" w14:textId="4C184C5B" w:rsidR="00CB05A9" w:rsidRDefault="00CB05A9" w:rsidP="00CB05A9">
      <w:pPr>
        <w:jc w:val="both"/>
        <w:rPr>
          <w:rFonts w:ascii="Arial" w:hAnsi="Arial" w:cs="Arial"/>
        </w:rPr>
      </w:pPr>
      <w:r>
        <w:rPr>
          <w:rFonts w:ascii="Arial" w:hAnsi="Arial" w:cs="Arial"/>
        </w:rPr>
        <w:t xml:space="preserve">Planira se nabava novih tehnologija i opreme u svrhu zapošljavanja i održavanja zaposlenosti osoba s invaliditetom. Sa novom opremom će se unaprijediti postojeće usluge, održati postojeću zaposlenost i zaposliti osobe s </w:t>
      </w:r>
      <w:proofErr w:type="spellStart"/>
      <w:r>
        <w:rPr>
          <w:rFonts w:ascii="Arial" w:hAnsi="Arial" w:cs="Arial"/>
        </w:rPr>
        <w:t>invaliditeom</w:t>
      </w:r>
      <w:proofErr w:type="spellEnd"/>
      <w:r>
        <w:rPr>
          <w:rFonts w:ascii="Arial" w:hAnsi="Arial" w:cs="Arial"/>
        </w:rPr>
        <w:t xml:space="preserve"> uz istovremeno omogućavanje većeg kapaciteta, veće ekonomičnosti poslovanja i smanjenja troškova (energije, održavanje, gorivo).</w:t>
      </w:r>
    </w:p>
    <w:p w14:paraId="2327F4A5" w14:textId="2F1B7FAA" w:rsidR="00FE33A6" w:rsidRDefault="00FE33A6" w:rsidP="00CB05A9">
      <w:pPr>
        <w:jc w:val="both"/>
        <w:rPr>
          <w:rFonts w:ascii="Arial" w:hAnsi="Arial" w:cs="Arial"/>
        </w:rPr>
      </w:pPr>
      <w:r>
        <w:rPr>
          <w:rFonts w:ascii="Arial" w:hAnsi="Arial" w:cs="Arial"/>
        </w:rPr>
        <w:t>Planira se nabava: specijalno vozilo za sakupljanje otpada 16m3, komunalno vozilo za sakupljanje otpada 7m3, kombi vozilo za odvojeno skupljanje otpada s dizalicom te metalni kontejner 40m3 2 kom.</w:t>
      </w:r>
    </w:p>
    <w:p w14:paraId="79948251" w14:textId="4CFD6883" w:rsidR="00FE33A6" w:rsidRPr="00CB05A9" w:rsidRDefault="00FE33A6" w:rsidP="00CB05A9">
      <w:pPr>
        <w:jc w:val="both"/>
        <w:rPr>
          <w:rFonts w:ascii="Arial" w:hAnsi="Arial" w:cs="Arial"/>
        </w:rPr>
      </w:pPr>
      <w:r>
        <w:rPr>
          <w:rFonts w:ascii="Arial" w:hAnsi="Arial" w:cs="Arial"/>
        </w:rPr>
        <w:t>Navedene nabave potrebne su za daljnji rast i razvoj integrativne radne jedinice za zapošljavanje osoba s invaliditetom i novo zapošljavanje, a doprinose proširenju pružanja postojećih usluga i unapređenju usluga. Novim tehnologijama zamijeniti će se stare te postići energetske uštede, uštedjeti na troškovima održavanja, osigurati kontinuiranu kvalitetu usluga, osigurati ekonomični i stabilno pozitivno poslovanje te novo zapošljavanje osoba s invaliditetom.</w:t>
      </w:r>
    </w:p>
    <w:p w14:paraId="67916D7D" w14:textId="35D13F57" w:rsidR="007B3643" w:rsidRDefault="007B3643" w:rsidP="00EC2081">
      <w:pPr>
        <w:spacing w:after="0"/>
        <w:ind w:firstLine="360"/>
        <w:jc w:val="both"/>
        <w:rPr>
          <w:rFonts w:ascii="Arial" w:hAnsi="Arial" w:cs="Arial"/>
        </w:rPr>
      </w:pPr>
    </w:p>
    <w:p w14:paraId="326DD56B" w14:textId="1A8E7583" w:rsidR="00FE33A6" w:rsidRDefault="00FE33A6" w:rsidP="00FE33A6">
      <w:pPr>
        <w:jc w:val="both"/>
        <w:rPr>
          <w:rFonts w:ascii="Arial" w:hAnsi="Arial" w:cs="Arial"/>
          <w:b/>
          <w:bCs/>
        </w:rPr>
      </w:pPr>
      <w:r>
        <w:rPr>
          <w:rFonts w:ascii="Arial" w:hAnsi="Arial" w:cs="Arial"/>
          <w:b/>
          <w:bCs/>
        </w:rPr>
        <w:t xml:space="preserve">Analitika prihoda i rashoda – Integrativna radna jedinica </w:t>
      </w:r>
    </w:p>
    <w:tbl>
      <w:tblPr>
        <w:tblW w:w="9357" w:type="dxa"/>
        <w:tblInd w:w="-431" w:type="dxa"/>
        <w:tblLook w:val="04A0" w:firstRow="1" w:lastRow="0" w:firstColumn="1" w:lastColumn="0" w:noHBand="0" w:noVBand="1"/>
      </w:tblPr>
      <w:tblGrid>
        <w:gridCol w:w="568"/>
        <w:gridCol w:w="4820"/>
        <w:gridCol w:w="3969"/>
      </w:tblGrid>
      <w:tr w:rsidR="00FE33A6" w:rsidRPr="00797148" w14:paraId="5C9837A1" w14:textId="77777777" w:rsidTr="0046563C">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BFBFBF"/>
            <w:vAlign w:val="bottom"/>
          </w:tcPr>
          <w:p w14:paraId="3AA13579" w14:textId="77777777"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820" w:type="dxa"/>
            <w:tcBorders>
              <w:top w:val="single" w:sz="4" w:space="0" w:color="auto"/>
              <w:left w:val="nil"/>
              <w:bottom w:val="single" w:sz="4" w:space="0" w:color="auto"/>
              <w:right w:val="single" w:sz="4" w:space="0" w:color="auto"/>
            </w:tcBorders>
            <w:shd w:val="clear" w:color="000000" w:fill="BFBFBF"/>
            <w:vAlign w:val="bottom"/>
          </w:tcPr>
          <w:p w14:paraId="558D475C" w14:textId="77777777" w:rsidR="00FE33A6" w:rsidRPr="00797148" w:rsidRDefault="00FE33A6" w:rsidP="0046563C">
            <w:pPr>
              <w:spacing w:after="0" w:line="240" w:lineRule="auto"/>
              <w:jc w:val="center"/>
              <w:rPr>
                <w:rFonts w:ascii="Arial" w:eastAsia="Times New Roman" w:hAnsi="Arial" w:cs="Arial"/>
                <w:b/>
                <w:bCs/>
                <w:lang w:eastAsia="hr-HR"/>
              </w:rPr>
            </w:pPr>
            <w:r w:rsidRPr="001426A7">
              <w:rPr>
                <w:rFonts w:ascii="Arial" w:eastAsia="Times New Roman" w:hAnsi="Arial" w:cs="Arial"/>
                <w:b/>
                <w:bCs/>
                <w:color w:val="000000"/>
                <w:lang w:eastAsia="hr-HR"/>
              </w:rPr>
              <w:t>Vrste</w:t>
            </w:r>
            <w:r>
              <w:rPr>
                <w:rFonts w:ascii="Arial" w:eastAsia="Times New Roman" w:hAnsi="Arial" w:cs="Arial"/>
                <w:b/>
                <w:bCs/>
                <w:color w:val="000000"/>
                <w:lang w:eastAsia="hr-HR"/>
              </w:rPr>
              <w:t xml:space="preserve"> planiranih</w:t>
            </w:r>
            <w:r w:rsidRPr="001426A7">
              <w:rPr>
                <w:rFonts w:ascii="Arial" w:eastAsia="Times New Roman" w:hAnsi="Arial" w:cs="Arial"/>
                <w:b/>
                <w:bCs/>
                <w:color w:val="000000"/>
                <w:lang w:eastAsia="hr-HR"/>
              </w:rPr>
              <w:t xml:space="preserve"> </w:t>
            </w:r>
            <w:r>
              <w:rPr>
                <w:rFonts w:ascii="Arial" w:eastAsia="Times New Roman" w:hAnsi="Arial" w:cs="Arial"/>
                <w:b/>
                <w:bCs/>
                <w:color w:val="000000"/>
                <w:lang w:eastAsia="hr-HR"/>
              </w:rPr>
              <w:t>prihoda</w:t>
            </w:r>
          </w:p>
        </w:tc>
        <w:tc>
          <w:tcPr>
            <w:tcW w:w="3969" w:type="dxa"/>
            <w:tcBorders>
              <w:top w:val="single" w:sz="4" w:space="0" w:color="auto"/>
              <w:left w:val="nil"/>
              <w:bottom w:val="single" w:sz="4" w:space="0" w:color="auto"/>
              <w:right w:val="single" w:sz="4" w:space="0" w:color="auto"/>
            </w:tcBorders>
            <w:shd w:val="clear" w:color="000000" w:fill="BFBFBF"/>
            <w:vAlign w:val="bottom"/>
          </w:tcPr>
          <w:p w14:paraId="27F77D8C" w14:textId="77777777" w:rsidR="00FE33A6" w:rsidRPr="006E3B06" w:rsidRDefault="00FE33A6" w:rsidP="0046563C">
            <w:pPr>
              <w:spacing w:after="0" w:line="240" w:lineRule="auto"/>
              <w:jc w:val="center"/>
              <w:rPr>
                <w:rFonts w:ascii="Arial" w:eastAsia="Times New Roman" w:hAnsi="Arial" w:cs="Arial"/>
                <w:b/>
                <w:bCs/>
                <w:lang w:eastAsia="hr-HR"/>
              </w:rPr>
            </w:pPr>
            <w:r>
              <w:rPr>
                <w:rFonts w:ascii="Arial" w:eastAsia="Times New Roman" w:hAnsi="Arial" w:cs="Arial"/>
                <w:b/>
                <w:bCs/>
                <w:lang w:eastAsia="hr-HR"/>
              </w:rPr>
              <w:t>Iznos u EUR</w:t>
            </w:r>
          </w:p>
        </w:tc>
      </w:tr>
      <w:tr w:rsidR="00FE33A6" w:rsidRPr="00797148" w14:paraId="386D8DF2" w14:textId="77777777" w:rsidTr="0046563C">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tcPr>
          <w:p w14:paraId="569AF82C" w14:textId="77777777" w:rsidR="00FE33A6" w:rsidRPr="00797148" w:rsidRDefault="00FE33A6" w:rsidP="0046563C">
            <w:pPr>
              <w:spacing w:after="0" w:line="240" w:lineRule="auto"/>
              <w:rPr>
                <w:rFonts w:ascii="Arial" w:eastAsia="Times New Roman" w:hAnsi="Arial" w:cs="Arial"/>
                <w:lang w:eastAsia="hr-HR"/>
              </w:rPr>
            </w:pPr>
            <w:r>
              <w:rPr>
                <w:rFonts w:ascii="Arial" w:hAnsi="Arial" w:cs="Arial"/>
                <w:color w:val="000000"/>
              </w:rPr>
              <w:t>1.</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14:paraId="122FA447" w14:textId="3950DED5" w:rsidR="00FE33A6" w:rsidRPr="002704D8" w:rsidRDefault="00FE33A6" w:rsidP="0046563C">
            <w:pPr>
              <w:spacing w:after="0" w:line="240" w:lineRule="auto"/>
              <w:rPr>
                <w:rFonts w:ascii="Arial" w:eastAsia="Times New Roman" w:hAnsi="Arial" w:cs="Arial"/>
                <w:lang w:eastAsia="hr-HR"/>
              </w:rPr>
            </w:pPr>
            <w:r>
              <w:rPr>
                <w:rFonts w:ascii="Arial" w:hAnsi="Arial" w:cs="Arial"/>
                <w:color w:val="000000"/>
              </w:rPr>
              <w:t xml:space="preserve">Prihodi ZOSI - plaće </w:t>
            </w:r>
          </w:p>
        </w:tc>
        <w:tc>
          <w:tcPr>
            <w:tcW w:w="3969" w:type="dxa"/>
            <w:tcBorders>
              <w:top w:val="single" w:sz="4" w:space="0" w:color="auto"/>
              <w:left w:val="nil"/>
              <w:bottom w:val="single" w:sz="4" w:space="0" w:color="auto"/>
              <w:right w:val="single" w:sz="4" w:space="0" w:color="auto"/>
            </w:tcBorders>
            <w:shd w:val="clear" w:color="auto" w:fill="auto"/>
            <w:vAlign w:val="bottom"/>
          </w:tcPr>
          <w:p w14:paraId="48BDE7AC" w14:textId="147E8055"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180.000,00</w:t>
            </w:r>
          </w:p>
        </w:tc>
      </w:tr>
      <w:tr w:rsidR="00FE33A6" w:rsidRPr="00797148" w14:paraId="3B8B6647" w14:textId="77777777" w:rsidTr="0046563C">
        <w:trPr>
          <w:trHeight w:val="474"/>
        </w:trPr>
        <w:tc>
          <w:tcPr>
            <w:tcW w:w="568" w:type="dxa"/>
            <w:tcBorders>
              <w:top w:val="nil"/>
              <w:left w:val="single" w:sz="4" w:space="0" w:color="auto"/>
              <w:bottom w:val="single" w:sz="4" w:space="0" w:color="auto"/>
              <w:right w:val="single" w:sz="4" w:space="0" w:color="auto"/>
            </w:tcBorders>
            <w:shd w:val="clear" w:color="auto" w:fill="auto"/>
            <w:vAlign w:val="bottom"/>
          </w:tcPr>
          <w:p w14:paraId="6EC2E100" w14:textId="77777777" w:rsidR="00FE33A6" w:rsidRDefault="00FE33A6" w:rsidP="0046563C">
            <w:pPr>
              <w:spacing w:after="0" w:line="240" w:lineRule="auto"/>
              <w:rPr>
                <w:rFonts w:ascii="Arial" w:hAnsi="Arial" w:cs="Arial"/>
                <w:color w:val="000000"/>
              </w:rPr>
            </w:pPr>
          </w:p>
        </w:tc>
        <w:tc>
          <w:tcPr>
            <w:tcW w:w="4820" w:type="dxa"/>
            <w:tcBorders>
              <w:top w:val="nil"/>
              <w:left w:val="nil"/>
              <w:bottom w:val="single" w:sz="4" w:space="0" w:color="auto"/>
              <w:right w:val="single" w:sz="4" w:space="0" w:color="auto"/>
            </w:tcBorders>
            <w:shd w:val="clear" w:color="auto" w:fill="auto"/>
            <w:vAlign w:val="bottom"/>
          </w:tcPr>
          <w:p w14:paraId="453EB962" w14:textId="4090C3EA" w:rsidR="00FE33A6" w:rsidRDefault="00FE33A6" w:rsidP="0046563C">
            <w:pPr>
              <w:spacing w:after="0" w:line="240" w:lineRule="auto"/>
              <w:rPr>
                <w:rFonts w:ascii="Arial" w:hAnsi="Arial" w:cs="Arial"/>
                <w:color w:val="000000"/>
              </w:rPr>
            </w:pPr>
            <w:r>
              <w:rPr>
                <w:rFonts w:ascii="Arial" w:hAnsi="Arial" w:cs="Arial"/>
                <w:color w:val="000000"/>
              </w:rPr>
              <w:t xml:space="preserve">Prihodi ZOSI - </w:t>
            </w:r>
            <w:proofErr w:type="spellStart"/>
            <w:r>
              <w:rPr>
                <w:rFonts w:ascii="Arial" w:hAnsi="Arial" w:cs="Arial"/>
                <w:color w:val="000000"/>
              </w:rPr>
              <w:t>deminimis</w:t>
            </w:r>
            <w:proofErr w:type="spellEnd"/>
          </w:p>
        </w:tc>
        <w:tc>
          <w:tcPr>
            <w:tcW w:w="3969" w:type="dxa"/>
            <w:tcBorders>
              <w:top w:val="nil"/>
              <w:left w:val="nil"/>
              <w:bottom w:val="single" w:sz="4" w:space="0" w:color="auto"/>
              <w:right w:val="single" w:sz="4" w:space="0" w:color="auto"/>
            </w:tcBorders>
            <w:shd w:val="clear" w:color="auto" w:fill="auto"/>
            <w:vAlign w:val="bottom"/>
          </w:tcPr>
          <w:p w14:paraId="125AAC29" w14:textId="077ABF7B" w:rsidR="00FE33A6"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66.500,00</w:t>
            </w:r>
          </w:p>
        </w:tc>
      </w:tr>
      <w:tr w:rsidR="00FE33A6" w:rsidRPr="00797148" w14:paraId="08AEE461" w14:textId="77777777" w:rsidTr="0046563C">
        <w:trPr>
          <w:trHeight w:val="474"/>
        </w:trPr>
        <w:tc>
          <w:tcPr>
            <w:tcW w:w="568" w:type="dxa"/>
            <w:tcBorders>
              <w:top w:val="nil"/>
              <w:left w:val="single" w:sz="4" w:space="0" w:color="auto"/>
              <w:bottom w:val="single" w:sz="4" w:space="0" w:color="auto"/>
              <w:right w:val="single" w:sz="4" w:space="0" w:color="auto"/>
            </w:tcBorders>
            <w:shd w:val="clear" w:color="auto" w:fill="auto"/>
            <w:vAlign w:val="bottom"/>
          </w:tcPr>
          <w:p w14:paraId="5DEB5C4C" w14:textId="77777777" w:rsidR="00FE33A6" w:rsidRPr="00797148" w:rsidRDefault="00FE33A6" w:rsidP="0046563C">
            <w:pPr>
              <w:spacing w:after="0" w:line="240" w:lineRule="auto"/>
              <w:rPr>
                <w:rFonts w:ascii="Arial" w:eastAsia="Times New Roman" w:hAnsi="Arial" w:cs="Arial"/>
                <w:lang w:eastAsia="hr-HR"/>
              </w:rPr>
            </w:pPr>
            <w:r>
              <w:rPr>
                <w:rFonts w:ascii="Arial" w:hAnsi="Arial" w:cs="Arial"/>
                <w:color w:val="000000"/>
              </w:rPr>
              <w:t>2.</w:t>
            </w:r>
          </w:p>
        </w:tc>
        <w:tc>
          <w:tcPr>
            <w:tcW w:w="4820" w:type="dxa"/>
            <w:tcBorders>
              <w:top w:val="nil"/>
              <w:left w:val="nil"/>
              <w:bottom w:val="single" w:sz="4" w:space="0" w:color="auto"/>
              <w:right w:val="single" w:sz="4" w:space="0" w:color="auto"/>
            </w:tcBorders>
            <w:shd w:val="clear" w:color="auto" w:fill="auto"/>
            <w:vAlign w:val="bottom"/>
            <w:hideMark/>
          </w:tcPr>
          <w:p w14:paraId="2940B237" w14:textId="36FED08B" w:rsidR="00FE33A6" w:rsidRPr="002704D8" w:rsidRDefault="00FE33A6" w:rsidP="0046563C">
            <w:pPr>
              <w:spacing w:after="0" w:line="240" w:lineRule="auto"/>
              <w:rPr>
                <w:rFonts w:ascii="Arial" w:eastAsia="Times New Roman" w:hAnsi="Arial" w:cs="Arial"/>
                <w:lang w:eastAsia="hr-HR"/>
              </w:rPr>
            </w:pPr>
            <w:r>
              <w:rPr>
                <w:rFonts w:ascii="Arial" w:hAnsi="Arial" w:cs="Arial"/>
                <w:color w:val="000000"/>
              </w:rPr>
              <w:t xml:space="preserve">Prihodi od realizacije odgođenih prihoda </w:t>
            </w:r>
          </w:p>
        </w:tc>
        <w:tc>
          <w:tcPr>
            <w:tcW w:w="3969" w:type="dxa"/>
            <w:tcBorders>
              <w:top w:val="nil"/>
              <w:left w:val="nil"/>
              <w:bottom w:val="single" w:sz="4" w:space="0" w:color="auto"/>
              <w:right w:val="single" w:sz="4" w:space="0" w:color="auto"/>
            </w:tcBorders>
            <w:shd w:val="clear" w:color="auto" w:fill="auto"/>
            <w:vAlign w:val="bottom"/>
          </w:tcPr>
          <w:p w14:paraId="3201C352" w14:textId="1D91637A"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101.456,00</w:t>
            </w:r>
          </w:p>
        </w:tc>
      </w:tr>
      <w:tr w:rsidR="00FE33A6" w:rsidRPr="00797148" w14:paraId="2A0BD68D" w14:textId="77777777" w:rsidTr="0046563C">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BFBFBF"/>
            <w:vAlign w:val="bottom"/>
          </w:tcPr>
          <w:p w14:paraId="387C0A92" w14:textId="77777777" w:rsidR="00FE33A6" w:rsidRDefault="00FE33A6" w:rsidP="0046563C">
            <w:pPr>
              <w:spacing w:after="0" w:line="240" w:lineRule="auto"/>
              <w:rPr>
                <w:rFonts w:ascii="Arial" w:eastAsia="Times New Roman" w:hAnsi="Arial" w:cs="Arial"/>
                <w:lang w:eastAsia="hr-HR"/>
              </w:rPr>
            </w:pPr>
            <w:r>
              <w:rPr>
                <w:rFonts w:ascii="Arial" w:hAnsi="Arial" w:cs="Arial"/>
                <w:b/>
                <w:bCs/>
                <w:color w:val="000000"/>
              </w:rPr>
              <w:t> </w:t>
            </w:r>
          </w:p>
        </w:tc>
        <w:tc>
          <w:tcPr>
            <w:tcW w:w="4820" w:type="dxa"/>
            <w:tcBorders>
              <w:top w:val="single" w:sz="4" w:space="0" w:color="auto"/>
              <w:left w:val="nil"/>
              <w:bottom w:val="single" w:sz="4" w:space="0" w:color="auto"/>
              <w:right w:val="single" w:sz="4" w:space="0" w:color="auto"/>
            </w:tcBorders>
            <w:shd w:val="clear" w:color="000000" w:fill="BFBFBF"/>
            <w:vAlign w:val="bottom"/>
          </w:tcPr>
          <w:p w14:paraId="09AE58C3" w14:textId="46E9D7AD" w:rsidR="00FE33A6" w:rsidRDefault="00FE33A6" w:rsidP="0046563C">
            <w:pPr>
              <w:spacing w:after="0" w:line="240" w:lineRule="auto"/>
              <w:rPr>
                <w:rFonts w:ascii="Arial" w:eastAsia="Times New Roman" w:hAnsi="Arial" w:cs="Arial"/>
                <w:lang w:eastAsia="hr-HR"/>
              </w:rPr>
            </w:pPr>
            <w:r>
              <w:rPr>
                <w:rFonts w:ascii="Arial" w:hAnsi="Arial" w:cs="Arial"/>
                <w:b/>
                <w:bCs/>
                <w:color w:val="000000"/>
              </w:rPr>
              <w:t>Ukupno planirani prihodi – Integrativna radna jedinica</w:t>
            </w:r>
          </w:p>
        </w:tc>
        <w:tc>
          <w:tcPr>
            <w:tcW w:w="3969" w:type="dxa"/>
            <w:tcBorders>
              <w:top w:val="single" w:sz="4" w:space="0" w:color="auto"/>
              <w:left w:val="nil"/>
              <w:bottom w:val="single" w:sz="4" w:space="0" w:color="auto"/>
              <w:right w:val="single" w:sz="4" w:space="0" w:color="auto"/>
            </w:tcBorders>
            <w:shd w:val="clear" w:color="000000" w:fill="BFBFBF"/>
            <w:vAlign w:val="bottom"/>
          </w:tcPr>
          <w:p w14:paraId="008FDC87" w14:textId="7E6F40BE" w:rsidR="00FE33A6" w:rsidRPr="00B432D4" w:rsidRDefault="00FE33A6" w:rsidP="0046563C">
            <w:pPr>
              <w:spacing w:after="0" w:line="240" w:lineRule="auto"/>
              <w:jc w:val="right"/>
              <w:rPr>
                <w:rFonts w:ascii="Arial" w:eastAsia="Times New Roman" w:hAnsi="Arial" w:cs="Arial"/>
                <w:b/>
                <w:bCs/>
                <w:lang w:eastAsia="hr-HR"/>
              </w:rPr>
            </w:pPr>
            <w:r>
              <w:rPr>
                <w:rFonts w:ascii="Arial" w:eastAsia="Times New Roman" w:hAnsi="Arial" w:cs="Arial"/>
                <w:b/>
                <w:bCs/>
                <w:lang w:eastAsia="hr-HR"/>
              </w:rPr>
              <w:t>347.956,00</w:t>
            </w:r>
          </w:p>
        </w:tc>
      </w:tr>
      <w:tr w:rsidR="00FE33A6" w:rsidRPr="00797148" w14:paraId="67DB3D90" w14:textId="77777777" w:rsidTr="00FE33A6">
        <w:trPr>
          <w:trHeight w:val="501"/>
        </w:trPr>
        <w:tc>
          <w:tcPr>
            <w:tcW w:w="568" w:type="dxa"/>
            <w:tcBorders>
              <w:top w:val="single" w:sz="4" w:space="0" w:color="auto"/>
              <w:left w:val="single" w:sz="4" w:space="0" w:color="auto"/>
              <w:bottom w:val="single" w:sz="4" w:space="0" w:color="auto"/>
              <w:right w:val="single" w:sz="4" w:space="0" w:color="auto"/>
            </w:tcBorders>
            <w:shd w:val="clear" w:color="000000" w:fill="BFBFBF"/>
            <w:vAlign w:val="bottom"/>
          </w:tcPr>
          <w:p w14:paraId="6F16F372" w14:textId="77777777" w:rsidR="00FE33A6" w:rsidRDefault="00FE33A6" w:rsidP="0046563C">
            <w:pPr>
              <w:spacing w:after="0" w:line="240" w:lineRule="auto"/>
              <w:jc w:val="center"/>
              <w:rPr>
                <w:rFonts w:ascii="Arial" w:eastAsia="Times New Roman" w:hAnsi="Arial" w:cs="Arial"/>
                <w:b/>
                <w:bCs/>
                <w:color w:val="000000"/>
                <w:lang w:eastAsia="hr-HR"/>
              </w:rPr>
            </w:pPr>
          </w:p>
        </w:tc>
        <w:tc>
          <w:tcPr>
            <w:tcW w:w="4820" w:type="dxa"/>
            <w:tcBorders>
              <w:top w:val="single" w:sz="4" w:space="0" w:color="auto"/>
              <w:left w:val="nil"/>
              <w:bottom w:val="single" w:sz="4" w:space="0" w:color="auto"/>
              <w:right w:val="single" w:sz="4" w:space="0" w:color="auto"/>
            </w:tcBorders>
            <w:shd w:val="clear" w:color="000000" w:fill="BFBFBF"/>
            <w:vAlign w:val="bottom"/>
          </w:tcPr>
          <w:p w14:paraId="5E8656B2" w14:textId="297E23C7" w:rsidR="00FE33A6" w:rsidRPr="001426A7" w:rsidRDefault="00FE33A6" w:rsidP="00FE33A6">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Interni prihodi</w:t>
            </w:r>
          </w:p>
        </w:tc>
        <w:tc>
          <w:tcPr>
            <w:tcW w:w="3969" w:type="dxa"/>
            <w:tcBorders>
              <w:top w:val="single" w:sz="4" w:space="0" w:color="auto"/>
              <w:left w:val="nil"/>
              <w:bottom w:val="single" w:sz="4" w:space="0" w:color="auto"/>
              <w:right w:val="single" w:sz="4" w:space="0" w:color="auto"/>
            </w:tcBorders>
            <w:shd w:val="clear" w:color="000000" w:fill="BFBFBF"/>
            <w:vAlign w:val="bottom"/>
          </w:tcPr>
          <w:p w14:paraId="62B8D549" w14:textId="09F0FE04" w:rsidR="00FE33A6" w:rsidRDefault="00FE33A6" w:rsidP="0046563C">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150.177,00</w:t>
            </w:r>
          </w:p>
        </w:tc>
      </w:tr>
      <w:tr w:rsidR="00FE33A6" w:rsidRPr="00797148" w14:paraId="03F91FFB" w14:textId="77777777" w:rsidTr="0046563C">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BFBFBF"/>
            <w:vAlign w:val="bottom"/>
          </w:tcPr>
          <w:p w14:paraId="233298D9" w14:textId="77777777"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b/>
                <w:bCs/>
                <w:color w:val="000000"/>
                <w:lang w:eastAsia="hr-HR"/>
              </w:rPr>
              <w:t xml:space="preserve">R. </w:t>
            </w:r>
            <w:proofErr w:type="spellStart"/>
            <w:r>
              <w:rPr>
                <w:rFonts w:ascii="Arial" w:eastAsia="Times New Roman" w:hAnsi="Arial" w:cs="Arial"/>
                <w:b/>
                <w:bCs/>
                <w:color w:val="000000"/>
                <w:lang w:eastAsia="hr-HR"/>
              </w:rPr>
              <w:t>br</w:t>
            </w:r>
            <w:proofErr w:type="spellEnd"/>
          </w:p>
        </w:tc>
        <w:tc>
          <w:tcPr>
            <w:tcW w:w="4820" w:type="dxa"/>
            <w:tcBorders>
              <w:top w:val="single" w:sz="4" w:space="0" w:color="auto"/>
              <w:left w:val="nil"/>
              <w:bottom w:val="single" w:sz="4" w:space="0" w:color="auto"/>
              <w:right w:val="single" w:sz="4" w:space="0" w:color="auto"/>
            </w:tcBorders>
            <w:shd w:val="clear" w:color="000000" w:fill="BFBFBF"/>
            <w:vAlign w:val="bottom"/>
          </w:tcPr>
          <w:p w14:paraId="671E6F98" w14:textId="77777777" w:rsidR="00FE33A6" w:rsidRPr="00797148" w:rsidRDefault="00FE33A6" w:rsidP="0046563C">
            <w:pPr>
              <w:spacing w:after="0" w:line="240" w:lineRule="auto"/>
              <w:jc w:val="center"/>
              <w:rPr>
                <w:rFonts w:ascii="Arial" w:eastAsia="Times New Roman" w:hAnsi="Arial" w:cs="Arial"/>
                <w:b/>
                <w:bCs/>
                <w:lang w:eastAsia="hr-HR"/>
              </w:rPr>
            </w:pPr>
            <w:r w:rsidRPr="001426A7">
              <w:rPr>
                <w:rFonts w:ascii="Arial" w:eastAsia="Times New Roman" w:hAnsi="Arial" w:cs="Arial"/>
                <w:b/>
                <w:bCs/>
                <w:color w:val="000000"/>
                <w:lang w:eastAsia="hr-HR"/>
              </w:rPr>
              <w:t xml:space="preserve">Vrste </w:t>
            </w:r>
            <w:r>
              <w:rPr>
                <w:rFonts w:ascii="Arial" w:eastAsia="Times New Roman" w:hAnsi="Arial" w:cs="Arial"/>
                <w:b/>
                <w:bCs/>
                <w:color w:val="000000"/>
                <w:lang w:eastAsia="hr-HR"/>
              </w:rPr>
              <w:t>rashoda</w:t>
            </w:r>
          </w:p>
        </w:tc>
        <w:tc>
          <w:tcPr>
            <w:tcW w:w="3969" w:type="dxa"/>
            <w:tcBorders>
              <w:top w:val="single" w:sz="4" w:space="0" w:color="auto"/>
              <w:left w:val="nil"/>
              <w:bottom w:val="single" w:sz="4" w:space="0" w:color="auto"/>
              <w:right w:val="single" w:sz="4" w:space="0" w:color="auto"/>
            </w:tcBorders>
            <w:shd w:val="clear" w:color="000000" w:fill="BFBFBF"/>
            <w:vAlign w:val="bottom"/>
          </w:tcPr>
          <w:p w14:paraId="15AC099A" w14:textId="77777777"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b/>
                <w:bCs/>
                <w:color w:val="000000"/>
                <w:lang w:eastAsia="hr-HR"/>
              </w:rPr>
              <w:t>Iznos u EUR</w:t>
            </w:r>
          </w:p>
        </w:tc>
      </w:tr>
      <w:tr w:rsidR="00FE33A6" w:rsidRPr="00797148" w14:paraId="38227A2E" w14:textId="77777777" w:rsidTr="0046563C">
        <w:trPr>
          <w:trHeight w:val="225"/>
        </w:trPr>
        <w:tc>
          <w:tcPr>
            <w:tcW w:w="568" w:type="dxa"/>
            <w:tcBorders>
              <w:top w:val="single" w:sz="4" w:space="0" w:color="auto"/>
              <w:left w:val="single" w:sz="4" w:space="0" w:color="auto"/>
              <w:bottom w:val="single" w:sz="4" w:space="0" w:color="auto"/>
              <w:right w:val="single" w:sz="4" w:space="0" w:color="auto"/>
            </w:tcBorders>
            <w:vAlign w:val="bottom"/>
          </w:tcPr>
          <w:p w14:paraId="074C9B28" w14:textId="77777777"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8FF23" w14:textId="77777777" w:rsidR="00FE33A6" w:rsidRPr="002704D8" w:rsidRDefault="00FE33A6" w:rsidP="0046563C">
            <w:pPr>
              <w:spacing w:after="0" w:line="240" w:lineRule="auto"/>
              <w:rPr>
                <w:rFonts w:ascii="Arial" w:eastAsia="Times New Roman" w:hAnsi="Arial" w:cs="Arial"/>
                <w:lang w:eastAsia="hr-HR"/>
              </w:rPr>
            </w:pPr>
            <w:r w:rsidRPr="002704D8">
              <w:rPr>
                <w:rFonts w:ascii="Arial" w:eastAsia="Times New Roman" w:hAnsi="Arial" w:cs="Arial"/>
                <w:lang w:eastAsia="hr-HR"/>
              </w:rPr>
              <w:t>Utrošene sirovine i materijal</w:t>
            </w:r>
          </w:p>
        </w:tc>
        <w:tc>
          <w:tcPr>
            <w:tcW w:w="3969" w:type="dxa"/>
            <w:tcBorders>
              <w:top w:val="single" w:sz="4" w:space="0" w:color="auto"/>
              <w:left w:val="single" w:sz="4" w:space="0" w:color="auto"/>
              <w:bottom w:val="single" w:sz="4" w:space="0" w:color="auto"/>
              <w:right w:val="single" w:sz="4" w:space="0" w:color="auto"/>
            </w:tcBorders>
            <w:vAlign w:val="bottom"/>
          </w:tcPr>
          <w:p w14:paraId="25909EA2" w14:textId="1D9D67D7"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2.861,00</w:t>
            </w:r>
          </w:p>
        </w:tc>
      </w:tr>
      <w:tr w:rsidR="00FE33A6" w:rsidRPr="00797148" w14:paraId="4C68FD94" w14:textId="77777777" w:rsidTr="0046563C">
        <w:trPr>
          <w:trHeight w:val="225"/>
        </w:trPr>
        <w:tc>
          <w:tcPr>
            <w:tcW w:w="568" w:type="dxa"/>
            <w:tcBorders>
              <w:top w:val="nil"/>
              <w:left w:val="single" w:sz="4" w:space="0" w:color="auto"/>
              <w:bottom w:val="single" w:sz="4" w:space="0" w:color="auto"/>
              <w:right w:val="single" w:sz="4" w:space="0" w:color="auto"/>
            </w:tcBorders>
            <w:vAlign w:val="bottom"/>
          </w:tcPr>
          <w:p w14:paraId="1DB5FB93" w14:textId="77777777"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2.</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6980E71B" w14:textId="312C13B6"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 xml:space="preserve">Utrošena </w:t>
            </w:r>
            <w:proofErr w:type="spellStart"/>
            <w:r>
              <w:rPr>
                <w:rFonts w:ascii="Arial" w:eastAsia="Times New Roman" w:hAnsi="Arial" w:cs="Arial"/>
                <w:lang w:eastAsia="hr-HR"/>
              </w:rPr>
              <w:t>energija,rezervni</w:t>
            </w:r>
            <w:proofErr w:type="spellEnd"/>
            <w:r>
              <w:rPr>
                <w:rFonts w:ascii="Arial" w:eastAsia="Times New Roman" w:hAnsi="Arial" w:cs="Arial"/>
                <w:lang w:eastAsia="hr-HR"/>
              </w:rPr>
              <w:t xml:space="preserve"> dijelovi i sitni inventar</w:t>
            </w:r>
          </w:p>
        </w:tc>
        <w:tc>
          <w:tcPr>
            <w:tcW w:w="3969" w:type="dxa"/>
            <w:tcBorders>
              <w:top w:val="nil"/>
              <w:left w:val="single" w:sz="4" w:space="0" w:color="auto"/>
              <w:bottom w:val="single" w:sz="4" w:space="0" w:color="auto"/>
              <w:right w:val="single" w:sz="4" w:space="0" w:color="auto"/>
            </w:tcBorders>
            <w:vAlign w:val="bottom"/>
          </w:tcPr>
          <w:p w14:paraId="112ED333" w14:textId="339CA283"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54.651,00</w:t>
            </w:r>
          </w:p>
        </w:tc>
      </w:tr>
      <w:tr w:rsidR="00FE33A6" w:rsidRPr="00797148" w14:paraId="3B5BA952" w14:textId="77777777" w:rsidTr="0046563C">
        <w:trPr>
          <w:trHeight w:val="225"/>
        </w:trPr>
        <w:tc>
          <w:tcPr>
            <w:tcW w:w="568" w:type="dxa"/>
            <w:tcBorders>
              <w:top w:val="nil"/>
              <w:left w:val="single" w:sz="4" w:space="0" w:color="auto"/>
              <w:bottom w:val="single" w:sz="4" w:space="0" w:color="auto"/>
              <w:right w:val="single" w:sz="4" w:space="0" w:color="auto"/>
            </w:tcBorders>
            <w:vAlign w:val="bottom"/>
          </w:tcPr>
          <w:p w14:paraId="72D4FD7D" w14:textId="77777777"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3.</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700DA5BC" w14:textId="44A62F19"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Prijevozne usluge</w:t>
            </w:r>
          </w:p>
        </w:tc>
        <w:tc>
          <w:tcPr>
            <w:tcW w:w="3969" w:type="dxa"/>
            <w:tcBorders>
              <w:top w:val="nil"/>
              <w:left w:val="single" w:sz="4" w:space="0" w:color="auto"/>
              <w:bottom w:val="single" w:sz="4" w:space="0" w:color="auto"/>
              <w:right w:val="single" w:sz="4" w:space="0" w:color="auto"/>
            </w:tcBorders>
            <w:vAlign w:val="bottom"/>
          </w:tcPr>
          <w:p w14:paraId="569C0AEA" w14:textId="78ADDA3C"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100,00</w:t>
            </w:r>
          </w:p>
        </w:tc>
      </w:tr>
      <w:tr w:rsidR="00FE33A6" w:rsidRPr="00797148" w14:paraId="221D4B14" w14:textId="77777777" w:rsidTr="0046563C">
        <w:trPr>
          <w:trHeight w:val="225"/>
        </w:trPr>
        <w:tc>
          <w:tcPr>
            <w:tcW w:w="568" w:type="dxa"/>
            <w:tcBorders>
              <w:top w:val="nil"/>
              <w:left w:val="single" w:sz="4" w:space="0" w:color="auto"/>
              <w:bottom w:val="single" w:sz="4" w:space="0" w:color="auto"/>
              <w:right w:val="single" w:sz="4" w:space="0" w:color="auto"/>
            </w:tcBorders>
            <w:vAlign w:val="bottom"/>
          </w:tcPr>
          <w:p w14:paraId="467B815C" w14:textId="77777777"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4.</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0B1E86B5" w14:textId="55B8C704"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Poštanske i telefonske usluge</w:t>
            </w:r>
          </w:p>
        </w:tc>
        <w:tc>
          <w:tcPr>
            <w:tcW w:w="3969" w:type="dxa"/>
            <w:tcBorders>
              <w:top w:val="nil"/>
              <w:left w:val="single" w:sz="4" w:space="0" w:color="auto"/>
              <w:bottom w:val="single" w:sz="4" w:space="0" w:color="auto"/>
              <w:right w:val="single" w:sz="4" w:space="0" w:color="auto"/>
            </w:tcBorders>
            <w:vAlign w:val="bottom"/>
          </w:tcPr>
          <w:p w14:paraId="2D2290E4" w14:textId="14BB9ABF"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7.214,00</w:t>
            </w:r>
          </w:p>
        </w:tc>
      </w:tr>
      <w:tr w:rsidR="00FE33A6" w:rsidRPr="00797148" w14:paraId="70DF2947" w14:textId="77777777" w:rsidTr="0046563C">
        <w:trPr>
          <w:trHeight w:val="225"/>
        </w:trPr>
        <w:tc>
          <w:tcPr>
            <w:tcW w:w="568" w:type="dxa"/>
            <w:tcBorders>
              <w:top w:val="nil"/>
              <w:left w:val="single" w:sz="4" w:space="0" w:color="auto"/>
              <w:bottom w:val="single" w:sz="4" w:space="0" w:color="auto"/>
              <w:right w:val="single" w:sz="4" w:space="0" w:color="auto"/>
            </w:tcBorders>
            <w:vAlign w:val="bottom"/>
          </w:tcPr>
          <w:p w14:paraId="760BDF21" w14:textId="4BA92D96" w:rsidR="00FE33A6"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5.</w:t>
            </w:r>
          </w:p>
        </w:tc>
        <w:tc>
          <w:tcPr>
            <w:tcW w:w="4820" w:type="dxa"/>
            <w:tcBorders>
              <w:top w:val="nil"/>
              <w:left w:val="single" w:sz="4" w:space="0" w:color="auto"/>
              <w:bottom w:val="single" w:sz="4" w:space="0" w:color="auto"/>
              <w:right w:val="single" w:sz="4" w:space="0" w:color="auto"/>
            </w:tcBorders>
            <w:shd w:val="clear" w:color="auto" w:fill="auto"/>
            <w:noWrap/>
            <w:vAlign w:val="bottom"/>
          </w:tcPr>
          <w:p w14:paraId="407BF977" w14:textId="00BBECD6"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Usluge održavanja</w:t>
            </w:r>
          </w:p>
        </w:tc>
        <w:tc>
          <w:tcPr>
            <w:tcW w:w="3969" w:type="dxa"/>
            <w:tcBorders>
              <w:top w:val="nil"/>
              <w:left w:val="single" w:sz="4" w:space="0" w:color="auto"/>
              <w:bottom w:val="single" w:sz="4" w:space="0" w:color="auto"/>
              <w:right w:val="single" w:sz="4" w:space="0" w:color="auto"/>
            </w:tcBorders>
            <w:vAlign w:val="bottom"/>
          </w:tcPr>
          <w:p w14:paraId="6F1E1A2D" w14:textId="4306BE2D" w:rsidR="00FE33A6"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13.967,00</w:t>
            </w:r>
          </w:p>
        </w:tc>
      </w:tr>
      <w:tr w:rsidR="00FE33A6" w:rsidRPr="00797148" w14:paraId="30AF34BD" w14:textId="77777777" w:rsidTr="0046563C">
        <w:trPr>
          <w:trHeight w:val="225"/>
        </w:trPr>
        <w:tc>
          <w:tcPr>
            <w:tcW w:w="568" w:type="dxa"/>
            <w:tcBorders>
              <w:top w:val="nil"/>
              <w:left w:val="single" w:sz="4" w:space="0" w:color="auto"/>
              <w:bottom w:val="single" w:sz="4" w:space="0" w:color="auto"/>
              <w:right w:val="single" w:sz="4" w:space="0" w:color="auto"/>
            </w:tcBorders>
            <w:vAlign w:val="bottom"/>
          </w:tcPr>
          <w:p w14:paraId="2DC8A61E" w14:textId="15D92E8A" w:rsidR="00FE33A6"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6.</w:t>
            </w:r>
          </w:p>
        </w:tc>
        <w:tc>
          <w:tcPr>
            <w:tcW w:w="4820" w:type="dxa"/>
            <w:tcBorders>
              <w:top w:val="nil"/>
              <w:left w:val="single" w:sz="4" w:space="0" w:color="auto"/>
              <w:bottom w:val="single" w:sz="4" w:space="0" w:color="auto"/>
              <w:right w:val="single" w:sz="4" w:space="0" w:color="auto"/>
            </w:tcBorders>
            <w:shd w:val="clear" w:color="auto" w:fill="auto"/>
            <w:noWrap/>
            <w:vAlign w:val="bottom"/>
          </w:tcPr>
          <w:p w14:paraId="059986E6" w14:textId="1C1EAE0A"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Troškovi registracije</w:t>
            </w:r>
          </w:p>
        </w:tc>
        <w:tc>
          <w:tcPr>
            <w:tcW w:w="3969" w:type="dxa"/>
            <w:tcBorders>
              <w:top w:val="nil"/>
              <w:left w:val="single" w:sz="4" w:space="0" w:color="auto"/>
              <w:bottom w:val="single" w:sz="4" w:space="0" w:color="auto"/>
              <w:right w:val="single" w:sz="4" w:space="0" w:color="auto"/>
            </w:tcBorders>
            <w:vAlign w:val="bottom"/>
          </w:tcPr>
          <w:p w14:paraId="6DD8C94B" w14:textId="44B031FE" w:rsidR="00FE33A6"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FE33A6" w:rsidRPr="00797148" w14:paraId="1BB5086C" w14:textId="77777777" w:rsidTr="0046563C">
        <w:trPr>
          <w:trHeight w:val="225"/>
        </w:trPr>
        <w:tc>
          <w:tcPr>
            <w:tcW w:w="568" w:type="dxa"/>
            <w:tcBorders>
              <w:top w:val="nil"/>
              <w:left w:val="single" w:sz="4" w:space="0" w:color="auto"/>
              <w:bottom w:val="single" w:sz="4" w:space="0" w:color="auto"/>
              <w:right w:val="single" w:sz="4" w:space="0" w:color="auto"/>
            </w:tcBorders>
            <w:vAlign w:val="bottom"/>
          </w:tcPr>
          <w:p w14:paraId="5B40002D" w14:textId="39EF1B50" w:rsidR="00FE33A6"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7.</w:t>
            </w:r>
          </w:p>
        </w:tc>
        <w:tc>
          <w:tcPr>
            <w:tcW w:w="4820" w:type="dxa"/>
            <w:tcBorders>
              <w:top w:val="nil"/>
              <w:left w:val="single" w:sz="4" w:space="0" w:color="auto"/>
              <w:bottom w:val="single" w:sz="4" w:space="0" w:color="auto"/>
              <w:right w:val="single" w:sz="4" w:space="0" w:color="auto"/>
            </w:tcBorders>
            <w:shd w:val="clear" w:color="auto" w:fill="auto"/>
            <w:noWrap/>
            <w:vAlign w:val="bottom"/>
          </w:tcPr>
          <w:p w14:paraId="4153B7CF" w14:textId="150616B6"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Ostale usluge</w:t>
            </w:r>
          </w:p>
        </w:tc>
        <w:tc>
          <w:tcPr>
            <w:tcW w:w="3969" w:type="dxa"/>
            <w:tcBorders>
              <w:top w:val="nil"/>
              <w:left w:val="single" w:sz="4" w:space="0" w:color="auto"/>
              <w:bottom w:val="single" w:sz="4" w:space="0" w:color="auto"/>
              <w:right w:val="single" w:sz="4" w:space="0" w:color="auto"/>
            </w:tcBorders>
            <w:vAlign w:val="bottom"/>
          </w:tcPr>
          <w:p w14:paraId="43BF4489" w14:textId="344E6F44" w:rsidR="00FE33A6"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30.148,00</w:t>
            </w:r>
          </w:p>
        </w:tc>
      </w:tr>
      <w:tr w:rsidR="00FE33A6" w:rsidRPr="00797148" w14:paraId="40E57F73" w14:textId="77777777" w:rsidTr="0046563C">
        <w:trPr>
          <w:trHeight w:val="225"/>
        </w:trPr>
        <w:tc>
          <w:tcPr>
            <w:tcW w:w="568" w:type="dxa"/>
            <w:tcBorders>
              <w:top w:val="nil"/>
              <w:left w:val="single" w:sz="4" w:space="0" w:color="auto"/>
              <w:bottom w:val="single" w:sz="4" w:space="0" w:color="auto"/>
              <w:right w:val="single" w:sz="4" w:space="0" w:color="auto"/>
            </w:tcBorders>
            <w:vAlign w:val="bottom"/>
          </w:tcPr>
          <w:p w14:paraId="20395CDE" w14:textId="4948BBBF" w:rsidR="00FE33A6"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8.</w:t>
            </w:r>
          </w:p>
        </w:tc>
        <w:tc>
          <w:tcPr>
            <w:tcW w:w="4820" w:type="dxa"/>
            <w:tcBorders>
              <w:top w:val="nil"/>
              <w:left w:val="single" w:sz="4" w:space="0" w:color="auto"/>
              <w:bottom w:val="single" w:sz="4" w:space="0" w:color="auto"/>
              <w:right w:val="single" w:sz="4" w:space="0" w:color="auto"/>
            </w:tcBorders>
            <w:shd w:val="clear" w:color="auto" w:fill="auto"/>
            <w:noWrap/>
            <w:vAlign w:val="bottom"/>
          </w:tcPr>
          <w:p w14:paraId="53AC7BCD" w14:textId="1C3A0ECE"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Komunalne usluge</w:t>
            </w:r>
          </w:p>
        </w:tc>
        <w:tc>
          <w:tcPr>
            <w:tcW w:w="3969" w:type="dxa"/>
            <w:tcBorders>
              <w:top w:val="nil"/>
              <w:left w:val="single" w:sz="4" w:space="0" w:color="auto"/>
              <w:bottom w:val="single" w:sz="4" w:space="0" w:color="auto"/>
              <w:right w:val="single" w:sz="4" w:space="0" w:color="auto"/>
            </w:tcBorders>
            <w:vAlign w:val="bottom"/>
          </w:tcPr>
          <w:p w14:paraId="1B16486F" w14:textId="2AFEABBC" w:rsidR="00FE33A6"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1.500,00</w:t>
            </w:r>
          </w:p>
        </w:tc>
      </w:tr>
      <w:tr w:rsidR="00FE33A6" w:rsidRPr="00797148" w14:paraId="204EBEFD" w14:textId="77777777" w:rsidTr="0046563C">
        <w:trPr>
          <w:trHeight w:val="225"/>
        </w:trPr>
        <w:tc>
          <w:tcPr>
            <w:tcW w:w="568" w:type="dxa"/>
            <w:tcBorders>
              <w:top w:val="nil"/>
              <w:left w:val="single" w:sz="4" w:space="0" w:color="auto"/>
              <w:bottom w:val="single" w:sz="4" w:space="0" w:color="auto"/>
              <w:right w:val="single" w:sz="4" w:space="0" w:color="auto"/>
            </w:tcBorders>
            <w:vAlign w:val="bottom"/>
          </w:tcPr>
          <w:p w14:paraId="1BCECDDE" w14:textId="656B2687" w:rsidR="00FE33A6"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9.</w:t>
            </w:r>
          </w:p>
        </w:tc>
        <w:tc>
          <w:tcPr>
            <w:tcW w:w="4820" w:type="dxa"/>
            <w:tcBorders>
              <w:top w:val="nil"/>
              <w:left w:val="single" w:sz="4" w:space="0" w:color="auto"/>
              <w:bottom w:val="single" w:sz="4" w:space="0" w:color="auto"/>
              <w:right w:val="single" w:sz="4" w:space="0" w:color="auto"/>
            </w:tcBorders>
            <w:shd w:val="clear" w:color="auto" w:fill="auto"/>
            <w:noWrap/>
            <w:vAlign w:val="bottom"/>
          </w:tcPr>
          <w:p w14:paraId="67BC753E" w14:textId="15601338"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Amortizacija</w:t>
            </w:r>
          </w:p>
        </w:tc>
        <w:tc>
          <w:tcPr>
            <w:tcW w:w="3969" w:type="dxa"/>
            <w:tcBorders>
              <w:top w:val="nil"/>
              <w:left w:val="single" w:sz="4" w:space="0" w:color="auto"/>
              <w:bottom w:val="single" w:sz="4" w:space="0" w:color="auto"/>
              <w:right w:val="single" w:sz="4" w:space="0" w:color="auto"/>
            </w:tcBorders>
            <w:vAlign w:val="bottom"/>
          </w:tcPr>
          <w:p w14:paraId="43EAC32F" w14:textId="46F6B46C" w:rsidR="00FE33A6"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101.456,00</w:t>
            </w:r>
          </w:p>
        </w:tc>
      </w:tr>
      <w:tr w:rsidR="00FE33A6" w:rsidRPr="00797148" w14:paraId="69CB8C12" w14:textId="77777777" w:rsidTr="0046563C">
        <w:trPr>
          <w:trHeight w:val="225"/>
        </w:trPr>
        <w:tc>
          <w:tcPr>
            <w:tcW w:w="568" w:type="dxa"/>
            <w:tcBorders>
              <w:top w:val="nil"/>
              <w:left w:val="single" w:sz="4" w:space="0" w:color="auto"/>
              <w:bottom w:val="single" w:sz="4" w:space="0" w:color="auto"/>
              <w:right w:val="single" w:sz="4" w:space="0" w:color="auto"/>
            </w:tcBorders>
            <w:vAlign w:val="bottom"/>
          </w:tcPr>
          <w:p w14:paraId="58D60658" w14:textId="4BE26107"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10.</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14:paraId="25BE5422" w14:textId="77777777" w:rsidR="00FE33A6" w:rsidRPr="002704D8" w:rsidRDefault="00FE33A6" w:rsidP="0046563C">
            <w:pPr>
              <w:spacing w:after="0" w:line="240" w:lineRule="auto"/>
              <w:rPr>
                <w:rFonts w:ascii="Arial" w:eastAsia="Times New Roman" w:hAnsi="Arial" w:cs="Arial"/>
                <w:lang w:eastAsia="hr-HR"/>
              </w:rPr>
            </w:pPr>
            <w:r w:rsidRPr="002704D8">
              <w:rPr>
                <w:rFonts w:ascii="Arial" w:eastAsia="Times New Roman" w:hAnsi="Arial" w:cs="Arial"/>
                <w:lang w:eastAsia="hr-HR"/>
              </w:rPr>
              <w:t>Naknade troškova djelatnicima</w:t>
            </w:r>
          </w:p>
        </w:tc>
        <w:tc>
          <w:tcPr>
            <w:tcW w:w="3969" w:type="dxa"/>
            <w:tcBorders>
              <w:top w:val="nil"/>
              <w:left w:val="single" w:sz="4" w:space="0" w:color="auto"/>
              <w:bottom w:val="single" w:sz="4" w:space="0" w:color="auto"/>
              <w:right w:val="single" w:sz="4" w:space="0" w:color="auto"/>
            </w:tcBorders>
            <w:vAlign w:val="bottom"/>
          </w:tcPr>
          <w:p w14:paraId="11AE60FD" w14:textId="00FA7203"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13.354,00</w:t>
            </w:r>
          </w:p>
        </w:tc>
      </w:tr>
      <w:tr w:rsidR="00FE33A6" w:rsidRPr="00797148" w14:paraId="17ED65D9" w14:textId="77777777" w:rsidTr="00FE33A6">
        <w:trPr>
          <w:trHeight w:val="225"/>
        </w:trPr>
        <w:tc>
          <w:tcPr>
            <w:tcW w:w="568" w:type="dxa"/>
            <w:tcBorders>
              <w:top w:val="nil"/>
              <w:left w:val="single" w:sz="4" w:space="0" w:color="auto"/>
              <w:bottom w:val="single" w:sz="4" w:space="0" w:color="auto"/>
              <w:right w:val="single" w:sz="4" w:space="0" w:color="auto"/>
            </w:tcBorders>
            <w:vAlign w:val="bottom"/>
          </w:tcPr>
          <w:p w14:paraId="40C9774A" w14:textId="121542E0"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11.</w:t>
            </w:r>
          </w:p>
        </w:tc>
        <w:tc>
          <w:tcPr>
            <w:tcW w:w="4820" w:type="dxa"/>
            <w:tcBorders>
              <w:top w:val="nil"/>
              <w:left w:val="single" w:sz="4" w:space="0" w:color="auto"/>
              <w:bottom w:val="single" w:sz="4" w:space="0" w:color="auto"/>
              <w:right w:val="single" w:sz="4" w:space="0" w:color="auto"/>
            </w:tcBorders>
            <w:shd w:val="clear" w:color="auto" w:fill="auto"/>
            <w:vAlign w:val="bottom"/>
          </w:tcPr>
          <w:p w14:paraId="0BF2292E" w14:textId="24691725"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Neproizvodne usluge</w:t>
            </w:r>
          </w:p>
        </w:tc>
        <w:tc>
          <w:tcPr>
            <w:tcW w:w="3969" w:type="dxa"/>
            <w:tcBorders>
              <w:top w:val="nil"/>
              <w:left w:val="single" w:sz="4" w:space="0" w:color="auto"/>
              <w:bottom w:val="single" w:sz="4" w:space="0" w:color="auto"/>
              <w:right w:val="single" w:sz="4" w:space="0" w:color="auto"/>
            </w:tcBorders>
            <w:vAlign w:val="bottom"/>
          </w:tcPr>
          <w:p w14:paraId="64226E46" w14:textId="2BF76C11"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FE33A6" w:rsidRPr="00797148" w14:paraId="645B180F" w14:textId="77777777" w:rsidTr="00FE33A6">
        <w:trPr>
          <w:trHeight w:val="450"/>
        </w:trPr>
        <w:tc>
          <w:tcPr>
            <w:tcW w:w="568" w:type="dxa"/>
            <w:tcBorders>
              <w:top w:val="nil"/>
              <w:left w:val="single" w:sz="4" w:space="0" w:color="auto"/>
              <w:bottom w:val="single" w:sz="4" w:space="0" w:color="auto"/>
              <w:right w:val="single" w:sz="4" w:space="0" w:color="auto"/>
            </w:tcBorders>
            <w:vAlign w:val="bottom"/>
          </w:tcPr>
          <w:p w14:paraId="0968F753" w14:textId="0CA29308"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12.</w:t>
            </w:r>
          </w:p>
        </w:tc>
        <w:tc>
          <w:tcPr>
            <w:tcW w:w="4820" w:type="dxa"/>
            <w:tcBorders>
              <w:top w:val="nil"/>
              <w:left w:val="single" w:sz="4" w:space="0" w:color="auto"/>
              <w:bottom w:val="single" w:sz="4" w:space="0" w:color="auto"/>
              <w:right w:val="single" w:sz="4" w:space="0" w:color="auto"/>
            </w:tcBorders>
            <w:shd w:val="clear" w:color="auto" w:fill="auto"/>
            <w:vAlign w:val="bottom"/>
          </w:tcPr>
          <w:p w14:paraId="1AE4D531" w14:textId="6EAB0EAC"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Premije osiguranja</w:t>
            </w:r>
          </w:p>
        </w:tc>
        <w:tc>
          <w:tcPr>
            <w:tcW w:w="3969" w:type="dxa"/>
            <w:tcBorders>
              <w:top w:val="nil"/>
              <w:left w:val="single" w:sz="4" w:space="0" w:color="auto"/>
              <w:bottom w:val="single" w:sz="4" w:space="0" w:color="auto"/>
              <w:right w:val="single" w:sz="4" w:space="0" w:color="auto"/>
            </w:tcBorders>
            <w:vAlign w:val="bottom"/>
          </w:tcPr>
          <w:p w14:paraId="57D36874" w14:textId="5F6ECBBB"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FE33A6" w:rsidRPr="00797148" w14:paraId="227E0282" w14:textId="77777777" w:rsidTr="00FE33A6">
        <w:trPr>
          <w:trHeight w:val="225"/>
        </w:trPr>
        <w:tc>
          <w:tcPr>
            <w:tcW w:w="568" w:type="dxa"/>
            <w:tcBorders>
              <w:top w:val="nil"/>
              <w:left w:val="single" w:sz="4" w:space="0" w:color="auto"/>
              <w:bottom w:val="single" w:sz="4" w:space="0" w:color="auto"/>
              <w:right w:val="single" w:sz="4" w:space="0" w:color="auto"/>
            </w:tcBorders>
            <w:vAlign w:val="bottom"/>
          </w:tcPr>
          <w:p w14:paraId="15B6E333" w14:textId="3C007906"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13.</w:t>
            </w:r>
          </w:p>
        </w:tc>
        <w:tc>
          <w:tcPr>
            <w:tcW w:w="4820" w:type="dxa"/>
            <w:tcBorders>
              <w:top w:val="nil"/>
              <w:left w:val="single" w:sz="4" w:space="0" w:color="auto"/>
              <w:bottom w:val="single" w:sz="4" w:space="0" w:color="auto"/>
              <w:right w:val="single" w:sz="4" w:space="0" w:color="auto"/>
            </w:tcBorders>
            <w:shd w:val="clear" w:color="auto" w:fill="auto"/>
            <w:vAlign w:val="bottom"/>
          </w:tcPr>
          <w:p w14:paraId="2436D6A6" w14:textId="555DDF20"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 xml:space="preserve">Troškovi </w:t>
            </w:r>
            <w:proofErr w:type="spellStart"/>
            <w:r>
              <w:rPr>
                <w:rFonts w:ascii="Arial" w:eastAsia="Times New Roman" w:hAnsi="Arial" w:cs="Arial"/>
                <w:lang w:eastAsia="hr-HR"/>
              </w:rPr>
              <w:t>ostaih</w:t>
            </w:r>
            <w:proofErr w:type="spellEnd"/>
            <w:r>
              <w:rPr>
                <w:rFonts w:ascii="Arial" w:eastAsia="Times New Roman" w:hAnsi="Arial" w:cs="Arial"/>
                <w:lang w:eastAsia="hr-HR"/>
              </w:rPr>
              <w:t xml:space="preserve"> materijalnih prava zaposlenih</w:t>
            </w:r>
          </w:p>
        </w:tc>
        <w:tc>
          <w:tcPr>
            <w:tcW w:w="3969" w:type="dxa"/>
            <w:tcBorders>
              <w:top w:val="nil"/>
              <w:left w:val="single" w:sz="4" w:space="0" w:color="auto"/>
              <w:bottom w:val="single" w:sz="4" w:space="0" w:color="auto"/>
              <w:right w:val="single" w:sz="4" w:space="0" w:color="auto"/>
            </w:tcBorders>
            <w:vAlign w:val="bottom"/>
          </w:tcPr>
          <w:p w14:paraId="66D55DD8" w14:textId="1BD90A40"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17.761,00</w:t>
            </w:r>
          </w:p>
        </w:tc>
      </w:tr>
      <w:tr w:rsidR="00FE33A6" w:rsidRPr="00797148" w14:paraId="1F279F1A" w14:textId="77777777" w:rsidTr="00FE33A6">
        <w:trPr>
          <w:trHeight w:val="225"/>
        </w:trPr>
        <w:tc>
          <w:tcPr>
            <w:tcW w:w="568" w:type="dxa"/>
            <w:tcBorders>
              <w:top w:val="nil"/>
              <w:left w:val="single" w:sz="4" w:space="0" w:color="auto"/>
              <w:bottom w:val="single" w:sz="4" w:space="0" w:color="auto"/>
              <w:right w:val="single" w:sz="4" w:space="0" w:color="auto"/>
            </w:tcBorders>
            <w:vAlign w:val="bottom"/>
          </w:tcPr>
          <w:p w14:paraId="5733034D" w14:textId="154D5C89"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14.</w:t>
            </w:r>
          </w:p>
        </w:tc>
        <w:tc>
          <w:tcPr>
            <w:tcW w:w="4820" w:type="dxa"/>
            <w:tcBorders>
              <w:top w:val="nil"/>
              <w:left w:val="single" w:sz="4" w:space="0" w:color="auto"/>
              <w:bottom w:val="single" w:sz="4" w:space="0" w:color="auto"/>
              <w:right w:val="single" w:sz="4" w:space="0" w:color="auto"/>
            </w:tcBorders>
            <w:shd w:val="clear" w:color="auto" w:fill="auto"/>
            <w:vAlign w:val="bottom"/>
          </w:tcPr>
          <w:p w14:paraId="5B128527" w14:textId="53216429" w:rsidR="00FE33A6" w:rsidRPr="002704D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Ostali troškovi</w:t>
            </w:r>
          </w:p>
        </w:tc>
        <w:tc>
          <w:tcPr>
            <w:tcW w:w="3969" w:type="dxa"/>
            <w:tcBorders>
              <w:top w:val="nil"/>
              <w:left w:val="single" w:sz="4" w:space="0" w:color="auto"/>
              <w:bottom w:val="single" w:sz="4" w:space="0" w:color="auto"/>
              <w:right w:val="single" w:sz="4" w:space="0" w:color="auto"/>
            </w:tcBorders>
            <w:vAlign w:val="bottom"/>
          </w:tcPr>
          <w:p w14:paraId="708AFD62" w14:textId="696A55F6"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1.000,00</w:t>
            </w:r>
          </w:p>
        </w:tc>
      </w:tr>
      <w:tr w:rsidR="00FE33A6" w:rsidRPr="00797148" w14:paraId="7EF5EC13" w14:textId="77777777" w:rsidTr="0046563C">
        <w:trPr>
          <w:trHeight w:val="225"/>
        </w:trPr>
        <w:tc>
          <w:tcPr>
            <w:tcW w:w="568" w:type="dxa"/>
            <w:tcBorders>
              <w:top w:val="single" w:sz="4" w:space="0" w:color="auto"/>
              <w:left w:val="single" w:sz="4" w:space="0" w:color="auto"/>
              <w:bottom w:val="single" w:sz="4" w:space="0" w:color="auto"/>
              <w:right w:val="single" w:sz="4" w:space="0" w:color="auto"/>
            </w:tcBorders>
            <w:vAlign w:val="bottom"/>
          </w:tcPr>
          <w:p w14:paraId="4E0F5DB8" w14:textId="00AF950D" w:rsidR="00FE33A6" w:rsidRPr="00797148"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E8B3B4E" w14:textId="044E972B" w:rsidR="00FE33A6" w:rsidRPr="0079714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Troškovi plaće</w:t>
            </w:r>
          </w:p>
        </w:tc>
        <w:tc>
          <w:tcPr>
            <w:tcW w:w="3969" w:type="dxa"/>
            <w:tcBorders>
              <w:top w:val="single" w:sz="4" w:space="0" w:color="auto"/>
              <w:left w:val="single" w:sz="4" w:space="0" w:color="auto"/>
              <w:bottom w:val="single" w:sz="4" w:space="0" w:color="auto"/>
              <w:right w:val="single" w:sz="4" w:space="0" w:color="auto"/>
            </w:tcBorders>
            <w:vAlign w:val="bottom"/>
          </w:tcPr>
          <w:p w14:paraId="7E6EE28B" w14:textId="30C1288B" w:rsidR="00FE33A6" w:rsidRPr="00797148"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236.160,00</w:t>
            </w:r>
          </w:p>
        </w:tc>
      </w:tr>
      <w:tr w:rsidR="00FE33A6" w:rsidRPr="00797148" w14:paraId="2EE0B970" w14:textId="77777777" w:rsidTr="0046563C">
        <w:trPr>
          <w:trHeight w:val="225"/>
        </w:trPr>
        <w:tc>
          <w:tcPr>
            <w:tcW w:w="568" w:type="dxa"/>
            <w:tcBorders>
              <w:top w:val="single" w:sz="4" w:space="0" w:color="auto"/>
              <w:left w:val="single" w:sz="4" w:space="0" w:color="auto"/>
              <w:bottom w:val="single" w:sz="4" w:space="0" w:color="auto"/>
              <w:right w:val="single" w:sz="4" w:space="0" w:color="auto"/>
            </w:tcBorders>
            <w:vAlign w:val="bottom"/>
          </w:tcPr>
          <w:p w14:paraId="2D4F8F03" w14:textId="23BFFB75" w:rsidR="00FE33A6" w:rsidRDefault="00FE33A6" w:rsidP="0046563C">
            <w:pPr>
              <w:spacing w:after="0" w:line="240" w:lineRule="auto"/>
              <w:jc w:val="center"/>
              <w:rPr>
                <w:rFonts w:ascii="Arial" w:eastAsia="Times New Roman" w:hAnsi="Arial" w:cs="Arial"/>
                <w:lang w:eastAsia="hr-HR"/>
              </w:rPr>
            </w:pPr>
            <w:r>
              <w:rPr>
                <w:rFonts w:ascii="Arial" w:eastAsia="Times New Roman" w:hAnsi="Arial" w:cs="Arial"/>
                <w:lang w:eastAsia="hr-HR"/>
              </w:rPr>
              <w:t>16.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02E331D" w14:textId="3E6B1495" w:rsidR="00FE33A6" w:rsidRPr="00797148" w:rsidRDefault="00FE33A6" w:rsidP="0046563C">
            <w:pPr>
              <w:spacing w:after="0" w:line="240" w:lineRule="auto"/>
              <w:rPr>
                <w:rFonts w:ascii="Arial" w:eastAsia="Times New Roman" w:hAnsi="Arial" w:cs="Arial"/>
                <w:lang w:eastAsia="hr-HR"/>
              </w:rPr>
            </w:pPr>
            <w:r>
              <w:rPr>
                <w:rFonts w:ascii="Arial" w:eastAsia="Times New Roman" w:hAnsi="Arial" w:cs="Arial"/>
                <w:lang w:eastAsia="hr-HR"/>
              </w:rPr>
              <w:t>Umanjenje troškova za interne prihode</w:t>
            </w:r>
          </w:p>
        </w:tc>
        <w:tc>
          <w:tcPr>
            <w:tcW w:w="3969" w:type="dxa"/>
            <w:tcBorders>
              <w:top w:val="single" w:sz="4" w:space="0" w:color="auto"/>
              <w:left w:val="single" w:sz="4" w:space="0" w:color="auto"/>
              <w:bottom w:val="single" w:sz="4" w:space="0" w:color="auto"/>
              <w:right w:val="single" w:sz="4" w:space="0" w:color="auto"/>
            </w:tcBorders>
            <w:vAlign w:val="bottom"/>
          </w:tcPr>
          <w:p w14:paraId="676BD53F" w14:textId="3F64A361" w:rsidR="00FE33A6" w:rsidRDefault="00FE33A6" w:rsidP="0046563C">
            <w:pPr>
              <w:spacing w:after="0" w:line="240" w:lineRule="auto"/>
              <w:jc w:val="right"/>
              <w:rPr>
                <w:rFonts w:ascii="Arial" w:eastAsia="Times New Roman" w:hAnsi="Arial" w:cs="Arial"/>
                <w:lang w:eastAsia="hr-HR"/>
              </w:rPr>
            </w:pPr>
            <w:r>
              <w:rPr>
                <w:rFonts w:ascii="Arial" w:eastAsia="Times New Roman" w:hAnsi="Arial" w:cs="Arial"/>
                <w:lang w:eastAsia="hr-HR"/>
              </w:rPr>
              <w:t>-150.177,00</w:t>
            </w:r>
          </w:p>
        </w:tc>
      </w:tr>
      <w:tr w:rsidR="00FE33A6" w:rsidRPr="00797148" w14:paraId="384F2BD0" w14:textId="77777777" w:rsidTr="0046563C">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6E7F3A" w14:textId="77777777" w:rsidR="00FE33A6" w:rsidRPr="006024E3" w:rsidRDefault="00FE33A6" w:rsidP="0046563C">
            <w:pPr>
              <w:spacing w:after="0" w:line="240" w:lineRule="auto"/>
              <w:jc w:val="right"/>
              <w:rPr>
                <w:rFonts w:ascii="Arial" w:eastAsia="Times New Roman" w:hAnsi="Arial" w:cs="Arial"/>
                <w:b/>
                <w:bCs/>
                <w:lang w:eastAsia="hr-HR"/>
              </w:rPr>
            </w:pP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913A452" w14:textId="09070036" w:rsidR="00FE33A6" w:rsidRPr="006024E3" w:rsidRDefault="00FE33A6" w:rsidP="0046563C">
            <w:pPr>
              <w:spacing w:after="0" w:line="240" w:lineRule="auto"/>
              <w:rPr>
                <w:rFonts w:ascii="Arial" w:eastAsia="Times New Roman" w:hAnsi="Arial" w:cs="Arial"/>
                <w:b/>
                <w:bCs/>
                <w:lang w:eastAsia="hr-HR"/>
              </w:rPr>
            </w:pPr>
            <w:r w:rsidRPr="006024E3">
              <w:rPr>
                <w:rFonts w:ascii="Arial" w:eastAsia="Times New Roman" w:hAnsi="Arial" w:cs="Arial"/>
                <w:b/>
                <w:bCs/>
                <w:lang w:eastAsia="hr-HR"/>
              </w:rPr>
              <w:t xml:space="preserve">Ukupno </w:t>
            </w:r>
            <w:r>
              <w:rPr>
                <w:rFonts w:ascii="Arial" w:eastAsia="Times New Roman" w:hAnsi="Arial" w:cs="Arial"/>
                <w:b/>
                <w:bCs/>
                <w:lang w:eastAsia="hr-HR"/>
              </w:rPr>
              <w:t>planirani rashodi Integrativna radna jedinica</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193A5DF" w14:textId="55C0BC0F" w:rsidR="00FE33A6" w:rsidRPr="006024E3" w:rsidRDefault="00FE33A6" w:rsidP="0046563C">
            <w:pPr>
              <w:spacing w:after="0" w:line="240" w:lineRule="auto"/>
              <w:jc w:val="right"/>
              <w:rPr>
                <w:rFonts w:ascii="Arial" w:eastAsia="Times New Roman" w:hAnsi="Arial" w:cs="Arial"/>
                <w:b/>
                <w:bCs/>
                <w:lang w:eastAsia="hr-HR"/>
              </w:rPr>
            </w:pPr>
            <w:r>
              <w:rPr>
                <w:rFonts w:ascii="Arial" w:eastAsia="Times New Roman" w:hAnsi="Arial" w:cs="Arial"/>
                <w:b/>
                <w:bCs/>
                <w:lang w:eastAsia="hr-HR"/>
              </w:rPr>
              <w:t>332.995,00</w:t>
            </w:r>
          </w:p>
        </w:tc>
      </w:tr>
      <w:tr w:rsidR="00FE33A6" w:rsidRPr="00797148" w14:paraId="17B9403B" w14:textId="77777777" w:rsidTr="0046563C">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0508F32" w14:textId="77777777" w:rsidR="00FE33A6" w:rsidRPr="006024E3" w:rsidRDefault="00FE33A6" w:rsidP="0046563C">
            <w:pPr>
              <w:spacing w:after="0" w:line="240" w:lineRule="auto"/>
              <w:jc w:val="right"/>
              <w:rPr>
                <w:rFonts w:ascii="Arial" w:eastAsia="Times New Roman" w:hAnsi="Arial" w:cs="Arial"/>
                <w:b/>
                <w:bCs/>
                <w:lang w:eastAsia="hr-HR"/>
              </w:rPr>
            </w:pP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D9259B1" w14:textId="77777777" w:rsidR="00FE33A6" w:rsidRPr="006024E3" w:rsidRDefault="00FE33A6" w:rsidP="0046563C">
            <w:pPr>
              <w:spacing w:after="0" w:line="240" w:lineRule="auto"/>
              <w:rPr>
                <w:rFonts w:ascii="Arial" w:eastAsia="Times New Roman" w:hAnsi="Arial" w:cs="Arial"/>
                <w:b/>
                <w:bCs/>
                <w:lang w:eastAsia="hr-HR"/>
              </w:rPr>
            </w:pPr>
            <w:r>
              <w:rPr>
                <w:rFonts w:ascii="Arial" w:eastAsia="Times New Roman" w:hAnsi="Arial" w:cs="Arial"/>
                <w:b/>
                <w:bCs/>
                <w:lang w:eastAsia="hr-HR"/>
              </w:rPr>
              <w:t>Rezultat</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879DB0" w14:textId="368AD280" w:rsidR="00FE33A6" w:rsidRDefault="00017514" w:rsidP="0046563C">
            <w:pPr>
              <w:spacing w:after="0" w:line="240" w:lineRule="auto"/>
              <w:jc w:val="right"/>
              <w:rPr>
                <w:rFonts w:ascii="Arial" w:eastAsia="Times New Roman" w:hAnsi="Arial" w:cs="Arial"/>
                <w:b/>
                <w:bCs/>
                <w:lang w:eastAsia="hr-HR"/>
              </w:rPr>
            </w:pPr>
            <w:r>
              <w:rPr>
                <w:rFonts w:ascii="Arial" w:eastAsia="Times New Roman" w:hAnsi="Arial" w:cs="Arial"/>
                <w:b/>
                <w:bCs/>
                <w:lang w:eastAsia="hr-HR"/>
              </w:rPr>
              <w:t>14.961,00</w:t>
            </w:r>
          </w:p>
        </w:tc>
      </w:tr>
    </w:tbl>
    <w:p w14:paraId="48CD4D7B" w14:textId="77777777" w:rsidR="00613D97" w:rsidRDefault="00613D97" w:rsidP="00676F11">
      <w:pPr>
        <w:spacing w:after="0"/>
        <w:jc w:val="both"/>
        <w:rPr>
          <w:rFonts w:ascii="Arial" w:hAnsi="Arial" w:cs="Arial"/>
        </w:rPr>
      </w:pPr>
    </w:p>
    <w:p w14:paraId="48C83CE3" w14:textId="77777777" w:rsidR="00613D97" w:rsidRDefault="00613D97" w:rsidP="00EC2081">
      <w:pPr>
        <w:spacing w:after="0"/>
        <w:ind w:firstLine="360"/>
        <w:jc w:val="both"/>
        <w:rPr>
          <w:rFonts w:ascii="Arial" w:hAnsi="Arial" w:cs="Arial"/>
        </w:rPr>
      </w:pPr>
    </w:p>
    <w:p w14:paraId="2716E74A" w14:textId="21FCA699" w:rsidR="00613D97" w:rsidRDefault="00613D97" w:rsidP="00676F11">
      <w:pPr>
        <w:spacing w:after="0"/>
        <w:ind w:firstLine="360"/>
        <w:jc w:val="both"/>
        <w:rPr>
          <w:rFonts w:ascii="Arial" w:hAnsi="Arial" w:cs="Arial"/>
          <w:b/>
          <w:bCs/>
        </w:rPr>
      </w:pPr>
      <w:r w:rsidRPr="00676F11">
        <w:rPr>
          <w:rFonts w:ascii="Arial" w:hAnsi="Arial" w:cs="Arial"/>
          <w:b/>
          <w:bCs/>
        </w:rPr>
        <w:t>Plan kadrova</w:t>
      </w:r>
    </w:p>
    <w:p w14:paraId="50DE639A" w14:textId="77777777" w:rsidR="00676F11" w:rsidRPr="00676F11" w:rsidRDefault="00676F11" w:rsidP="00676F11">
      <w:pPr>
        <w:spacing w:after="0"/>
        <w:ind w:firstLine="360"/>
        <w:jc w:val="both"/>
        <w:rPr>
          <w:rFonts w:ascii="Arial" w:hAnsi="Arial" w:cs="Arial"/>
          <w:b/>
          <w:bCs/>
        </w:rPr>
      </w:pPr>
    </w:p>
    <w:tbl>
      <w:tblPr>
        <w:tblStyle w:val="Reetkatablice"/>
        <w:tblW w:w="0" w:type="auto"/>
        <w:tblLook w:val="04A0" w:firstRow="1" w:lastRow="0" w:firstColumn="1" w:lastColumn="0" w:noHBand="0" w:noVBand="1"/>
      </w:tblPr>
      <w:tblGrid>
        <w:gridCol w:w="4531"/>
        <w:gridCol w:w="4531"/>
      </w:tblGrid>
      <w:tr w:rsidR="00613D97" w14:paraId="58A481DA" w14:textId="77777777" w:rsidTr="00613D97">
        <w:tc>
          <w:tcPr>
            <w:tcW w:w="4531" w:type="dxa"/>
            <w:shd w:val="clear" w:color="auto" w:fill="BFBFBF" w:themeFill="background1" w:themeFillShade="BF"/>
          </w:tcPr>
          <w:p w14:paraId="184BD43A" w14:textId="500940B2" w:rsidR="00613D97" w:rsidRPr="00613D97" w:rsidRDefault="00613D97" w:rsidP="00EC2081">
            <w:pPr>
              <w:jc w:val="both"/>
              <w:rPr>
                <w:rFonts w:ascii="Arial" w:hAnsi="Arial" w:cs="Arial"/>
                <w:b/>
                <w:bCs/>
              </w:rPr>
            </w:pPr>
            <w:r w:rsidRPr="00613D97">
              <w:rPr>
                <w:rFonts w:ascii="Arial" w:hAnsi="Arial" w:cs="Arial"/>
                <w:b/>
                <w:bCs/>
              </w:rPr>
              <w:t xml:space="preserve">Organizacijska jedinica </w:t>
            </w:r>
          </w:p>
        </w:tc>
        <w:tc>
          <w:tcPr>
            <w:tcW w:w="4531" w:type="dxa"/>
            <w:shd w:val="clear" w:color="auto" w:fill="BFBFBF" w:themeFill="background1" w:themeFillShade="BF"/>
          </w:tcPr>
          <w:p w14:paraId="301960D4" w14:textId="5E513D4C" w:rsidR="00613D97" w:rsidRPr="00613D97" w:rsidRDefault="00613D97" w:rsidP="00EC2081">
            <w:pPr>
              <w:jc w:val="both"/>
              <w:rPr>
                <w:rFonts w:ascii="Arial" w:hAnsi="Arial" w:cs="Arial"/>
                <w:b/>
                <w:bCs/>
              </w:rPr>
            </w:pPr>
            <w:r w:rsidRPr="00613D97">
              <w:rPr>
                <w:rFonts w:ascii="Arial" w:hAnsi="Arial" w:cs="Arial"/>
                <w:b/>
                <w:bCs/>
              </w:rPr>
              <w:t>Količina</w:t>
            </w:r>
          </w:p>
        </w:tc>
      </w:tr>
      <w:tr w:rsidR="00613D97" w14:paraId="6AEC55FC" w14:textId="77777777">
        <w:tc>
          <w:tcPr>
            <w:tcW w:w="4531" w:type="dxa"/>
          </w:tcPr>
          <w:p w14:paraId="3A16640F" w14:textId="5348A38D" w:rsidR="00613D97" w:rsidRDefault="00613D97" w:rsidP="00EC2081">
            <w:pPr>
              <w:jc w:val="both"/>
              <w:rPr>
                <w:rFonts w:ascii="Arial" w:hAnsi="Arial" w:cs="Arial"/>
              </w:rPr>
            </w:pPr>
            <w:r>
              <w:rPr>
                <w:rFonts w:ascii="Arial" w:hAnsi="Arial" w:cs="Arial"/>
              </w:rPr>
              <w:t>Zajedničke službe</w:t>
            </w:r>
          </w:p>
        </w:tc>
        <w:tc>
          <w:tcPr>
            <w:tcW w:w="4531" w:type="dxa"/>
          </w:tcPr>
          <w:p w14:paraId="08096174" w14:textId="227D484B" w:rsidR="00613D97" w:rsidRDefault="00613D97" w:rsidP="00613D97">
            <w:pPr>
              <w:jc w:val="right"/>
              <w:rPr>
                <w:rFonts w:ascii="Arial" w:hAnsi="Arial" w:cs="Arial"/>
              </w:rPr>
            </w:pPr>
            <w:r>
              <w:rPr>
                <w:rFonts w:ascii="Arial" w:hAnsi="Arial" w:cs="Arial"/>
              </w:rPr>
              <w:t>31</w:t>
            </w:r>
          </w:p>
        </w:tc>
      </w:tr>
      <w:tr w:rsidR="00613D97" w14:paraId="21FD41AF" w14:textId="77777777">
        <w:tc>
          <w:tcPr>
            <w:tcW w:w="4531" w:type="dxa"/>
          </w:tcPr>
          <w:p w14:paraId="07ABA341" w14:textId="08E16AC6" w:rsidR="00613D97" w:rsidRDefault="00613D97" w:rsidP="00EC2081">
            <w:pPr>
              <w:jc w:val="both"/>
              <w:rPr>
                <w:rFonts w:ascii="Arial" w:hAnsi="Arial" w:cs="Arial"/>
              </w:rPr>
            </w:pPr>
            <w:r>
              <w:rPr>
                <w:rFonts w:ascii="Arial" w:hAnsi="Arial" w:cs="Arial"/>
              </w:rPr>
              <w:t>Gospodarenje otpadom</w:t>
            </w:r>
          </w:p>
        </w:tc>
        <w:tc>
          <w:tcPr>
            <w:tcW w:w="4531" w:type="dxa"/>
          </w:tcPr>
          <w:p w14:paraId="5EA2AE15" w14:textId="4BB27ADC" w:rsidR="00613D97" w:rsidRDefault="00613D97" w:rsidP="00613D97">
            <w:pPr>
              <w:jc w:val="right"/>
              <w:rPr>
                <w:rFonts w:ascii="Arial" w:hAnsi="Arial" w:cs="Arial"/>
              </w:rPr>
            </w:pPr>
            <w:r>
              <w:rPr>
                <w:rFonts w:ascii="Arial" w:hAnsi="Arial" w:cs="Arial"/>
              </w:rPr>
              <w:t>37</w:t>
            </w:r>
          </w:p>
        </w:tc>
      </w:tr>
      <w:tr w:rsidR="00613D97" w14:paraId="1D6417FF" w14:textId="77777777">
        <w:tc>
          <w:tcPr>
            <w:tcW w:w="4531" w:type="dxa"/>
          </w:tcPr>
          <w:p w14:paraId="0BCD9930" w14:textId="1F12FA68" w:rsidR="00613D97" w:rsidRDefault="00613D97" w:rsidP="00EC2081">
            <w:pPr>
              <w:jc w:val="both"/>
              <w:rPr>
                <w:rFonts w:ascii="Arial" w:hAnsi="Arial" w:cs="Arial"/>
              </w:rPr>
            </w:pPr>
            <w:r>
              <w:rPr>
                <w:rFonts w:ascii="Arial" w:hAnsi="Arial" w:cs="Arial"/>
              </w:rPr>
              <w:t>Javna higijena</w:t>
            </w:r>
          </w:p>
        </w:tc>
        <w:tc>
          <w:tcPr>
            <w:tcW w:w="4531" w:type="dxa"/>
          </w:tcPr>
          <w:p w14:paraId="697A8C45" w14:textId="1920305A" w:rsidR="00613D97" w:rsidRDefault="00613D97" w:rsidP="00613D97">
            <w:pPr>
              <w:jc w:val="right"/>
              <w:rPr>
                <w:rFonts w:ascii="Arial" w:hAnsi="Arial" w:cs="Arial"/>
              </w:rPr>
            </w:pPr>
            <w:r>
              <w:rPr>
                <w:rFonts w:ascii="Arial" w:hAnsi="Arial" w:cs="Arial"/>
              </w:rPr>
              <w:t>9</w:t>
            </w:r>
          </w:p>
        </w:tc>
      </w:tr>
      <w:tr w:rsidR="00613D97" w14:paraId="7E8D1A23" w14:textId="77777777">
        <w:tc>
          <w:tcPr>
            <w:tcW w:w="4531" w:type="dxa"/>
          </w:tcPr>
          <w:p w14:paraId="23F95ED1" w14:textId="0B2F19B4" w:rsidR="00613D97" w:rsidRDefault="00613D97" w:rsidP="00EC2081">
            <w:pPr>
              <w:jc w:val="both"/>
              <w:rPr>
                <w:rFonts w:ascii="Arial" w:hAnsi="Arial" w:cs="Arial"/>
              </w:rPr>
            </w:pPr>
            <w:r>
              <w:rPr>
                <w:rFonts w:ascii="Arial" w:hAnsi="Arial" w:cs="Arial"/>
              </w:rPr>
              <w:t>Parking</w:t>
            </w:r>
          </w:p>
        </w:tc>
        <w:tc>
          <w:tcPr>
            <w:tcW w:w="4531" w:type="dxa"/>
          </w:tcPr>
          <w:p w14:paraId="30B72ED9" w14:textId="02EBABCA" w:rsidR="00613D97" w:rsidRDefault="00613D97" w:rsidP="00613D97">
            <w:pPr>
              <w:jc w:val="right"/>
              <w:rPr>
                <w:rFonts w:ascii="Arial" w:hAnsi="Arial" w:cs="Arial"/>
              </w:rPr>
            </w:pPr>
            <w:r>
              <w:rPr>
                <w:rFonts w:ascii="Arial" w:hAnsi="Arial" w:cs="Arial"/>
              </w:rPr>
              <w:t>6</w:t>
            </w:r>
          </w:p>
        </w:tc>
      </w:tr>
      <w:tr w:rsidR="00613D97" w14:paraId="119EC1A3" w14:textId="77777777">
        <w:tc>
          <w:tcPr>
            <w:tcW w:w="4531" w:type="dxa"/>
          </w:tcPr>
          <w:p w14:paraId="0630B2B8" w14:textId="21BB12B9" w:rsidR="00613D97" w:rsidRDefault="00613D97" w:rsidP="00EC2081">
            <w:pPr>
              <w:jc w:val="both"/>
              <w:rPr>
                <w:rFonts w:ascii="Arial" w:hAnsi="Arial" w:cs="Arial"/>
              </w:rPr>
            </w:pPr>
            <w:r>
              <w:rPr>
                <w:rFonts w:ascii="Arial" w:hAnsi="Arial" w:cs="Arial"/>
              </w:rPr>
              <w:t>Izgradnja</w:t>
            </w:r>
          </w:p>
        </w:tc>
        <w:tc>
          <w:tcPr>
            <w:tcW w:w="4531" w:type="dxa"/>
          </w:tcPr>
          <w:p w14:paraId="1544F604" w14:textId="262A159D" w:rsidR="00613D97" w:rsidRDefault="00613D97" w:rsidP="00613D97">
            <w:pPr>
              <w:jc w:val="right"/>
              <w:rPr>
                <w:rFonts w:ascii="Arial" w:hAnsi="Arial" w:cs="Arial"/>
              </w:rPr>
            </w:pPr>
            <w:r>
              <w:rPr>
                <w:rFonts w:ascii="Arial" w:hAnsi="Arial" w:cs="Arial"/>
              </w:rPr>
              <w:t>4</w:t>
            </w:r>
          </w:p>
        </w:tc>
      </w:tr>
      <w:tr w:rsidR="00613D97" w14:paraId="078880C8" w14:textId="77777777">
        <w:tc>
          <w:tcPr>
            <w:tcW w:w="4531" w:type="dxa"/>
          </w:tcPr>
          <w:p w14:paraId="09408C0F" w14:textId="294B2C4B" w:rsidR="00613D97" w:rsidRDefault="00613D97" w:rsidP="00EC2081">
            <w:pPr>
              <w:jc w:val="both"/>
              <w:rPr>
                <w:rFonts w:ascii="Arial" w:hAnsi="Arial" w:cs="Arial"/>
              </w:rPr>
            </w:pPr>
            <w:r>
              <w:rPr>
                <w:rFonts w:ascii="Arial" w:hAnsi="Arial" w:cs="Arial"/>
              </w:rPr>
              <w:t>Groblje</w:t>
            </w:r>
          </w:p>
        </w:tc>
        <w:tc>
          <w:tcPr>
            <w:tcW w:w="4531" w:type="dxa"/>
          </w:tcPr>
          <w:p w14:paraId="0C49D54C" w14:textId="378BE87A" w:rsidR="00613D97" w:rsidRDefault="00613D97" w:rsidP="00613D97">
            <w:pPr>
              <w:jc w:val="right"/>
              <w:rPr>
                <w:rFonts w:ascii="Arial" w:hAnsi="Arial" w:cs="Arial"/>
              </w:rPr>
            </w:pPr>
            <w:r>
              <w:rPr>
                <w:rFonts w:ascii="Arial" w:hAnsi="Arial" w:cs="Arial"/>
              </w:rPr>
              <w:t>8</w:t>
            </w:r>
          </w:p>
        </w:tc>
      </w:tr>
      <w:tr w:rsidR="00613D97" w14:paraId="18754E54" w14:textId="77777777">
        <w:tc>
          <w:tcPr>
            <w:tcW w:w="4531" w:type="dxa"/>
          </w:tcPr>
          <w:p w14:paraId="11F0A01E" w14:textId="4499AD20" w:rsidR="00613D97" w:rsidRDefault="00613D97" w:rsidP="00EC2081">
            <w:pPr>
              <w:jc w:val="both"/>
              <w:rPr>
                <w:rFonts w:ascii="Arial" w:hAnsi="Arial" w:cs="Arial"/>
              </w:rPr>
            </w:pPr>
            <w:r>
              <w:rPr>
                <w:rFonts w:ascii="Arial" w:hAnsi="Arial" w:cs="Arial"/>
              </w:rPr>
              <w:t>Grijanje</w:t>
            </w:r>
          </w:p>
        </w:tc>
        <w:tc>
          <w:tcPr>
            <w:tcW w:w="4531" w:type="dxa"/>
          </w:tcPr>
          <w:p w14:paraId="573B493B" w14:textId="0D6262E5" w:rsidR="00613D97" w:rsidRDefault="00613D97" w:rsidP="00613D97">
            <w:pPr>
              <w:jc w:val="right"/>
              <w:rPr>
                <w:rFonts w:ascii="Arial" w:hAnsi="Arial" w:cs="Arial"/>
              </w:rPr>
            </w:pPr>
            <w:r>
              <w:rPr>
                <w:rFonts w:ascii="Arial" w:hAnsi="Arial" w:cs="Arial"/>
              </w:rPr>
              <w:t>2</w:t>
            </w:r>
          </w:p>
        </w:tc>
      </w:tr>
      <w:tr w:rsidR="00613D97" w14:paraId="05134346" w14:textId="77777777">
        <w:tc>
          <w:tcPr>
            <w:tcW w:w="4531" w:type="dxa"/>
          </w:tcPr>
          <w:p w14:paraId="54B533AB" w14:textId="52E2BA9D" w:rsidR="00613D97" w:rsidRDefault="00613D97" w:rsidP="00EC2081">
            <w:pPr>
              <w:jc w:val="both"/>
              <w:rPr>
                <w:rFonts w:ascii="Arial" w:hAnsi="Arial" w:cs="Arial"/>
              </w:rPr>
            </w:pPr>
            <w:proofErr w:type="spellStart"/>
            <w:r>
              <w:rPr>
                <w:rFonts w:ascii="Arial" w:hAnsi="Arial" w:cs="Arial"/>
              </w:rPr>
              <w:t>Stanouprava</w:t>
            </w:r>
            <w:proofErr w:type="spellEnd"/>
          </w:p>
        </w:tc>
        <w:tc>
          <w:tcPr>
            <w:tcW w:w="4531" w:type="dxa"/>
          </w:tcPr>
          <w:p w14:paraId="468C07C7" w14:textId="1278A51D" w:rsidR="00613D97" w:rsidRDefault="00613D97" w:rsidP="00613D97">
            <w:pPr>
              <w:jc w:val="right"/>
              <w:rPr>
                <w:rFonts w:ascii="Arial" w:hAnsi="Arial" w:cs="Arial"/>
              </w:rPr>
            </w:pPr>
            <w:r>
              <w:rPr>
                <w:rFonts w:ascii="Arial" w:hAnsi="Arial" w:cs="Arial"/>
              </w:rPr>
              <w:t>2</w:t>
            </w:r>
          </w:p>
        </w:tc>
      </w:tr>
      <w:tr w:rsidR="00613D97" w14:paraId="43A5805B" w14:textId="77777777">
        <w:tc>
          <w:tcPr>
            <w:tcW w:w="4531" w:type="dxa"/>
          </w:tcPr>
          <w:p w14:paraId="0FA88E91" w14:textId="30138F95" w:rsidR="00613D97" w:rsidRDefault="00613D97" w:rsidP="00EC2081">
            <w:pPr>
              <w:jc w:val="both"/>
              <w:rPr>
                <w:rFonts w:ascii="Arial" w:hAnsi="Arial" w:cs="Arial"/>
              </w:rPr>
            </w:pPr>
            <w:r>
              <w:rPr>
                <w:rFonts w:ascii="Arial" w:hAnsi="Arial" w:cs="Arial"/>
              </w:rPr>
              <w:t xml:space="preserve">Integrativan radionica </w:t>
            </w:r>
          </w:p>
        </w:tc>
        <w:tc>
          <w:tcPr>
            <w:tcW w:w="4531" w:type="dxa"/>
          </w:tcPr>
          <w:p w14:paraId="5072153C" w14:textId="27E9F2BC" w:rsidR="00613D97" w:rsidRDefault="00613D97" w:rsidP="00613D97">
            <w:pPr>
              <w:jc w:val="right"/>
              <w:rPr>
                <w:rFonts w:ascii="Arial" w:hAnsi="Arial" w:cs="Arial"/>
              </w:rPr>
            </w:pPr>
            <w:r>
              <w:rPr>
                <w:rFonts w:ascii="Arial" w:hAnsi="Arial" w:cs="Arial"/>
              </w:rPr>
              <w:t>25</w:t>
            </w:r>
          </w:p>
        </w:tc>
      </w:tr>
      <w:tr w:rsidR="00613D97" w14:paraId="10C31603" w14:textId="77777777" w:rsidTr="00613D97">
        <w:tc>
          <w:tcPr>
            <w:tcW w:w="4531" w:type="dxa"/>
            <w:shd w:val="clear" w:color="auto" w:fill="BFBFBF" w:themeFill="background1" w:themeFillShade="BF"/>
          </w:tcPr>
          <w:p w14:paraId="66C871A6" w14:textId="18F434E0" w:rsidR="00613D97" w:rsidRPr="00613D97" w:rsidRDefault="00613D97" w:rsidP="00EC2081">
            <w:pPr>
              <w:jc w:val="both"/>
              <w:rPr>
                <w:rFonts w:ascii="Arial" w:hAnsi="Arial" w:cs="Arial"/>
                <w:b/>
                <w:bCs/>
              </w:rPr>
            </w:pPr>
            <w:r w:rsidRPr="00613D97">
              <w:rPr>
                <w:rFonts w:ascii="Arial" w:hAnsi="Arial" w:cs="Arial"/>
                <w:b/>
                <w:bCs/>
              </w:rPr>
              <w:t>Ukupno</w:t>
            </w:r>
          </w:p>
        </w:tc>
        <w:tc>
          <w:tcPr>
            <w:tcW w:w="4531" w:type="dxa"/>
            <w:shd w:val="clear" w:color="auto" w:fill="BFBFBF" w:themeFill="background1" w:themeFillShade="BF"/>
          </w:tcPr>
          <w:p w14:paraId="32BCD1A3" w14:textId="2120E745" w:rsidR="00613D97" w:rsidRPr="00613D97" w:rsidRDefault="00613D97" w:rsidP="00613D97">
            <w:pPr>
              <w:jc w:val="right"/>
              <w:rPr>
                <w:rFonts w:ascii="Arial" w:hAnsi="Arial" w:cs="Arial"/>
                <w:b/>
                <w:bCs/>
              </w:rPr>
            </w:pPr>
            <w:r>
              <w:rPr>
                <w:rFonts w:ascii="Arial" w:hAnsi="Arial" w:cs="Arial"/>
                <w:b/>
                <w:bCs/>
              </w:rPr>
              <w:t>124</w:t>
            </w:r>
          </w:p>
        </w:tc>
      </w:tr>
    </w:tbl>
    <w:p w14:paraId="6DAE972D" w14:textId="77777777" w:rsidR="00613D97" w:rsidRDefault="00613D97" w:rsidP="00EC2081">
      <w:pPr>
        <w:spacing w:after="0"/>
        <w:ind w:firstLine="360"/>
        <w:jc w:val="both"/>
        <w:rPr>
          <w:rFonts w:ascii="Arial" w:hAnsi="Arial" w:cs="Arial"/>
        </w:rPr>
      </w:pPr>
    </w:p>
    <w:p w14:paraId="56A4C2C2" w14:textId="63F27946" w:rsidR="006F4E1A" w:rsidRDefault="00B9172E" w:rsidP="004526E6">
      <w:pPr>
        <w:spacing w:after="0"/>
        <w:ind w:firstLine="708"/>
        <w:jc w:val="both"/>
        <w:rPr>
          <w:rFonts w:ascii="Arial" w:hAnsi="Arial" w:cs="Arial"/>
        </w:rPr>
      </w:pPr>
      <w:r>
        <w:rPr>
          <w:rFonts w:ascii="Arial" w:hAnsi="Arial" w:cs="Arial"/>
        </w:rPr>
        <w:t>Društvo nastoji sukladno zakonskim propisima, redovito i uspješno obavljati aktivnosti unutar svih djelatnosti Društva s ciljem pružanja što kvalitetnije usluge svojim korisnicima.</w:t>
      </w:r>
    </w:p>
    <w:p w14:paraId="30F79949" w14:textId="212DCF0C" w:rsidR="00B9172E" w:rsidRDefault="00B9172E" w:rsidP="004526E6">
      <w:pPr>
        <w:spacing w:after="0"/>
        <w:ind w:firstLine="708"/>
        <w:jc w:val="both"/>
        <w:rPr>
          <w:rFonts w:ascii="Arial" w:hAnsi="Arial" w:cs="Arial"/>
        </w:rPr>
      </w:pPr>
      <w:r>
        <w:rPr>
          <w:rFonts w:ascii="Arial" w:hAnsi="Arial" w:cs="Arial"/>
        </w:rPr>
        <w:t>Na razvoj i poslovanje Društva ovise ekonomska kretanja, zakonske odredbe, mogućnosti sufinanciranja putem fondova, potrebe JLS-a i slično.</w:t>
      </w:r>
    </w:p>
    <w:p w14:paraId="6724A089" w14:textId="15739396" w:rsidR="00B9172E" w:rsidRDefault="00B9172E" w:rsidP="00152A76">
      <w:pPr>
        <w:spacing w:after="0"/>
        <w:ind w:firstLine="708"/>
        <w:jc w:val="both"/>
        <w:rPr>
          <w:rFonts w:ascii="Arial" w:hAnsi="Arial" w:cs="Arial"/>
        </w:rPr>
      </w:pPr>
      <w:r>
        <w:rPr>
          <w:rFonts w:ascii="Arial" w:hAnsi="Arial" w:cs="Arial"/>
        </w:rPr>
        <w:t xml:space="preserve">Financijskim planom za 2024. godinu planiraju se ukupni prihodi Društva u iznosu od 4.475.678,69 EUR te ukupni rashodi od 4.432.500,00 EUR </w:t>
      </w:r>
      <w:r w:rsidR="004526E6">
        <w:rPr>
          <w:rFonts w:ascii="Arial" w:hAnsi="Arial" w:cs="Arial"/>
        </w:rPr>
        <w:t>š</w:t>
      </w:r>
      <w:r>
        <w:rPr>
          <w:rFonts w:ascii="Arial" w:hAnsi="Arial" w:cs="Arial"/>
        </w:rPr>
        <w:t>to bi rezultiralo dobiti od 43.178,69 EUR.</w:t>
      </w:r>
    </w:p>
    <w:p w14:paraId="5274B95C" w14:textId="3A73234D" w:rsidR="00B9172E" w:rsidRDefault="00B9172E" w:rsidP="004526E6">
      <w:pPr>
        <w:spacing w:after="0"/>
        <w:ind w:firstLine="708"/>
        <w:jc w:val="both"/>
        <w:rPr>
          <w:rFonts w:ascii="Arial" w:hAnsi="Arial" w:cs="Arial"/>
        </w:rPr>
      </w:pPr>
      <w:r>
        <w:rPr>
          <w:rFonts w:ascii="Arial" w:hAnsi="Arial" w:cs="Arial"/>
        </w:rPr>
        <w:t>Plan nabave planira se prema realnim potrebama Društva i provodi se tijekom godine, sukladno Zakonu o javnoj nabavi i Financijskom planu, po prioritetima i priljevu izvora financiranja.</w:t>
      </w:r>
    </w:p>
    <w:p w14:paraId="11009161" w14:textId="4F1F2414" w:rsidR="00B9172E" w:rsidRDefault="00B9172E" w:rsidP="004526E6">
      <w:pPr>
        <w:spacing w:after="0"/>
        <w:ind w:firstLine="708"/>
        <w:jc w:val="both"/>
        <w:rPr>
          <w:rFonts w:ascii="Arial" w:hAnsi="Arial" w:cs="Arial"/>
        </w:rPr>
      </w:pPr>
      <w:r>
        <w:rPr>
          <w:rFonts w:ascii="Arial" w:hAnsi="Arial" w:cs="Arial"/>
        </w:rPr>
        <w:t>Za realizaciju Plana nabave osiguravaju se vlastita sredstva proizašla iz redovnog obavljanja poslovnih aktivnosti prethodnih i tekućih razdoblja, putem EU fondova te proračuna jedinica lokalne samouprave. Nabavka komunalnih vozila planira se putem financijskog leasinga.</w:t>
      </w:r>
    </w:p>
    <w:p w14:paraId="433BF726" w14:textId="46889A7B" w:rsidR="00B9172E" w:rsidRDefault="00B9172E" w:rsidP="004526E6">
      <w:pPr>
        <w:spacing w:after="0"/>
        <w:ind w:firstLine="708"/>
        <w:jc w:val="both"/>
        <w:rPr>
          <w:rFonts w:ascii="Arial" w:hAnsi="Arial" w:cs="Arial"/>
        </w:rPr>
      </w:pPr>
      <w:r>
        <w:rPr>
          <w:rFonts w:ascii="Arial" w:hAnsi="Arial" w:cs="Arial"/>
        </w:rPr>
        <w:t>Planirane investicije detaljno su definirane planom investicija i investicijskog održavanja.</w:t>
      </w:r>
    </w:p>
    <w:p w14:paraId="7E0423A3" w14:textId="65912152" w:rsidR="00B9172E" w:rsidRDefault="00B9172E" w:rsidP="004526E6">
      <w:pPr>
        <w:spacing w:after="0"/>
        <w:ind w:firstLine="360"/>
        <w:jc w:val="both"/>
        <w:rPr>
          <w:rFonts w:ascii="Arial" w:hAnsi="Arial" w:cs="Arial"/>
        </w:rPr>
      </w:pPr>
      <w:r>
        <w:rPr>
          <w:rFonts w:ascii="Arial" w:hAnsi="Arial" w:cs="Arial"/>
        </w:rPr>
        <w:t>Plan nabave planira se prema realnim potrebama Društva i provodi se tijekom godine sukladno Zakonu o javnoj nabavi i Financijskom planu, po prioritetima i priljevu izvora financiranja.</w:t>
      </w:r>
    </w:p>
    <w:p w14:paraId="2969B411" w14:textId="77777777" w:rsidR="007B3643" w:rsidRDefault="007B3643" w:rsidP="006F4E1A">
      <w:pPr>
        <w:spacing w:after="0"/>
        <w:jc w:val="both"/>
        <w:rPr>
          <w:rFonts w:ascii="Arial" w:hAnsi="Arial" w:cs="Arial"/>
        </w:rPr>
      </w:pPr>
    </w:p>
    <w:p w14:paraId="6241F008" w14:textId="16A24BE2" w:rsidR="00EC2081" w:rsidRDefault="00EC2081" w:rsidP="00EC2081">
      <w:pPr>
        <w:spacing w:after="0"/>
        <w:ind w:firstLine="360"/>
        <w:jc w:val="both"/>
        <w:rPr>
          <w:rFonts w:ascii="Arial" w:hAnsi="Arial" w:cs="Arial"/>
        </w:rPr>
      </w:pPr>
    </w:p>
    <w:p w14:paraId="6B45E2EF" w14:textId="320AAF30" w:rsidR="00EC2081" w:rsidRDefault="00EC2081" w:rsidP="00EC2081">
      <w:pPr>
        <w:spacing w:after="0"/>
        <w:ind w:firstLine="360"/>
        <w:jc w:val="both"/>
        <w:rPr>
          <w:rFonts w:ascii="Arial" w:hAnsi="Arial" w:cs="Arial"/>
        </w:rPr>
      </w:pPr>
      <w:r>
        <w:rPr>
          <w:rFonts w:ascii="Arial" w:hAnsi="Arial" w:cs="Arial"/>
        </w:rPr>
        <w:t>U Požegi, 15.12.2022</w:t>
      </w:r>
      <w:r w:rsidR="00B9172E">
        <w:rPr>
          <w:rFonts w:ascii="Arial" w:hAnsi="Arial" w:cs="Arial"/>
        </w:rPr>
        <w:t>3</w:t>
      </w:r>
      <w:r>
        <w:rPr>
          <w:rFonts w:ascii="Arial" w:hAnsi="Arial" w:cs="Arial"/>
        </w:rPr>
        <w:t xml:space="preserve"> godine </w:t>
      </w:r>
    </w:p>
    <w:p w14:paraId="622FF8AD" w14:textId="77777777" w:rsidR="00C23ECA" w:rsidRDefault="00C23ECA" w:rsidP="00EC2081">
      <w:pPr>
        <w:spacing w:after="0"/>
        <w:ind w:firstLine="360"/>
        <w:jc w:val="both"/>
        <w:rPr>
          <w:rFonts w:ascii="Arial" w:hAnsi="Arial" w:cs="Arial"/>
        </w:rPr>
      </w:pPr>
    </w:p>
    <w:p w14:paraId="461A7850" w14:textId="77777777" w:rsidR="00C23ECA" w:rsidRDefault="00C23ECA" w:rsidP="00EC2081">
      <w:pPr>
        <w:spacing w:after="0"/>
        <w:ind w:firstLine="360"/>
        <w:jc w:val="both"/>
        <w:rPr>
          <w:rFonts w:ascii="Arial" w:hAnsi="Arial" w:cs="Arial"/>
        </w:rPr>
      </w:pPr>
    </w:p>
    <w:p w14:paraId="195A409C" w14:textId="77777777" w:rsidR="00A97B69" w:rsidRPr="00F46E29" w:rsidRDefault="00A97B69" w:rsidP="00A97B69">
      <w:pPr>
        <w:rPr>
          <w:rFonts w:ascii="Arial" w:hAnsi="Arial" w:cs="Arial"/>
        </w:rPr>
      </w:pPr>
    </w:p>
    <w:p w14:paraId="79412CBE" w14:textId="545E7A05" w:rsidR="00EC2081" w:rsidRDefault="00EC2081" w:rsidP="00383C07">
      <w:pPr>
        <w:jc w:val="both"/>
        <w:rPr>
          <w:rFonts w:ascii="Arial" w:hAnsi="Arial" w:cs="Arial"/>
        </w:rPr>
      </w:pPr>
    </w:p>
    <w:p w14:paraId="477BFB8A" w14:textId="7A6DC248" w:rsidR="00EC2081" w:rsidRDefault="00EC2081" w:rsidP="00383C07">
      <w:pPr>
        <w:jc w:val="both"/>
        <w:rPr>
          <w:rFonts w:ascii="Arial" w:hAnsi="Arial" w:cs="Arial"/>
        </w:rPr>
      </w:pPr>
    </w:p>
    <w:p w14:paraId="5FC34C99" w14:textId="11C6F815" w:rsidR="00EC2081" w:rsidRDefault="00EC2081" w:rsidP="00383C0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Direktor.</w:t>
      </w:r>
    </w:p>
    <w:p w14:paraId="19280231" w14:textId="7A3C143C" w:rsidR="00EC2081" w:rsidRPr="00383C07" w:rsidRDefault="00EC2081" w:rsidP="00383C0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Domagoj Lovrić mag. ing. </w:t>
      </w:r>
      <w:proofErr w:type="spellStart"/>
      <w:r>
        <w:rPr>
          <w:rFonts w:ascii="Arial" w:hAnsi="Arial" w:cs="Arial"/>
        </w:rPr>
        <w:t>mech</w:t>
      </w:r>
      <w:proofErr w:type="spellEnd"/>
      <w:r>
        <w:rPr>
          <w:rFonts w:ascii="Arial" w:hAnsi="Arial" w:cs="Arial"/>
        </w:rPr>
        <w:t>.</w:t>
      </w:r>
    </w:p>
    <w:sectPr w:rsidR="00EC2081" w:rsidRPr="00383C0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1CBC8" w14:textId="77777777" w:rsidR="007D4A76" w:rsidRDefault="007D4A76" w:rsidP="005659B5">
      <w:pPr>
        <w:spacing w:after="0" w:line="240" w:lineRule="auto"/>
      </w:pPr>
      <w:r>
        <w:separator/>
      </w:r>
    </w:p>
  </w:endnote>
  <w:endnote w:type="continuationSeparator" w:id="0">
    <w:p w14:paraId="7275D790" w14:textId="77777777" w:rsidR="007D4A76" w:rsidRDefault="007D4A76" w:rsidP="0056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65792" w14:textId="77777777" w:rsidR="007D4A76" w:rsidRDefault="007D4A76" w:rsidP="005659B5">
      <w:pPr>
        <w:spacing w:after="0" w:line="240" w:lineRule="auto"/>
      </w:pPr>
      <w:r>
        <w:separator/>
      </w:r>
    </w:p>
  </w:footnote>
  <w:footnote w:type="continuationSeparator" w:id="0">
    <w:p w14:paraId="3E2BEF1F" w14:textId="77777777" w:rsidR="007D4A76" w:rsidRDefault="007D4A76" w:rsidP="0056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359A" w14:textId="32386B9A" w:rsidR="005659B5" w:rsidRPr="001C16BE" w:rsidRDefault="001C16BE" w:rsidP="00A12196">
    <w:pPr>
      <w:pStyle w:val="Zaglavlje"/>
      <w:jc w:val="center"/>
      <w:rPr>
        <w:rFonts w:ascii="Arial" w:hAnsi="Arial" w:cs="Arial"/>
        <w:b/>
        <w:bCs/>
      </w:rPr>
    </w:pPr>
    <w:r w:rsidRPr="001C16BE">
      <w:rPr>
        <w:rFonts w:ascii="Arial" w:hAnsi="Arial" w:cs="Arial"/>
        <w:b/>
        <w:bCs/>
      </w:rPr>
      <w:t>KOMUNALAC POŽEGA d.o.o.</w:t>
    </w:r>
  </w:p>
  <w:p w14:paraId="3984C79D" w14:textId="089F7329" w:rsidR="001C16BE" w:rsidRPr="001C16BE" w:rsidRDefault="001C16BE" w:rsidP="00A12196">
    <w:pPr>
      <w:pStyle w:val="Zaglavlje"/>
      <w:jc w:val="center"/>
      <w:rPr>
        <w:rFonts w:ascii="Arial" w:hAnsi="Arial" w:cs="Arial"/>
        <w:b/>
        <w:bCs/>
      </w:rPr>
    </w:pPr>
    <w:r w:rsidRPr="001C16BE">
      <w:rPr>
        <w:rFonts w:ascii="Arial" w:hAnsi="Arial" w:cs="Arial"/>
        <w:b/>
        <w:bCs/>
      </w:rPr>
      <w:t>FINANCIJSKI PLAN ZA 202</w:t>
    </w:r>
    <w:r w:rsidR="00056A7A">
      <w:rPr>
        <w:rFonts w:ascii="Arial" w:hAnsi="Arial" w:cs="Arial"/>
        <w:b/>
        <w:bCs/>
      </w:rPr>
      <w:t>4</w:t>
    </w:r>
    <w:r w:rsidRPr="001C16BE">
      <w:rPr>
        <w:rFonts w:ascii="Arial" w:hAnsi="Arial" w:cs="Arial"/>
        <w:b/>
        <w:bCs/>
      </w:rPr>
      <w:t>. GODINU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67C87"/>
    <w:multiLevelType w:val="hybridMultilevel"/>
    <w:tmpl w:val="74D46F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6B14E9"/>
    <w:multiLevelType w:val="hybridMultilevel"/>
    <w:tmpl w:val="8282205C"/>
    <w:lvl w:ilvl="0" w:tplc="A75AA04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2F1810"/>
    <w:multiLevelType w:val="hybridMultilevel"/>
    <w:tmpl w:val="573E4AC0"/>
    <w:lvl w:ilvl="0" w:tplc="8BC204C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C6779D7"/>
    <w:multiLevelType w:val="multilevel"/>
    <w:tmpl w:val="96A23EF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4ED0890"/>
    <w:multiLevelType w:val="hybridMultilevel"/>
    <w:tmpl w:val="3B22DF84"/>
    <w:lvl w:ilvl="0" w:tplc="61CE8CC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58E0AB9"/>
    <w:multiLevelType w:val="hybridMultilevel"/>
    <w:tmpl w:val="CDFE06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A567AD4"/>
    <w:multiLevelType w:val="multilevel"/>
    <w:tmpl w:val="96A23EF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B123396"/>
    <w:multiLevelType w:val="hybridMultilevel"/>
    <w:tmpl w:val="8F065762"/>
    <w:lvl w:ilvl="0" w:tplc="F1B684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2827632">
    <w:abstractNumId w:val="2"/>
  </w:num>
  <w:num w:numId="2" w16cid:durableId="1234510465">
    <w:abstractNumId w:val="4"/>
  </w:num>
  <w:num w:numId="3" w16cid:durableId="1495338007">
    <w:abstractNumId w:val="0"/>
  </w:num>
  <w:num w:numId="4" w16cid:durableId="259679812">
    <w:abstractNumId w:val="6"/>
  </w:num>
  <w:num w:numId="5" w16cid:durableId="264772501">
    <w:abstractNumId w:val="5"/>
  </w:num>
  <w:num w:numId="6" w16cid:durableId="448670645">
    <w:abstractNumId w:val="7"/>
  </w:num>
  <w:num w:numId="7" w16cid:durableId="1690401942">
    <w:abstractNumId w:val="1"/>
  </w:num>
  <w:num w:numId="8" w16cid:durableId="194008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13"/>
    <w:rsid w:val="00000711"/>
    <w:rsid w:val="00006D78"/>
    <w:rsid w:val="00012386"/>
    <w:rsid w:val="00017514"/>
    <w:rsid w:val="00021107"/>
    <w:rsid w:val="00026307"/>
    <w:rsid w:val="00026DBD"/>
    <w:rsid w:val="000315BF"/>
    <w:rsid w:val="00034D91"/>
    <w:rsid w:val="000402E6"/>
    <w:rsid w:val="00040902"/>
    <w:rsid w:val="000421A9"/>
    <w:rsid w:val="00042F29"/>
    <w:rsid w:val="000548E2"/>
    <w:rsid w:val="00054C17"/>
    <w:rsid w:val="00056A7A"/>
    <w:rsid w:val="00061749"/>
    <w:rsid w:val="000642EC"/>
    <w:rsid w:val="00065BBD"/>
    <w:rsid w:val="000738B8"/>
    <w:rsid w:val="00080C56"/>
    <w:rsid w:val="000812BC"/>
    <w:rsid w:val="000831C2"/>
    <w:rsid w:val="00083213"/>
    <w:rsid w:val="00091574"/>
    <w:rsid w:val="0009629D"/>
    <w:rsid w:val="000A5623"/>
    <w:rsid w:val="000B0716"/>
    <w:rsid w:val="000B25CD"/>
    <w:rsid w:val="000B604A"/>
    <w:rsid w:val="000B6793"/>
    <w:rsid w:val="000B704F"/>
    <w:rsid w:val="000C032A"/>
    <w:rsid w:val="000C2302"/>
    <w:rsid w:val="000C5B70"/>
    <w:rsid w:val="000C6134"/>
    <w:rsid w:val="000C758E"/>
    <w:rsid w:val="000D10D9"/>
    <w:rsid w:val="000D1253"/>
    <w:rsid w:val="000E25D0"/>
    <w:rsid w:val="000E4C2F"/>
    <w:rsid w:val="000E6329"/>
    <w:rsid w:val="000F1258"/>
    <w:rsid w:val="0010057F"/>
    <w:rsid w:val="00100F32"/>
    <w:rsid w:val="001019A0"/>
    <w:rsid w:val="00103BD7"/>
    <w:rsid w:val="001043BE"/>
    <w:rsid w:val="001117B5"/>
    <w:rsid w:val="0011441C"/>
    <w:rsid w:val="00125974"/>
    <w:rsid w:val="00132CA7"/>
    <w:rsid w:val="00133A76"/>
    <w:rsid w:val="0013427C"/>
    <w:rsid w:val="00135B18"/>
    <w:rsid w:val="001426A7"/>
    <w:rsid w:val="001468CC"/>
    <w:rsid w:val="00152A76"/>
    <w:rsid w:val="001557C6"/>
    <w:rsid w:val="001635AF"/>
    <w:rsid w:val="00165D2A"/>
    <w:rsid w:val="001727A6"/>
    <w:rsid w:val="0017513C"/>
    <w:rsid w:val="001800E6"/>
    <w:rsid w:val="001816FF"/>
    <w:rsid w:val="00187259"/>
    <w:rsid w:val="001873DC"/>
    <w:rsid w:val="001879E2"/>
    <w:rsid w:val="00190F1B"/>
    <w:rsid w:val="00193C71"/>
    <w:rsid w:val="001A2AC2"/>
    <w:rsid w:val="001A2B8D"/>
    <w:rsid w:val="001A7B47"/>
    <w:rsid w:val="001B32F7"/>
    <w:rsid w:val="001B4BD0"/>
    <w:rsid w:val="001B5964"/>
    <w:rsid w:val="001C0FCB"/>
    <w:rsid w:val="001C16BE"/>
    <w:rsid w:val="001C7305"/>
    <w:rsid w:val="001D08B4"/>
    <w:rsid w:val="001D3E3F"/>
    <w:rsid w:val="001D506B"/>
    <w:rsid w:val="001E2F6B"/>
    <w:rsid w:val="001E33CF"/>
    <w:rsid w:val="001E4244"/>
    <w:rsid w:val="001E424E"/>
    <w:rsid w:val="001E4A54"/>
    <w:rsid w:val="001E6137"/>
    <w:rsid w:val="001F6EC2"/>
    <w:rsid w:val="001F736F"/>
    <w:rsid w:val="00200C77"/>
    <w:rsid w:val="0020289F"/>
    <w:rsid w:val="00214774"/>
    <w:rsid w:val="002175C2"/>
    <w:rsid w:val="002211FA"/>
    <w:rsid w:val="00221E0F"/>
    <w:rsid w:val="00222781"/>
    <w:rsid w:val="002264DD"/>
    <w:rsid w:val="002312E7"/>
    <w:rsid w:val="002318ED"/>
    <w:rsid w:val="002330B5"/>
    <w:rsid w:val="00233B0E"/>
    <w:rsid w:val="002350F4"/>
    <w:rsid w:val="00242226"/>
    <w:rsid w:val="002430DD"/>
    <w:rsid w:val="0024529E"/>
    <w:rsid w:val="0024622C"/>
    <w:rsid w:val="002505B1"/>
    <w:rsid w:val="00254C4E"/>
    <w:rsid w:val="00260598"/>
    <w:rsid w:val="002616CB"/>
    <w:rsid w:val="00263E29"/>
    <w:rsid w:val="00264F35"/>
    <w:rsid w:val="002674AE"/>
    <w:rsid w:val="002704D8"/>
    <w:rsid w:val="00274FB4"/>
    <w:rsid w:val="0029008D"/>
    <w:rsid w:val="002A2D3E"/>
    <w:rsid w:val="002A6DFF"/>
    <w:rsid w:val="002B2A64"/>
    <w:rsid w:val="002B5105"/>
    <w:rsid w:val="002B78A2"/>
    <w:rsid w:val="002C4CC5"/>
    <w:rsid w:val="002C5919"/>
    <w:rsid w:val="002C76E3"/>
    <w:rsid w:val="002D37BF"/>
    <w:rsid w:val="002D4E51"/>
    <w:rsid w:val="002E11EE"/>
    <w:rsid w:val="002E1304"/>
    <w:rsid w:val="002E1323"/>
    <w:rsid w:val="002E1E65"/>
    <w:rsid w:val="002E45C9"/>
    <w:rsid w:val="002E5608"/>
    <w:rsid w:val="002E6126"/>
    <w:rsid w:val="002E7C4E"/>
    <w:rsid w:val="002F1219"/>
    <w:rsid w:val="002F31A9"/>
    <w:rsid w:val="00307540"/>
    <w:rsid w:val="003128D9"/>
    <w:rsid w:val="0031399B"/>
    <w:rsid w:val="00315654"/>
    <w:rsid w:val="003208D5"/>
    <w:rsid w:val="00327321"/>
    <w:rsid w:val="00330170"/>
    <w:rsid w:val="003406F3"/>
    <w:rsid w:val="0034446F"/>
    <w:rsid w:val="00345538"/>
    <w:rsid w:val="00350ABA"/>
    <w:rsid w:val="003511C2"/>
    <w:rsid w:val="00351215"/>
    <w:rsid w:val="00351647"/>
    <w:rsid w:val="003517F2"/>
    <w:rsid w:val="003601F1"/>
    <w:rsid w:val="00360495"/>
    <w:rsid w:val="0036053F"/>
    <w:rsid w:val="003616CC"/>
    <w:rsid w:val="0036192A"/>
    <w:rsid w:val="003636E6"/>
    <w:rsid w:val="0036380B"/>
    <w:rsid w:val="0037144E"/>
    <w:rsid w:val="00374A7B"/>
    <w:rsid w:val="003766A3"/>
    <w:rsid w:val="00383C07"/>
    <w:rsid w:val="00397D7E"/>
    <w:rsid w:val="003A03C8"/>
    <w:rsid w:val="003B2131"/>
    <w:rsid w:val="003B31FA"/>
    <w:rsid w:val="003C238C"/>
    <w:rsid w:val="003C4BD1"/>
    <w:rsid w:val="003C6512"/>
    <w:rsid w:val="003D1980"/>
    <w:rsid w:val="003D2AE1"/>
    <w:rsid w:val="003D373A"/>
    <w:rsid w:val="003D699A"/>
    <w:rsid w:val="003E1CF7"/>
    <w:rsid w:val="003E256F"/>
    <w:rsid w:val="003F0ED9"/>
    <w:rsid w:val="003F1F8E"/>
    <w:rsid w:val="00400A9D"/>
    <w:rsid w:val="00400C4A"/>
    <w:rsid w:val="0040766F"/>
    <w:rsid w:val="00411971"/>
    <w:rsid w:val="00420ABD"/>
    <w:rsid w:val="0042187A"/>
    <w:rsid w:val="00421AAA"/>
    <w:rsid w:val="0042478A"/>
    <w:rsid w:val="00424E32"/>
    <w:rsid w:val="00433D4B"/>
    <w:rsid w:val="00434BE9"/>
    <w:rsid w:val="00436B12"/>
    <w:rsid w:val="004401DD"/>
    <w:rsid w:val="00440894"/>
    <w:rsid w:val="00442AF7"/>
    <w:rsid w:val="00443516"/>
    <w:rsid w:val="004459F7"/>
    <w:rsid w:val="004501F4"/>
    <w:rsid w:val="0045075B"/>
    <w:rsid w:val="0045082A"/>
    <w:rsid w:val="00451A9A"/>
    <w:rsid w:val="004526E6"/>
    <w:rsid w:val="0045360C"/>
    <w:rsid w:val="00460454"/>
    <w:rsid w:val="00460783"/>
    <w:rsid w:val="00460EEA"/>
    <w:rsid w:val="00461F30"/>
    <w:rsid w:val="00470E2C"/>
    <w:rsid w:val="00471CFF"/>
    <w:rsid w:val="00473C21"/>
    <w:rsid w:val="00474CD9"/>
    <w:rsid w:val="00474FA9"/>
    <w:rsid w:val="00477A60"/>
    <w:rsid w:val="00483ECB"/>
    <w:rsid w:val="00484837"/>
    <w:rsid w:val="00493A75"/>
    <w:rsid w:val="004975DF"/>
    <w:rsid w:val="004A2BAE"/>
    <w:rsid w:val="004A2FDB"/>
    <w:rsid w:val="004A7F0B"/>
    <w:rsid w:val="004C215C"/>
    <w:rsid w:val="004C4C24"/>
    <w:rsid w:val="004C516B"/>
    <w:rsid w:val="004D45AE"/>
    <w:rsid w:val="004D572A"/>
    <w:rsid w:val="004E7BAF"/>
    <w:rsid w:val="004F236F"/>
    <w:rsid w:val="004F7FC9"/>
    <w:rsid w:val="00500709"/>
    <w:rsid w:val="00501F80"/>
    <w:rsid w:val="00507100"/>
    <w:rsid w:val="0051081B"/>
    <w:rsid w:val="005134A1"/>
    <w:rsid w:val="00513DCF"/>
    <w:rsid w:val="0051738E"/>
    <w:rsid w:val="00520885"/>
    <w:rsid w:val="0052714A"/>
    <w:rsid w:val="00532C1B"/>
    <w:rsid w:val="00534C49"/>
    <w:rsid w:val="00540807"/>
    <w:rsid w:val="005414B0"/>
    <w:rsid w:val="00547FD8"/>
    <w:rsid w:val="005525D5"/>
    <w:rsid w:val="00552BE2"/>
    <w:rsid w:val="00555612"/>
    <w:rsid w:val="0056306B"/>
    <w:rsid w:val="00563843"/>
    <w:rsid w:val="00564342"/>
    <w:rsid w:val="005659B5"/>
    <w:rsid w:val="00570537"/>
    <w:rsid w:val="00570802"/>
    <w:rsid w:val="00570842"/>
    <w:rsid w:val="00570D5A"/>
    <w:rsid w:val="00572645"/>
    <w:rsid w:val="00584282"/>
    <w:rsid w:val="005859A4"/>
    <w:rsid w:val="005909FB"/>
    <w:rsid w:val="0059521D"/>
    <w:rsid w:val="005A266C"/>
    <w:rsid w:val="005A67A3"/>
    <w:rsid w:val="005B49CA"/>
    <w:rsid w:val="005B6753"/>
    <w:rsid w:val="005D5AA6"/>
    <w:rsid w:val="005D7084"/>
    <w:rsid w:val="005E4DF7"/>
    <w:rsid w:val="005E643F"/>
    <w:rsid w:val="005F7312"/>
    <w:rsid w:val="0060057D"/>
    <w:rsid w:val="00600FC2"/>
    <w:rsid w:val="006024E3"/>
    <w:rsid w:val="00611FD1"/>
    <w:rsid w:val="00613D97"/>
    <w:rsid w:val="00615BBD"/>
    <w:rsid w:val="0062788E"/>
    <w:rsid w:val="0063175E"/>
    <w:rsid w:val="00633027"/>
    <w:rsid w:val="006353E3"/>
    <w:rsid w:val="00635B30"/>
    <w:rsid w:val="006377D8"/>
    <w:rsid w:val="00640C80"/>
    <w:rsid w:val="00643AFE"/>
    <w:rsid w:val="00656CE3"/>
    <w:rsid w:val="006623B1"/>
    <w:rsid w:val="00665796"/>
    <w:rsid w:val="00665E62"/>
    <w:rsid w:val="00675568"/>
    <w:rsid w:val="00676F11"/>
    <w:rsid w:val="00677166"/>
    <w:rsid w:val="00677DB5"/>
    <w:rsid w:val="00680FAC"/>
    <w:rsid w:val="00686242"/>
    <w:rsid w:val="00687D39"/>
    <w:rsid w:val="006912AD"/>
    <w:rsid w:val="00691A2C"/>
    <w:rsid w:val="00692394"/>
    <w:rsid w:val="006955CF"/>
    <w:rsid w:val="0069737D"/>
    <w:rsid w:val="006A0838"/>
    <w:rsid w:val="006A2094"/>
    <w:rsid w:val="006A3CE7"/>
    <w:rsid w:val="006A48FA"/>
    <w:rsid w:val="006A6171"/>
    <w:rsid w:val="006B320F"/>
    <w:rsid w:val="006B3D5B"/>
    <w:rsid w:val="006B6BBF"/>
    <w:rsid w:val="006B70BA"/>
    <w:rsid w:val="006C0999"/>
    <w:rsid w:val="006C142B"/>
    <w:rsid w:val="006D0D1D"/>
    <w:rsid w:val="006D43E4"/>
    <w:rsid w:val="006E0AE9"/>
    <w:rsid w:val="006E3B06"/>
    <w:rsid w:val="006E7837"/>
    <w:rsid w:val="006F4E1A"/>
    <w:rsid w:val="00701D0B"/>
    <w:rsid w:val="00710248"/>
    <w:rsid w:val="00711519"/>
    <w:rsid w:val="00713EE2"/>
    <w:rsid w:val="00717274"/>
    <w:rsid w:val="007178F6"/>
    <w:rsid w:val="007249FE"/>
    <w:rsid w:val="00725759"/>
    <w:rsid w:val="0072681E"/>
    <w:rsid w:val="00731DD4"/>
    <w:rsid w:val="00734133"/>
    <w:rsid w:val="007360C3"/>
    <w:rsid w:val="007378EC"/>
    <w:rsid w:val="00741835"/>
    <w:rsid w:val="00742162"/>
    <w:rsid w:val="0074267E"/>
    <w:rsid w:val="007471D0"/>
    <w:rsid w:val="0075651D"/>
    <w:rsid w:val="007606AC"/>
    <w:rsid w:val="00762C7A"/>
    <w:rsid w:val="00767993"/>
    <w:rsid w:val="00767EEE"/>
    <w:rsid w:val="0077232B"/>
    <w:rsid w:val="00776DC6"/>
    <w:rsid w:val="00781485"/>
    <w:rsid w:val="00781E88"/>
    <w:rsid w:val="00783527"/>
    <w:rsid w:val="00790237"/>
    <w:rsid w:val="00794524"/>
    <w:rsid w:val="00797148"/>
    <w:rsid w:val="007A01FE"/>
    <w:rsid w:val="007B0F03"/>
    <w:rsid w:val="007B1C4E"/>
    <w:rsid w:val="007B3643"/>
    <w:rsid w:val="007B46EB"/>
    <w:rsid w:val="007B47F0"/>
    <w:rsid w:val="007C55AF"/>
    <w:rsid w:val="007D2BC9"/>
    <w:rsid w:val="007D44E2"/>
    <w:rsid w:val="007D4A76"/>
    <w:rsid w:val="007D6392"/>
    <w:rsid w:val="007E475E"/>
    <w:rsid w:val="007E55C1"/>
    <w:rsid w:val="007E67BC"/>
    <w:rsid w:val="007F3D77"/>
    <w:rsid w:val="007F4702"/>
    <w:rsid w:val="007F5D4A"/>
    <w:rsid w:val="007F5E20"/>
    <w:rsid w:val="007F6D9D"/>
    <w:rsid w:val="008002CB"/>
    <w:rsid w:val="008010AD"/>
    <w:rsid w:val="00805EF8"/>
    <w:rsid w:val="00810747"/>
    <w:rsid w:val="008164CD"/>
    <w:rsid w:val="008235E3"/>
    <w:rsid w:val="008238E2"/>
    <w:rsid w:val="00824BB7"/>
    <w:rsid w:val="00825C53"/>
    <w:rsid w:val="00825E9C"/>
    <w:rsid w:val="008416C9"/>
    <w:rsid w:val="00843431"/>
    <w:rsid w:val="00845AEA"/>
    <w:rsid w:val="008504AB"/>
    <w:rsid w:val="008532D4"/>
    <w:rsid w:val="008545B6"/>
    <w:rsid w:val="0085471B"/>
    <w:rsid w:val="008606A7"/>
    <w:rsid w:val="00866BB6"/>
    <w:rsid w:val="00870A04"/>
    <w:rsid w:val="00872FE2"/>
    <w:rsid w:val="008741C2"/>
    <w:rsid w:val="00874300"/>
    <w:rsid w:val="00876EB1"/>
    <w:rsid w:val="00877072"/>
    <w:rsid w:val="00881E56"/>
    <w:rsid w:val="00881F90"/>
    <w:rsid w:val="00882DE7"/>
    <w:rsid w:val="00883EF8"/>
    <w:rsid w:val="008876E0"/>
    <w:rsid w:val="008A2696"/>
    <w:rsid w:val="008A44B8"/>
    <w:rsid w:val="008B5F7B"/>
    <w:rsid w:val="008C168B"/>
    <w:rsid w:val="008C3A6C"/>
    <w:rsid w:val="008D114A"/>
    <w:rsid w:val="008D17F4"/>
    <w:rsid w:val="008D290E"/>
    <w:rsid w:val="008D3E62"/>
    <w:rsid w:val="008E045F"/>
    <w:rsid w:val="008E6C2B"/>
    <w:rsid w:val="008E744A"/>
    <w:rsid w:val="00904765"/>
    <w:rsid w:val="00904B8A"/>
    <w:rsid w:val="00905EED"/>
    <w:rsid w:val="009208E4"/>
    <w:rsid w:val="009245AB"/>
    <w:rsid w:val="009324C2"/>
    <w:rsid w:val="00934013"/>
    <w:rsid w:val="00935CFF"/>
    <w:rsid w:val="00941351"/>
    <w:rsid w:val="009476A1"/>
    <w:rsid w:val="009510C3"/>
    <w:rsid w:val="00953E18"/>
    <w:rsid w:val="00954326"/>
    <w:rsid w:val="00955A87"/>
    <w:rsid w:val="00963CC6"/>
    <w:rsid w:val="0096608E"/>
    <w:rsid w:val="00976D84"/>
    <w:rsid w:val="00980EAB"/>
    <w:rsid w:val="009814EC"/>
    <w:rsid w:val="009838DF"/>
    <w:rsid w:val="00983C3A"/>
    <w:rsid w:val="00983C76"/>
    <w:rsid w:val="00983F66"/>
    <w:rsid w:val="0099145F"/>
    <w:rsid w:val="00992D65"/>
    <w:rsid w:val="009A00ED"/>
    <w:rsid w:val="009A3134"/>
    <w:rsid w:val="009A51FB"/>
    <w:rsid w:val="009A6564"/>
    <w:rsid w:val="009B689E"/>
    <w:rsid w:val="009C4362"/>
    <w:rsid w:val="009C4E5D"/>
    <w:rsid w:val="009C7EDD"/>
    <w:rsid w:val="009D3B10"/>
    <w:rsid w:val="009D3D99"/>
    <w:rsid w:val="009D45C9"/>
    <w:rsid w:val="009E3A8F"/>
    <w:rsid w:val="009E5555"/>
    <w:rsid w:val="009F1457"/>
    <w:rsid w:val="009F493D"/>
    <w:rsid w:val="009F5403"/>
    <w:rsid w:val="00A04A1A"/>
    <w:rsid w:val="00A04AE0"/>
    <w:rsid w:val="00A05E6B"/>
    <w:rsid w:val="00A06BB6"/>
    <w:rsid w:val="00A12196"/>
    <w:rsid w:val="00A26316"/>
    <w:rsid w:val="00A45730"/>
    <w:rsid w:val="00A53CD3"/>
    <w:rsid w:val="00A56501"/>
    <w:rsid w:val="00A66BC0"/>
    <w:rsid w:val="00A66DE3"/>
    <w:rsid w:val="00A735DA"/>
    <w:rsid w:val="00A73841"/>
    <w:rsid w:val="00A73EEE"/>
    <w:rsid w:val="00A7457E"/>
    <w:rsid w:val="00A747B8"/>
    <w:rsid w:val="00A7765A"/>
    <w:rsid w:val="00A81280"/>
    <w:rsid w:val="00A861E9"/>
    <w:rsid w:val="00A877E3"/>
    <w:rsid w:val="00A9321F"/>
    <w:rsid w:val="00A95628"/>
    <w:rsid w:val="00A95905"/>
    <w:rsid w:val="00A95AA5"/>
    <w:rsid w:val="00A97B69"/>
    <w:rsid w:val="00AA181B"/>
    <w:rsid w:val="00AA2564"/>
    <w:rsid w:val="00AA3CCB"/>
    <w:rsid w:val="00AA682A"/>
    <w:rsid w:val="00AB218E"/>
    <w:rsid w:val="00AB3109"/>
    <w:rsid w:val="00AB32C1"/>
    <w:rsid w:val="00AB5382"/>
    <w:rsid w:val="00AC4A5B"/>
    <w:rsid w:val="00AC4F98"/>
    <w:rsid w:val="00AC5C0D"/>
    <w:rsid w:val="00AD373F"/>
    <w:rsid w:val="00AE0D8E"/>
    <w:rsid w:val="00AE2B52"/>
    <w:rsid w:val="00AE4278"/>
    <w:rsid w:val="00AE60DA"/>
    <w:rsid w:val="00AE62BD"/>
    <w:rsid w:val="00AF040C"/>
    <w:rsid w:val="00AF0945"/>
    <w:rsid w:val="00AF4C1D"/>
    <w:rsid w:val="00B071C0"/>
    <w:rsid w:val="00B076A3"/>
    <w:rsid w:val="00B27DCD"/>
    <w:rsid w:val="00B30B77"/>
    <w:rsid w:val="00B31FC3"/>
    <w:rsid w:val="00B41E1F"/>
    <w:rsid w:val="00B432D4"/>
    <w:rsid w:val="00B43607"/>
    <w:rsid w:val="00B43BAD"/>
    <w:rsid w:val="00B55DE5"/>
    <w:rsid w:val="00B66A87"/>
    <w:rsid w:val="00B67F76"/>
    <w:rsid w:val="00B7436E"/>
    <w:rsid w:val="00B75E34"/>
    <w:rsid w:val="00B75FB2"/>
    <w:rsid w:val="00B84BA8"/>
    <w:rsid w:val="00B9172E"/>
    <w:rsid w:val="00B919F6"/>
    <w:rsid w:val="00B9262B"/>
    <w:rsid w:val="00B95D79"/>
    <w:rsid w:val="00B97CD0"/>
    <w:rsid w:val="00BA0EA2"/>
    <w:rsid w:val="00BA3348"/>
    <w:rsid w:val="00BA5056"/>
    <w:rsid w:val="00BB37A6"/>
    <w:rsid w:val="00BB4497"/>
    <w:rsid w:val="00BB45C4"/>
    <w:rsid w:val="00BB4F73"/>
    <w:rsid w:val="00BC513C"/>
    <w:rsid w:val="00BC5249"/>
    <w:rsid w:val="00BC59F2"/>
    <w:rsid w:val="00BC7B01"/>
    <w:rsid w:val="00BD1524"/>
    <w:rsid w:val="00BD58BF"/>
    <w:rsid w:val="00BD7D55"/>
    <w:rsid w:val="00BE4694"/>
    <w:rsid w:val="00BF7E84"/>
    <w:rsid w:val="00C002CA"/>
    <w:rsid w:val="00C03776"/>
    <w:rsid w:val="00C106DC"/>
    <w:rsid w:val="00C16B41"/>
    <w:rsid w:val="00C211BF"/>
    <w:rsid w:val="00C23665"/>
    <w:rsid w:val="00C23E3D"/>
    <w:rsid w:val="00C23ECA"/>
    <w:rsid w:val="00C244F4"/>
    <w:rsid w:val="00C253CF"/>
    <w:rsid w:val="00C322A5"/>
    <w:rsid w:val="00C324C3"/>
    <w:rsid w:val="00C5109E"/>
    <w:rsid w:val="00C5508F"/>
    <w:rsid w:val="00C563C8"/>
    <w:rsid w:val="00C56AA8"/>
    <w:rsid w:val="00C6261E"/>
    <w:rsid w:val="00C708F7"/>
    <w:rsid w:val="00C71169"/>
    <w:rsid w:val="00C73413"/>
    <w:rsid w:val="00C73AB8"/>
    <w:rsid w:val="00C82286"/>
    <w:rsid w:val="00C901CB"/>
    <w:rsid w:val="00C93CD3"/>
    <w:rsid w:val="00CA125A"/>
    <w:rsid w:val="00CA360C"/>
    <w:rsid w:val="00CA43A9"/>
    <w:rsid w:val="00CA7143"/>
    <w:rsid w:val="00CB05A9"/>
    <w:rsid w:val="00CB0648"/>
    <w:rsid w:val="00CB5EC4"/>
    <w:rsid w:val="00CB7436"/>
    <w:rsid w:val="00CB78F5"/>
    <w:rsid w:val="00CC08C8"/>
    <w:rsid w:val="00CC1067"/>
    <w:rsid w:val="00CC32B3"/>
    <w:rsid w:val="00CC6F01"/>
    <w:rsid w:val="00CD30CA"/>
    <w:rsid w:val="00CE4B4F"/>
    <w:rsid w:val="00CE6060"/>
    <w:rsid w:val="00CF2C6C"/>
    <w:rsid w:val="00CF5E7E"/>
    <w:rsid w:val="00D0273B"/>
    <w:rsid w:val="00D039EF"/>
    <w:rsid w:val="00D05025"/>
    <w:rsid w:val="00D07170"/>
    <w:rsid w:val="00D128BF"/>
    <w:rsid w:val="00D15871"/>
    <w:rsid w:val="00D16A71"/>
    <w:rsid w:val="00D175C8"/>
    <w:rsid w:val="00D20DED"/>
    <w:rsid w:val="00D21449"/>
    <w:rsid w:val="00D23FE5"/>
    <w:rsid w:val="00D25A9D"/>
    <w:rsid w:val="00D37CA3"/>
    <w:rsid w:val="00D43C2E"/>
    <w:rsid w:val="00D457CC"/>
    <w:rsid w:val="00D57879"/>
    <w:rsid w:val="00D64F47"/>
    <w:rsid w:val="00D65051"/>
    <w:rsid w:val="00D67AB5"/>
    <w:rsid w:val="00D70016"/>
    <w:rsid w:val="00D70675"/>
    <w:rsid w:val="00D71B2B"/>
    <w:rsid w:val="00D7457B"/>
    <w:rsid w:val="00D766E6"/>
    <w:rsid w:val="00D80F8D"/>
    <w:rsid w:val="00D82B89"/>
    <w:rsid w:val="00D845FF"/>
    <w:rsid w:val="00D91D2B"/>
    <w:rsid w:val="00DA1EE4"/>
    <w:rsid w:val="00DA373A"/>
    <w:rsid w:val="00DB75FC"/>
    <w:rsid w:val="00DC1056"/>
    <w:rsid w:val="00DC79DD"/>
    <w:rsid w:val="00DD2569"/>
    <w:rsid w:val="00DD27F8"/>
    <w:rsid w:val="00DD542C"/>
    <w:rsid w:val="00DE3EC4"/>
    <w:rsid w:val="00DE66AE"/>
    <w:rsid w:val="00DE7871"/>
    <w:rsid w:val="00DF008A"/>
    <w:rsid w:val="00DF45E3"/>
    <w:rsid w:val="00DF5AE9"/>
    <w:rsid w:val="00E0146B"/>
    <w:rsid w:val="00E03225"/>
    <w:rsid w:val="00E05323"/>
    <w:rsid w:val="00E069BD"/>
    <w:rsid w:val="00E074DD"/>
    <w:rsid w:val="00E1027E"/>
    <w:rsid w:val="00E10462"/>
    <w:rsid w:val="00E1499D"/>
    <w:rsid w:val="00E309E0"/>
    <w:rsid w:val="00E37155"/>
    <w:rsid w:val="00E37F57"/>
    <w:rsid w:val="00E40083"/>
    <w:rsid w:val="00E418BF"/>
    <w:rsid w:val="00E435F4"/>
    <w:rsid w:val="00E4373D"/>
    <w:rsid w:val="00E4510E"/>
    <w:rsid w:val="00E478FD"/>
    <w:rsid w:val="00E559C8"/>
    <w:rsid w:val="00E56D54"/>
    <w:rsid w:val="00E6310A"/>
    <w:rsid w:val="00E6549C"/>
    <w:rsid w:val="00E65C6C"/>
    <w:rsid w:val="00E70A59"/>
    <w:rsid w:val="00E74060"/>
    <w:rsid w:val="00E768B5"/>
    <w:rsid w:val="00E778F7"/>
    <w:rsid w:val="00E84E9E"/>
    <w:rsid w:val="00E8639D"/>
    <w:rsid w:val="00E90D8B"/>
    <w:rsid w:val="00E9421A"/>
    <w:rsid w:val="00EA04F7"/>
    <w:rsid w:val="00EA171F"/>
    <w:rsid w:val="00EA5722"/>
    <w:rsid w:val="00EA57D1"/>
    <w:rsid w:val="00EB4141"/>
    <w:rsid w:val="00EB4C22"/>
    <w:rsid w:val="00EB7D73"/>
    <w:rsid w:val="00EB7FC3"/>
    <w:rsid w:val="00EC2081"/>
    <w:rsid w:val="00ED1212"/>
    <w:rsid w:val="00ED741D"/>
    <w:rsid w:val="00EE24AD"/>
    <w:rsid w:val="00EE3701"/>
    <w:rsid w:val="00EE4A47"/>
    <w:rsid w:val="00EE4E4B"/>
    <w:rsid w:val="00EF0B09"/>
    <w:rsid w:val="00EF1A26"/>
    <w:rsid w:val="00EF2497"/>
    <w:rsid w:val="00EF49D8"/>
    <w:rsid w:val="00EF6D6D"/>
    <w:rsid w:val="00F0325E"/>
    <w:rsid w:val="00F07D70"/>
    <w:rsid w:val="00F100CD"/>
    <w:rsid w:val="00F12127"/>
    <w:rsid w:val="00F134CA"/>
    <w:rsid w:val="00F26A52"/>
    <w:rsid w:val="00F27363"/>
    <w:rsid w:val="00F30C76"/>
    <w:rsid w:val="00F34AE6"/>
    <w:rsid w:val="00F42EC2"/>
    <w:rsid w:val="00F43107"/>
    <w:rsid w:val="00F43F1B"/>
    <w:rsid w:val="00F451A6"/>
    <w:rsid w:val="00F46E29"/>
    <w:rsid w:val="00F47875"/>
    <w:rsid w:val="00F5213A"/>
    <w:rsid w:val="00F52244"/>
    <w:rsid w:val="00F5366C"/>
    <w:rsid w:val="00F54F52"/>
    <w:rsid w:val="00F617F2"/>
    <w:rsid w:val="00F62913"/>
    <w:rsid w:val="00F63A6B"/>
    <w:rsid w:val="00F7174D"/>
    <w:rsid w:val="00F73B15"/>
    <w:rsid w:val="00F7435C"/>
    <w:rsid w:val="00F747E8"/>
    <w:rsid w:val="00F74989"/>
    <w:rsid w:val="00F778C7"/>
    <w:rsid w:val="00F82D00"/>
    <w:rsid w:val="00F86A38"/>
    <w:rsid w:val="00F86B39"/>
    <w:rsid w:val="00F953CA"/>
    <w:rsid w:val="00F95FD7"/>
    <w:rsid w:val="00F96C19"/>
    <w:rsid w:val="00FA6244"/>
    <w:rsid w:val="00FA74FF"/>
    <w:rsid w:val="00FB2942"/>
    <w:rsid w:val="00FB3E3D"/>
    <w:rsid w:val="00FB6905"/>
    <w:rsid w:val="00FB7DEA"/>
    <w:rsid w:val="00FC0986"/>
    <w:rsid w:val="00FC2089"/>
    <w:rsid w:val="00FC218B"/>
    <w:rsid w:val="00FC3B49"/>
    <w:rsid w:val="00FC522D"/>
    <w:rsid w:val="00FC5CF5"/>
    <w:rsid w:val="00FC6EFF"/>
    <w:rsid w:val="00FC7015"/>
    <w:rsid w:val="00FD78BC"/>
    <w:rsid w:val="00FE33A6"/>
    <w:rsid w:val="00FE4E12"/>
    <w:rsid w:val="00FE5F0B"/>
    <w:rsid w:val="00FF6F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F7E2"/>
  <w15:docId w15:val="{8A2FBC78-1EC2-41C2-9753-66713AE7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21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51215"/>
    <w:pPr>
      <w:ind w:left="720"/>
      <w:contextualSpacing/>
    </w:pPr>
  </w:style>
  <w:style w:type="paragraph" w:styleId="Zaglavlje">
    <w:name w:val="header"/>
    <w:basedOn w:val="Normal"/>
    <w:link w:val="ZaglavljeChar"/>
    <w:uiPriority w:val="99"/>
    <w:unhideWhenUsed/>
    <w:rsid w:val="005659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659B5"/>
  </w:style>
  <w:style w:type="paragraph" w:styleId="Podnoje">
    <w:name w:val="footer"/>
    <w:basedOn w:val="Normal"/>
    <w:link w:val="PodnojeChar"/>
    <w:uiPriority w:val="99"/>
    <w:unhideWhenUsed/>
    <w:rsid w:val="005659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659B5"/>
  </w:style>
  <w:style w:type="table" w:styleId="Reetkatablice">
    <w:name w:val="Table Grid"/>
    <w:basedOn w:val="Obinatablica"/>
    <w:uiPriority w:val="39"/>
    <w:rsid w:val="006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104">
      <w:bodyDiv w:val="1"/>
      <w:marLeft w:val="0"/>
      <w:marRight w:val="0"/>
      <w:marTop w:val="0"/>
      <w:marBottom w:val="0"/>
      <w:divBdr>
        <w:top w:val="none" w:sz="0" w:space="0" w:color="auto"/>
        <w:left w:val="none" w:sz="0" w:space="0" w:color="auto"/>
        <w:bottom w:val="none" w:sz="0" w:space="0" w:color="auto"/>
        <w:right w:val="none" w:sz="0" w:space="0" w:color="auto"/>
      </w:divBdr>
    </w:div>
    <w:div w:id="64648052">
      <w:bodyDiv w:val="1"/>
      <w:marLeft w:val="0"/>
      <w:marRight w:val="0"/>
      <w:marTop w:val="0"/>
      <w:marBottom w:val="0"/>
      <w:divBdr>
        <w:top w:val="none" w:sz="0" w:space="0" w:color="auto"/>
        <w:left w:val="none" w:sz="0" w:space="0" w:color="auto"/>
        <w:bottom w:val="none" w:sz="0" w:space="0" w:color="auto"/>
        <w:right w:val="none" w:sz="0" w:space="0" w:color="auto"/>
      </w:divBdr>
    </w:div>
    <w:div w:id="148404430">
      <w:bodyDiv w:val="1"/>
      <w:marLeft w:val="0"/>
      <w:marRight w:val="0"/>
      <w:marTop w:val="0"/>
      <w:marBottom w:val="0"/>
      <w:divBdr>
        <w:top w:val="none" w:sz="0" w:space="0" w:color="auto"/>
        <w:left w:val="none" w:sz="0" w:space="0" w:color="auto"/>
        <w:bottom w:val="none" w:sz="0" w:space="0" w:color="auto"/>
        <w:right w:val="none" w:sz="0" w:space="0" w:color="auto"/>
      </w:divBdr>
    </w:div>
    <w:div w:id="257837784">
      <w:bodyDiv w:val="1"/>
      <w:marLeft w:val="0"/>
      <w:marRight w:val="0"/>
      <w:marTop w:val="0"/>
      <w:marBottom w:val="0"/>
      <w:divBdr>
        <w:top w:val="none" w:sz="0" w:space="0" w:color="auto"/>
        <w:left w:val="none" w:sz="0" w:space="0" w:color="auto"/>
        <w:bottom w:val="none" w:sz="0" w:space="0" w:color="auto"/>
        <w:right w:val="none" w:sz="0" w:space="0" w:color="auto"/>
      </w:divBdr>
    </w:div>
    <w:div w:id="373231921">
      <w:bodyDiv w:val="1"/>
      <w:marLeft w:val="0"/>
      <w:marRight w:val="0"/>
      <w:marTop w:val="0"/>
      <w:marBottom w:val="0"/>
      <w:divBdr>
        <w:top w:val="none" w:sz="0" w:space="0" w:color="auto"/>
        <w:left w:val="none" w:sz="0" w:space="0" w:color="auto"/>
        <w:bottom w:val="none" w:sz="0" w:space="0" w:color="auto"/>
        <w:right w:val="none" w:sz="0" w:space="0" w:color="auto"/>
      </w:divBdr>
    </w:div>
    <w:div w:id="469712685">
      <w:bodyDiv w:val="1"/>
      <w:marLeft w:val="0"/>
      <w:marRight w:val="0"/>
      <w:marTop w:val="0"/>
      <w:marBottom w:val="0"/>
      <w:divBdr>
        <w:top w:val="none" w:sz="0" w:space="0" w:color="auto"/>
        <w:left w:val="none" w:sz="0" w:space="0" w:color="auto"/>
        <w:bottom w:val="none" w:sz="0" w:space="0" w:color="auto"/>
        <w:right w:val="none" w:sz="0" w:space="0" w:color="auto"/>
      </w:divBdr>
    </w:div>
    <w:div w:id="512300142">
      <w:bodyDiv w:val="1"/>
      <w:marLeft w:val="0"/>
      <w:marRight w:val="0"/>
      <w:marTop w:val="0"/>
      <w:marBottom w:val="0"/>
      <w:divBdr>
        <w:top w:val="none" w:sz="0" w:space="0" w:color="auto"/>
        <w:left w:val="none" w:sz="0" w:space="0" w:color="auto"/>
        <w:bottom w:val="none" w:sz="0" w:space="0" w:color="auto"/>
        <w:right w:val="none" w:sz="0" w:space="0" w:color="auto"/>
      </w:divBdr>
    </w:div>
    <w:div w:id="518272413">
      <w:bodyDiv w:val="1"/>
      <w:marLeft w:val="0"/>
      <w:marRight w:val="0"/>
      <w:marTop w:val="0"/>
      <w:marBottom w:val="0"/>
      <w:divBdr>
        <w:top w:val="none" w:sz="0" w:space="0" w:color="auto"/>
        <w:left w:val="none" w:sz="0" w:space="0" w:color="auto"/>
        <w:bottom w:val="none" w:sz="0" w:space="0" w:color="auto"/>
        <w:right w:val="none" w:sz="0" w:space="0" w:color="auto"/>
      </w:divBdr>
    </w:div>
    <w:div w:id="564486487">
      <w:bodyDiv w:val="1"/>
      <w:marLeft w:val="0"/>
      <w:marRight w:val="0"/>
      <w:marTop w:val="0"/>
      <w:marBottom w:val="0"/>
      <w:divBdr>
        <w:top w:val="none" w:sz="0" w:space="0" w:color="auto"/>
        <w:left w:val="none" w:sz="0" w:space="0" w:color="auto"/>
        <w:bottom w:val="none" w:sz="0" w:space="0" w:color="auto"/>
        <w:right w:val="none" w:sz="0" w:space="0" w:color="auto"/>
      </w:divBdr>
    </w:div>
    <w:div w:id="578826186">
      <w:bodyDiv w:val="1"/>
      <w:marLeft w:val="0"/>
      <w:marRight w:val="0"/>
      <w:marTop w:val="0"/>
      <w:marBottom w:val="0"/>
      <w:divBdr>
        <w:top w:val="none" w:sz="0" w:space="0" w:color="auto"/>
        <w:left w:val="none" w:sz="0" w:space="0" w:color="auto"/>
        <w:bottom w:val="none" w:sz="0" w:space="0" w:color="auto"/>
        <w:right w:val="none" w:sz="0" w:space="0" w:color="auto"/>
      </w:divBdr>
    </w:div>
    <w:div w:id="610823916">
      <w:bodyDiv w:val="1"/>
      <w:marLeft w:val="0"/>
      <w:marRight w:val="0"/>
      <w:marTop w:val="0"/>
      <w:marBottom w:val="0"/>
      <w:divBdr>
        <w:top w:val="none" w:sz="0" w:space="0" w:color="auto"/>
        <w:left w:val="none" w:sz="0" w:space="0" w:color="auto"/>
        <w:bottom w:val="none" w:sz="0" w:space="0" w:color="auto"/>
        <w:right w:val="none" w:sz="0" w:space="0" w:color="auto"/>
      </w:divBdr>
    </w:div>
    <w:div w:id="759647145">
      <w:bodyDiv w:val="1"/>
      <w:marLeft w:val="0"/>
      <w:marRight w:val="0"/>
      <w:marTop w:val="0"/>
      <w:marBottom w:val="0"/>
      <w:divBdr>
        <w:top w:val="none" w:sz="0" w:space="0" w:color="auto"/>
        <w:left w:val="none" w:sz="0" w:space="0" w:color="auto"/>
        <w:bottom w:val="none" w:sz="0" w:space="0" w:color="auto"/>
        <w:right w:val="none" w:sz="0" w:space="0" w:color="auto"/>
      </w:divBdr>
    </w:div>
    <w:div w:id="856041383">
      <w:bodyDiv w:val="1"/>
      <w:marLeft w:val="0"/>
      <w:marRight w:val="0"/>
      <w:marTop w:val="0"/>
      <w:marBottom w:val="0"/>
      <w:divBdr>
        <w:top w:val="none" w:sz="0" w:space="0" w:color="auto"/>
        <w:left w:val="none" w:sz="0" w:space="0" w:color="auto"/>
        <w:bottom w:val="none" w:sz="0" w:space="0" w:color="auto"/>
        <w:right w:val="none" w:sz="0" w:space="0" w:color="auto"/>
      </w:divBdr>
    </w:div>
    <w:div w:id="1024357154">
      <w:bodyDiv w:val="1"/>
      <w:marLeft w:val="0"/>
      <w:marRight w:val="0"/>
      <w:marTop w:val="0"/>
      <w:marBottom w:val="0"/>
      <w:divBdr>
        <w:top w:val="none" w:sz="0" w:space="0" w:color="auto"/>
        <w:left w:val="none" w:sz="0" w:space="0" w:color="auto"/>
        <w:bottom w:val="none" w:sz="0" w:space="0" w:color="auto"/>
        <w:right w:val="none" w:sz="0" w:space="0" w:color="auto"/>
      </w:divBdr>
    </w:div>
    <w:div w:id="1087655718">
      <w:bodyDiv w:val="1"/>
      <w:marLeft w:val="0"/>
      <w:marRight w:val="0"/>
      <w:marTop w:val="0"/>
      <w:marBottom w:val="0"/>
      <w:divBdr>
        <w:top w:val="none" w:sz="0" w:space="0" w:color="auto"/>
        <w:left w:val="none" w:sz="0" w:space="0" w:color="auto"/>
        <w:bottom w:val="none" w:sz="0" w:space="0" w:color="auto"/>
        <w:right w:val="none" w:sz="0" w:space="0" w:color="auto"/>
      </w:divBdr>
    </w:div>
    <w:div w:id="1130129631">
      <w:bodyDiv w:val="1"/>
      <w:marLeft w:val="0"/>
      <w:marRight w:val="0"/>
      <w:marTop w:val="0"/>
      <w:marBottom w:val="0"/>
      <w:divBdr>
        <w:top w:val="none" w:sz="0" w:space="0" w:color="auto"/>
        <w:left w:val="none" w:sz="0" w:space="0" w:color="auto"/>
        <w:bottom w:val="none" w:sz="0" w:space="0" w:color="auto"/>
        <w:right w:val="none" w:sz="0" w:space="0" w:color="auto"/>
      </w:divBdr>
    </w:div>
    <w:div w:id="1187713326">
      <w:bodyDiv w:val="1"/>
      <w:marLeft w:val="0"/>
      <w:marRight w:val="0"/>
      <w:marTop w:val="0"/>
      <w:marBottom w:val="0"/>
      <w:divBdr>
        <w:top w:val="none" w:sz="0" w:space="0" w:color="auto"/>
        <w:left w:val="none" w:sz="0" w:space="0" w:color="auto"/>
        <w:bottom w:val="none" w:sz="0" w:space="0" w:color="auto"/>
        <w:right w:val="none" w:sz="0" w:space="0" w:color="auto"/>
      </w:divBdr>
    </w:div>
    <w:div w:id="1189372740">
      <w:bodyDiv w:val="1"/>
      <w:marLeft w:val="0"/>
      <w:marRight w:val="0"/>
      <w:marTop w:val="0"/>
      <w:marBottom w:val="0"/>
      <w:divBdr>
        <w:top w:val="none" w:sz="0" w:space="0" w:color="auto"/>
        <w:left w:val="none" w:sz="0" w:space="0" w:color="auto"/>
        <w:bottom w:val="none" w:sz="0" w:space="0" w:color="auto"/>
        <w:right w:val="none" w:sz="0" w:space="0" w:color="auto"/>
      </w:divBdr>
    </w:div>
    <w:div w:id="1209341413">
      <w:bodyDiv w:val="1"/>
      <w:marLeft w:val="0"/>
      <w:marRight w:val="0"/>
      <w:marTop w:val="0"/>
      <w:marBottom w:val="0"/>
      <w:divBdr>
        <w:top w:val="none" w:sz="0" w:space="0" w:color="auto"/>
        <w:left w:val="none" w:sz="0" w:space="0" w:color="auto"/>
        <w:bottom w:val="none" w:sz="0" w:space="0" w:color="auto"/>
        <w:right w:val="none" w:sz="0" w:space="0" w:color="auto"/>
      </w:divBdr>
    </w:div>
    <w:div w:id="1226525338">
      <w:bodyDiv w:val="1"/>
      <w:marLeft w:val="0"/>
      <w:marRight w:val="0"/>
      <w:marTop w:val="0"/>
      <w:marBottom w:val="0"/>
      <w:divBdr>
        <w:top w:val="none" w:sz="0" w:space="0" w:color="auto"/>
        <w:left w:val="none" w:sz="0" w:space="0" w:color="auto"/>
        <w:bottom w:val="none" w:sz="0" w:space="0" w:color="auto"/>
        <w:right w:val="none" w:sz="0" w:space="0" w:color="auto"/>
      </w:divBdr>
    </w:div>
    <w:div w:id="1277525600">
      <w:bodyDiv w:val="1"/>
      <w:marLeft w:val="0"/>
      <w:marRight w:val="0"/>
      <w:marTop w:val="0"/>
      <w:marBottom w:val="0"/>
      <w:divBdr>
        <w:top w:val="none" w:sz="0" w:space="0" w:color="auto"/>
        <w:left w:val="none" w:sz="0" w:space="0" w:color="auto"/>
        <w:bottom w:val="none" w:sz="0" w:space="0" w:color="auto"/>
        <w:right w:val="none" w:sz="0" w:space="0" w:color="auto"/>
      </w:divBdr>
    </w:div>
    <w:div w:id="1284775893">
      <w:bodyDiv w:val="1"/>
      <w:marLeft w:val="0"/>
      <w:marRight w:val="0"/>
      <w:marTop w:val="0"/>
      <w:marBottom w:val="0"/>
      <w:divBdr>
        <w:top w:val="none" w:sz="0" w:space="0" w:color="auto"/>
        <w:left w:val="none" w:sz="0" w:space="0" w:color="auto"/>
        <w:bottom w:val="none" w:sz="0" w:space="0" w:color="auto"/>
        <w:right w:val="none" w:sz="0" w:space="0" w:color="auto"/>
      </w:divBdr>
    </w:div>
    <w:div w:id="1382746449">
      <w:bodyDiv w:val="1"/>
      <w:marLeft w:val="0"/>
      <w:marRight w:val="0"/>
      <w:marTop w:val="0"/>
      <w:marBottom w:val="0"/>
      <w:divBdr>
        <w:top w:val="none" w:sz="0" w:space="0" w:color="auto"/>
        <w:left w:val="none" w:sz="0" w:space="0" w:color="auto"/>
        <w:bottom w:val="none" w:sz="0" w:space="0" w:color="auto"/>
        <w:right w:val="none" w:sz="0" w:space="0" w:color="auto"/>
      </w:divBdr>
    </w:div>
    <w:div w:id="1477645993">
      <w:bodyDiv w:val="1"/>
      <w:marLeft w:val="0"/>
      <w:marRight w:val="0"/>
      <w:marTop w:val="0"/>
      <w:marBottom w:val="0"/>
      <w:divBdr>
        <w:top w:val="none" w:sz="0" w:space="0" w:color="auto"/>
        <w:left w:val="none" w:sz="0" w:space="0" w:color="auto"/>
        <w:bottom w:val="none" w:sz="0" w:space="0" w:color="auto"/>
        <w:right w:val="none" w:sz="0" w:space="0" w:color="auto"/>
      </w:divBdr>
    </w:div>
    <w:div w:id="1490289736">
      <w:bodyDiv w:val="1"/>
      <w:marLeft w:val="0"/>
      <w:marRight w:val="0"/>
      <w:marTop w:val="0"/>
      <w:marBottom w:val="0"/>
      <w:divBdr>
        <w:top w:val="none" w:sz="0" w:space="0" w:color="auto"/>
        <w:left w:val="none" w:sz="0" w:space="0" w:color="auto"/>
        <w:bottom w:val="none" w:sz="0" w:space="0" w:color="auto"/>
        <w:right w:val="none" w:sz="0" w:space="0" w:color="auto"/>
      </w:divBdr>
    </w:div>
    <w:div w:id="1503936823">
      <w:bodyDiv w:val="1"/>
      <w:marLeft w:val="0"/>
      <w:marRight w:val="0"/>
      <w:marTop w:val="0"/>
      <w:marBottom w:val="0"/>
      <w:divBdr>
        <w:top w:val="none" w:sz="0" w:space="0" w:color="auto"/>
        <w:left w:val="none" w:sz="0" w:space="0" w:color="auto"/>
        <w:bottom w:val="none" w:sz="0" w:space="0" w:color="auto"/>
        <w:right w:val="none" w:sz="0" w:space="0" w:color="auto"/>
      </w:divBdr>
    </w:div>
    <w:div w:id="1532959518">
      <w:bodyDiv w:val="1"/>
      <w:marLeft w:val="0"/>
      <w:marRight w:val="0"/>
      <w:marTop w:val="0"/>
      <w:marBottom w:val="0"/>
      <w:divBdr>
        <w:top w:val="none" w:sz="0" w:space="0" w:color="auto"/>
        <w:left w:val="none" w:sz="0" w:space="0" w:color="auto"/>
        <w:bottom w:val="none" w:sz="0" w:space="0" w:color="auto"/>
        <w:right w:val="none" w:sz="0" w:space="0" w:color="auto"/>
      </w:divBdr>
    </w:div>
    <w:div w:id="1557619220">
      <w:bodyDiv w:val="1"/>
      <w:marLeft w:val="0"/>
      <w:marRight w:val="0"/>
      <w:marTop w:val="0"/>
      <w:marBottom w:val="0"/>
      <w:divBdr>
        <w:top w:val="none" w:sz="0" w:space="0" w:color="auto"/>
        <w:left w:val="none" w:sz="0" w:space="0" w:color="auto"/>
        <w:bottom w:val="none" w:sz="0" w:space="0" w:color="auto"/>
        <w:right w:val="none" w:sz="0" w:space="0" w:color="auto"/>
      </w:divBdr>
    </w:div>
    <w:div w:id="1577977274">
      <w:bodyDiv w:val="1"/>
      <w:marLeft w:val="0"/>
      <w:marRight w:val="0"/>
      <w:marTop w:val="0"/>
      <w:marBottom w:val="0"/>
      <w:divBdr>
        <w:top w:val="none" w:sz="0" w:space="0" w:color="auto"/>
        <w:left w:val="none" w:sz="0" w:space="0" w:color="auto"/>
        <w:bottom w:val="none" w:sz="0" w:space="0" w:color="auto"/>
        <w:right w:val="none" w:sz="0" w:space="0" w:color="auto"/>
      </w:divBdr>
    </w:div>
    <w:div w:id="1718121272">
      <w:bodyDiv w:val="1"/>
      <w:marLeft w:val="0"/>
      <w:marRight w:val="0"/>
      <w:marTop w:val="0"/>
      <w:marBottom w:val="0"/>
      <w:divBdr>
        <w:top w:val="none" w:sz="0" w:space="0" w:color="auto"/>
        <w:left w:val="none" w:sz="0" w:space="0" w:color="auto"/>
        <w:bottom w:val="none" w:sz="0" w:space="0" w:color="auto"/>
        <w:right w:val="none" w:sz="0" w:space="0" w:color="auto"/>
      </w:divBdr>
    </w:div>
    <w:div w:id="1734545606">
      <w:bodyDiv w:val="1"/>
      <w:marLeft w:val="0"/>
      <w:marRight w:val="0"/>
      <w:marTop w:val="0"/>
      <w:marBottom w:val="0"/>
      <w:divBdr>
        <w:top w:val="none" w:sz="0" w:space="0" w:color="auto"/>
        <w:left w:val="none" w:sz="0" w:space="0" w:color="auto"/>
        <w:bottom w:val="none" w:sz="0" w:space="0" w:color="auto"/>
        <w:right w:val="none" w:sz="0" w:space="0" w:color="auto"/>
      </w:divBdr>
    </w:div>
    <w:div w:id="1747608344">
      <w:bodyDiv w:val="1"/>
      <w:marLeft w:val="0"/>
      <w:marRight w:val="0"/>
      <w:marTop w:val="0"/>
      <w:marBottom w:val="0"/>
      <w:divBdr>
        <w:top w:val="none" w:sz="0" w:space="0" w:color="auto"/>
        <w:left w:val="none" w:sz="0" w:space="0" w:color="auto"/>
        <w:bottom w:val="none" w:sz="0" w:space="0" w:color="auto"/>
        <w:right w:val="none" w:sz="0" w:space="0" w:color="auto"/>
      </w:divBdr>
    </w:div>
    <w:div w:id="1973973792">
      <w:bodyDiv w:val="1"/>
      <w:marLeft w:val="0"/>
      <w:marRight w:val="0"/>
      <w:marTop w:val="0"/>
      <w:marBottom w:val="0"/>
      <w:divBdr>
        <w:top w:val="none" w:sz="0" w:space="0" w:color="auto"/>
        <w:left w:val="none" w:sz="0" w:space="0" w:color="auto"/>
        <w:bottom w:val="none" w:sz="0" w:space="0" w:color="auto"/>
        <w:right w:val="none" w:sz="0" w:space="0" w:color="auto"/>
      </w:divBdr>
    </w:div>
    <w:div w:id="1988584788">
      <w:bodyDiv w:val="1"/>
      <w:marLeft w:val="0"/>
      <w:marRight w:val="0"/>
      <w:marTop w:val="0"/>
      <w:marBottom w:val="0"/>
      <w:divBdr>
        <w:top w:val="none" w:sz="0" w:space="0" w:color="auto"/>
        <w:left w:val="none" w:sz="0" w:space="0" w:color="auto"/>
        <w:bottom w:val="none" w:sz="0" w:space="0" w:color="auto"/>
        <w:right w:val="none" w:sz="0" w:space="0" w:color="auto"/>
      </w:divBdr>
    </w:div>
    <w:div w:id="2000234057">
      <w:bodyDiv w:val="1"/>
      <w:marLeft w:val="0"/>
      <w:marRight w:val="0"/>
      <w:marTop w:val="0"/>
      <w:marBottom w:val="0"/>
      <w:divBdr>
        <w:top w:val="none" w:sz="0" w:space="0" w:color="auto"/>
        <w:left w:val="none" w:sz="0" w:space="0" w:color="auto"/>
        <w:bottom w:val="none" w:sz="0" w:space="0" w:color="auto"/>
        <w:right w:val="none" w:sz="0" w:space="0" w:color="auto"/>
      </w:divBdr>
    </w:div>
    <w:div w:id="2133010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3DA1-4815-444C-ACE1-59785A0F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22</Pages>
  <Words>5679</Words>
  <Characters>32371</Characters>
  <Application>Microsoft Office Word</Application>
  <DocSecurity>0</DocSecurity>
  <Lines>269</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dc:creator>
  <cp:keywords/>
  <dc:description/>
  <cp:lastModifiedBy>Marijana Puntarić</cp:lastModifiedBy>
  <cp:revision>25</cp:revision>
  <cp:lastPrinted>2023-01-27T11:59:00Z</cp:lastPrinted>
  <dcterms:created xsi:type="dcterms:W3CDTF">2025-06-13T06:58:00Z</dcterms:created>
  <dcterms:modified xsi:type="dcterms:W3CDTF">2025-06-27T06:52:00Z</dcterms:modified>
</cp:coreProperties>
</file>