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4642" w:rsidRDefault="00264642">
      <w:pPr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1988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338" y="21176"/>
                <wp:lineTo x="2133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nalac Požega - logotip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264642" w:rsidRDefault="00264642">
      <w:pPr>
        <w:rPr>
          <w:rFonts w:ascii="Arial" w:hAnsi="Arial" w:cs="Arial"/>
          <w:b/>
          <w:lang w:val="hr-HR"/>
        </w:rPr>
      </w:pPr>
    </w:p>
    <w:p w:rsidR="00477343" w:rsidRPr="00264642" w:rsidRDefault="00E41372" w:rsidP="00264642">
      <w:pPr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 xml:space="preserve">I. REBALANS 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>PLAN</w:t>
      </w:r>
      <w:r>
        <w:rPr>
          <w:rFonts w:ascii="Arial Narrow" w:hAnsi="Arial Narrow" w:cs="Arial"/>
          <w:b/>
          <w:sz w:val="24"/>
          <w:szCs w:val="24"/>
          <w:lang w:val="hr-HR"/>
        </w:rPr>
        <w:t>A</w:t>
      </w:r>
      <w:r w:rsidR="00500F6B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 INVESTICIJA</w:t>
      </w:r>
      <w:r w:rsidR="00907FFE">
        <w:rPr>
          <w:rFonts w:ascii="Arial Narrow" w:hAnsi="Arial Narrow" w:cs="Arial"/>
          <w:b/>
          <w:sz w:val="24"/>
          <w:szCs w:val="24"/>
          <w:lang w:val="hr-HR"/>
        </w:rPr>
        <w:t xml:space="preserve"> I INVESTICIJSKOG ODRŽAVANJA 2020</w:t>
      </w:r>
      <w:r w:rsidR="00264642" w:rsidRPr="00264642">
        <w:rPr>
          <w:rFonts w:ascii="Arial Narrow" w:hAnsi="Arial Narrow" w:cs="Arial"/>
          <w:b/>
          <w:sz w:val="24"/>
          <w:szCs w:val="24"/>
          <w:lang w:val="hr-HR"/>
        </w:rPr>
        <w:t xml:space="preserve">. </w:t>
      </w:r>
    </w:p>
    <w:p w:rsidR="00661BD6" w:rsidRDefault="00477343" w:rsidP="00F37DE0">
      <w:pPr>
        <w:spacing w:line="276" w:lineRule="auto"/>
        <w:rPr>
          <w:lang w:val="hr-HR"/>
        </w:rPr>
      </w:pPr>
      <w:r>
        <w:rPr>
          <w:lang w:val="hr-HR"/>
        </w:rPr>
        <w:tab/>
      </w:r>
    </w:p>
    <w:p w:rsidR="00477343" w:rsidRPr="00020594" w:rsidRDefault="005C194E" w:rsidP="00F37DE0">
      <w:pPr>
        <w:spacing w:line="276" w:lineRule="auto"/>
        <w:rPr>
          <w:rFonts w:ascii="Arial" w:hAnsi="Arial"/>
          <w:b/>
          <w:sz w:val="22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lang w:val="hr-HR"/>
        </w:rPr>
        <w:tab/>
      </w:r>
      <w:r w:rsidR="00477343">
        <w:rPr>
          <w:rFonts w:ascii="Arial" w:hAnsi="Arial"/>
          <w:lang w:val="hr-HR"/>
        </w:rPr>
        <w:tab/>
        <w:t xml:space="preserve">                                                    </w:t>
      </w:r>
    </w:p>
    <w:p w:rsidR="00F37DE0" w:rsidRPr="00264642" w:rsidRDefault="00477343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" w:hAnsi="Arial"/>
          <w:sz w:val="24"/>
          <w:lang w:val="hr-HR"/>
        </w:rPr>
        <w:tab/>
      </w:r>
      <w:r w:rsidR="00D66C37" w:rsidRPr="00264642">
        <w:rPr>
          <w:rFonts w:ascii="Arial Narrow" w:hAnsi="Arial Narrow"/>
          <w:sz w:val="24"/>
          <w:szCs w:val="24"/>
          <w:lang w:val="hr-HR"/>
        </w:rPr>
        <w:t>Prijedlog</w:t>
      </w:r>
      <w:r w:rsidR="0052588C">
        <w:rPr>
          <w:rFonts w:ascii="Arial Narrow" w:hAnsi="Arial Narrow"/>
          <w:sz w:val="24"/>
          <w:szCs w:val="24"/>
          <w:lang w:val="hr-HR"/>
        </w:rPr>
        <w:t xml:space="preserve"> I. </w:t>
      </w:r>
      <w:r w:rsidR="00521BF9">
        <w:rPr>
          <w:rFonts w:ascii="Arial Narrow" w:hAnsi="Arial Narrow"/>
          <w:sz w:val="24"/>
          <w:szCs w:val="24"/>
          <w:lang w:val="hr-HR"/>
        </w:rPr>
        <w:t>R</w:t>
      </w:r>
      <w:r w:rsidR="0052588C">
        <w:rPr>
          <w:rFonts w:ascii="Arial Narrow" w:hAnsi="Arial Narrow"/>
          <w:sz w:val="24"/>
          <w:szCs w:val="24"/>
          <w:lang w:val="hr-HR"/>
        </w:rPr>
        <w:t>ebalansa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Plan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a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investicija i </w:t>
      </w:r>
      <w:r w:rsidR="00907FFE">
        <w:rPr>
          <w:rFonts w:ascii="Arial Narrow" w:hAnsi="Arial Narrow"/>
          <w:sz w:val="24"/>
          <w:szCs w:val="24"/>
          <w:lang w:val="hr-HR"/>
        </w:rPr>
        <w:t>investicijskog održavanja za 2020</w:t>
      </w:r>
      <w:r w:rsidR="00CA6D51">
        <w:rPr>
          <w:rFonts w:ascii="Arial Narrow" w:hAnsi="Arial Narrow"/>
          <w:sz w:val="24"/>
          <w:szCs w:val="24"/>
          <w:lang w:val="hr-HR"/>
        </w:rPr>
        <w:t>. god.</w:t>
      </w:r>
      <w:r w:rsidR="00CA6D51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A6D51">
        <w:rPr>
          <w:rFonts w:ascii="Arial Narrow" w:hAnsi="Arial Narrow"/>
          <w:sz w:val="24"/>
          <w:szCs w:val="24"/>
          <w:lang w:val="hr-HR"/>
        </w:rPr>
        <w:t>obuhvaća izmjene osnovnog plana</w:t>
      </w:r>
      <w:r w:rsidR="00CA6D51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A6D51">
        <w:rPr>
          <w:rFonts w:ascii="Arial Narrow" w:hAnsi="Arial Narrow"/>
          <w:sz w:val="24"/>
          <w:szCs w:val="24"/>
          <w:lang w:val="hr-HR"/>
        </w:rPr>
        <w:t>koje se odnose na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B39BE">
        <w:rPr>
          <w:rFonts w:ascii="Arial Narrow" w:hAnsi="Arial Narrow"/>
          <w:sz w:val="24"/>
          <w:szCs w:val="24"/>
          <w:lang w:val="hr-HR"/>
        </w:rPr>
        <w:t>izgradnju novih građevina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obavljanje komunalnih djelatnosti</w:t>
      </w:r>
      <w:r w:rsidR="00C55B39" w:rsidRPr="00264642">
        <w:rPr>
          <w:rFonts w:ascii="Arial Narrow" w:hAnsi="Arial Narrow"/>
          <w:sz w:val="24"/>
          <w:szCs w:val="24"/>
          <w:lang w:val="hr-HR"/>
        </w:rPr>
        <w:t>, sanaciju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i održavanje postojećih zgrada i infrastrukture, </w:t>
      </w:r>
      <w:r w:rsidR="00FB39BE">
        <w:rPr>
          <w:rFonts w:ascii="Arial Narrow" w:hAnsi="Arial Narrow"/>
          <w:sz w:val="24"/>
          <w:szCs w:val="24"/>
          <w:lang w:val="hr-HR"/>
        </w:rPr>
        <w:t>izradu projektn</w:t>
      </w:r>
      <w:r w:rsidR="00907FFE">
        <w:rPr>
          <w:rFonts w:ascii="Arial Narrow" w:hAnsi="Arial Narrow"/>
          <w:sz w:val="24"/>
          <w:szCs w:val="24"/>
          <w:lang w:val="hr-HR"/>
        </w:rPr>
        <w:t>ih prijedloga za prijavu na javne pozive,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 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izgradnju novih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građevina za gospodarenje otpadom,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kao i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mnoge druge aktivnosti</w:t>
      </w:r>
      <w:r w:rsidR="00EF1BF5" w:rsidRPr="00264642">
        <w:rPr>
          <w:rFonts w:ascii="Arial Narrow" w:hAnsi="Arial Narrow"/>
          <w:sz w:val="24"/>
          <w:szCs w:val="24"/>
          <w:lang w:val="hr-HR"/>
        </w:rPr>
        <w:t xml:space="preserve"> koje će omogućiti nesmetan i kvalitetan rad Društva</w:t>
      </w:r>
      <w:r w:rsidR="00D66C37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521BF9" w:rsidRPr="00264642">
        <w:rPr>
          <w:rFonts w:ascii="Arial Narrow" w:hAnsi="Arial Narrow"/>
          <w:sz w:val="24"/>
          <w:szCs w:val="24"/>
          <w:lang w:val="hr-HR"/>
        </w:rPr>
        <w:t xml:space="preserve">Plan je podijeljen prema djelatnostima koje Društvo obavlja te prema programima i izvorima financiranja koji prate te programe, a temeljen je na prethodnom iskustvu u poslovanju </w:t>
      </w:r>
      <w:r w:rsidR="00521BF9">
        <w:rPr>
          <w:rFonts w:ascii="Arial Narrow" w:hAnsi="Arial Narrow"/>
          <w:sz w:val="24"/>
          <w:szCs w:val="24"/>
          <w:lang w:val="hr-HR"/>
        </w:rPr>
        <w:t>iz 2019</w:t>
      </w:r>
      <w:r w:rsidR="00521BF9" w:rsidRPr="00264642">
        <w:rPr>
          <w:rFonts w:ascii="Arial Narrow" w:hAnsi="Arial Narrow"/>
          <w:sz w:val="24"/>
          <w:szCs w:val="24"/>
          <w:lang w:val="hr-HR"/>
        </w:rPr>
        <w:t xml:space="preserve">. god., započetim aktivnostima iz prethodnog razdoblja te </w:t>
      </w:r>
      <w:r w:rsidR="00521BF9">
        <w:rPr>
          <w:rFonts w:ascii="Arial Narrow" w:hAnsi="Arial Narrow"/>
          <w:sz w:val="24"/>
          <w:szCs w:val="24"/>
          <w:lang w:val="hr-HR"/>
        </w:rPr>
        <w:t>spoznajama stečenim u proteklom periodu 2020.godine.</w:t>
      </w:r>
    </w:p>
    <w:p w:rsidR="00661BD6" w:rsidRPr="00264642" w:rsidRDefault="00661BD6" w:rsidP="00F37DE0">
      <w:pPr>
        <w:spacing w:line="276" w:lineRule="auto"/>
        <w:jc w:val="both"/>
        <w:rPr>
          <w:rFonts w:ascii="Arial Narrow" w:hAnsi="Arial Narrow"/>
          <w:sz w:val="24"/>
          <w:szCs w:val="24"/>
          <w:lang w:val="hr-HR"/>
        </w:rPr>
      </w:pPr>
    </w:p>
    <w:p w:rsidR="00D9792F" w:rsidRPr="00264642" w:rsidRDefault="009A035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>Za realizaciju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21BF9">
        <w:rPr>
          <w:rFonts w:ascii="Arial Narrow" w:hAnsi="Arial Narrow"/>
          <w:sz w:val="24"/>
          <w:szCs w:val="24"/>
          <w:lang w:val="hr-HR"/>
        </w:rPr>
        <w:t xml:space="preserve">I. Rebalansa </w:t>
      </w:r>
      <w:r w:rsidR="00D66C37" w:rsidRPr="00264642">
        <w:rPr>
          <w:rFonts w:ascii="Arial Narrow" w:hAnsi="Arial Narrow"/>
          <w:sz w:val="24"/>
          <w:szCs w:val="24"/>
          <w:lang w:val="hr-HR"/>
        </w:rPr>
        <w:t>Pl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ana investicija i investicijskog održavanja </w:t>
      </w:r>
      <w:r w:rsidR="00907FFE">
        <w:rPr>
          <w:rFonts w:ascii="Arial Narrow" w:hAnsi="Arial Narrow"/>
          <w:sz w:val="24"/>
          <w:szCs w:val="24"/>
          <w:lang w:val="hr-HR"/>
        </w:rPr>
        <w:t>2020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.god.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>potrebno je osigurati izvore financira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nja, ishoditi potrebne dozvole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prij</w:t>
      </w:r>
      <w:r w:rsidR="00F1677D" w:rsidRPr="00264642">
        <w:rPr>
          <w:rFonts w:ascii="Arial Narrow" w:hAnsi="Arial Narrow"/>
          <w:sz w:val="24"/>
          <w:szCs w:val="24"/>
          <w:lang w:val="hr-HR"/>
        </w:rPr>
        <w:t>aviti se na javne pozive za sufinanciranje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provesti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postupke nabave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 izbor izvoditelja.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Dio aktivnosti vezan je za</w:t>
      </w:r>
      <w:r w:rsidR="00907FFE">
        <w:rPr>
          <w:rFonts w:ascii="Arial Narrow" w:hAnsi="Arial Narrow"/>
          <w:sz w:val="24"/>
          <w:szCs w:val="24"/>
          <w:lang w:val="hr-HR"/>
        </w:rPr>
        <w:t xml:space="preserve"> EU fondove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gdje 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s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e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21BF9">
        <w:rPr>
          <w:rFonts w:ascii="Arial Narrow" w:hAnsi="Arial Narrow"/>
          <w:sz w:val="24"/>
          <w:szCs w:val="24"/>
          <w:lang w:val="hr-HR"/>
        </w:rPr>
        <w:t>planiraju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aplicirati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projek</w:t>
      </w:r>
      <w:r w:rsidR="00485AF2" w:rsidRPr="00264642">
        <w:rPr>
          <w:rFonts w:ascii="Arial Narrow" w:hAnsi="Arial Narrow"/>
          <w:sz w:val="24"/>
          <w:szCs w:val="24"/>
          <w:lang w:val="hr-HR"/>
        </w:rPr>
        <w:t>ti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 iz zaštite okoliša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BF5E78" w:rsidRPr="00264642">
        <w:rPr>
          <w:rFonts w:ascii="Arial Narrow" w:hAnsi="Arial Narrow"/>
          <w:sz w:val="24"/>
          <w:szCs w:val="24"/>
          <w:lang w:val="hr-HR"/>
        </w:rPr>
        <w:t xml:space="preserve">Za </w:t>
      </w:r>
      <w:r w:rsidR="00907FFE">
        <w:rPr>
          <w:rFonts w:ascii="Arial Narrow" w:hAnsi="Arial Narrow"/>
          <w:sz w:val="24"/>
          <w:szCs w:val="24"/>
          <w:lang w:val="hr-HR"/>
        </w:rPr>
        <w:t>projekt</w:t>
      </w:r>
      <w:r w:rsidR="00485AF2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CE5B54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E5B54">
        <w:rPr>
          <w:rFonts w:ascii="Arial Narrow" w:hAnsi="Arial Narrow"/>
          <w:sz w:val="24"/>
          <w:szCs w:val="24"/>
          <w:lang w:val="hr-HR"/>
        </w:rPr>
        <w:t xml:space="preserve">, koji je </w:t>
      </w:r>
      <w:r w:rsidR="00907FFE">
        <w:rPr>
          <w:rFonts w:ascii="Arial Narrow" w:hAnsi="Arial Narrow"/>
          <w:sz w:val="24"/>
          <w:szCs w:val="24"/>
          <w:lang w:val="hr-HR"/>
        </w:rPr>
        <w:t>predviđen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ovim planom</w:t>
      </w:r>
      <w:r w:rsidR="00CE5B54">
        <w:rPr>
          <w:rFonts w:ascii="Arial Narrow" w:hAnsi="Arial Narrow"/>
          <w:sz w:val="24"/>
          <w:szCs w:val="24"/>
          <w:lang w:val="hr-HR"/>
        </w:rPr>
        <w:t>,</w:t>
      </w:r>
      <w:r w:rsidR="00907FFE">
        <w:rPr>
          <w:rFonts w:ascii="Arial Narrow" w:hAnsi="Arial Narrow"/>
          <w:sz w:val="24"/>
          <w:szCs w:val="24"/>
          <w:lang w:val="hr-HR"/>
        </w:rPr>
        <w:t xml:space="preserve"> objavljen je javni poziv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 s udjelima su</w:t>
      </w:r>
      <w:r w:rsidR="00907FFE">
        <w:rPr>
          <w:rFonts w:ascii="Arial Narrow" w:hAnsi="Arial Narrow"/>
          <w:sz w:val="24"/>
          <w:szCs w:val="24"/>
          <w:lang w:val="hr-HR"/>
        </w:rPr>
        <w:t xml:space="preserve">financiranja po kojemu prihvatljivi prijavitelj 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može biti </w:t>
      </w:r>
      <w:r w:rsidR="00907FFE">
        <w:rPr>
          <w:rFonts w:ascii="Arial Narrow" w:hAnsi="Arial Narrow"/>
          <w:sz w:val="24"/>
          <w:szCs w:val="24"/>
          <w:lang w:val="hr-HR"/>
        </w:rPr>
        <w:t>malo, srednje ili veliko poduzeće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. </w:t>
      </w:r>
      <w:r w:rsidR="00121604">
        <w:rPr>
          <w:rFonts w:ascii="Arial Narrow" w:hAnsi="Arial Narrow"/>
          <w:sz w:val="24"/>
          <w:szCs w:val="24"/>
          <w:lang w:val="hr-HR"/>
        </w:rPr>
        <w:t>N</w:t>
      </w:r>
      <w:r w:rsidR="00521BF9">
        <w:rPr>
          <w:rFonts w:ascii="Arial Narrow" w:hAnsi="Arial Narrow"/>
          <w:sz w:val="24"/>
          <w:szCs w:val="24"/>
          <w:lang w:val="hr-HR"/>
        </w:rPr>
        <w:t xml:space="preserve">a radionici vezanoj za objavu ovog poziva </w:t>
      </w:r>
      <w:r w:rsidR="00121604">
        <w:rPr>
          <w:rFonts w:ascii="Arial Narrow" w:hAnsi="Arial Narrow"/>
          <w:sz w:val="24"/>
          <w:szCs w:val="24"/>
          <w:lang w:val="hr-HR"/>
        </w:rPr>
        <w:t>dano je pojašnjenje</w:t>
      </w:r>
      <w:r w:rsidR="00521BF9">
        <w:rPr>
          <w:rFonts w:ascii="Arial Narrow" w:hAnsi="Arial Narrow"/>
          <w:sz w:val="24"/>
          <w:szCs w:val="24"/>
          <w:lang w:val="hr-HR"/>
        </w:rPr>
        <w:t xml:space="preserve"> da komunalna društva pripadaju velikim poduzećima</w:t>
      </w:r>
      <w:r w:rsidR="009A1379">
        <w:rPr>
          <w:rFonts w:ascii="Arial Narrow" w:hAnsi="Arial Narrow"/>
          <w:sz w:val="24"/>
          <w:szCs w:val="24"/>
          <w:lang w:val="hr-HR"/>
        </w:rPr>
        <w:t xml:space="preserve"> koja se sufinanciraju s</w:t>
      </w:r>
      <w:r w:rsidR="00121604">
        <w:rPr>
          <w:rFonts w:ascii="Arial Narrow" w:hAnsi="Arial Narrow"/>
          <w:sz w:val="24"/>
          <w:szCs w:val="24"/>
          <w:lang w:val="hr-HR"/>
        </w:rPr>
        <w:t xml:space="preserve"> </w:t>
      </w:r>
      <w:r w:rsidR="009A1379">
        <w:rPr>
          <w:rFonts w:ascii="Arial Narrow" w:hAnsi="Arial Narrow"/>
          <w:sz w:val="24"/>
          <w:szCs w:val="24"/>
          <w:lang w:val="hr-HR"/>
        </w:rPr>
        <w:t>50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% bespovratnih sredstava. </w:t>
      </w:r>
      <w:r w:rsidR="009A1379">
        <w:rPr>
          <w:rFonts w:ascii="Arial Narrow" w:hAnsi="Arial Narrow"/>
          <w:sz w:val="24"/>
          <w:szCs w:val="24"/>
          <w:lang w:val="hr-HR"/>
        </w:rPr>
        <w:t>Z</w:t>
      </w:r>
      <w:r w:rsidR="005B2D70">
        <w:rPr>
          <w:rFonts w:ascii="Arial Narrow" w:hAnsi="Arial Narrow"/>
          <w:sz w:val="24"/>
          <w:szCs w:val="24"/>
          <w:lang w:val="hr-HR"/>
        </w:rPr>
        <w:t>bog visokog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 iznos</w:t>
      </w:r>
      <w:r w:rsidR="005B2D70">
        <w:rPr>
          <w:rFonts w:ascii="Arial Narrow" w:hAnsi="Arial Narrow"/>
          <w:sz w:val="24"/>
          <w:szCs w:val="24"/>
          <w:lang w:val="hr-HR"/>
        </w:rPr>
        <w:t>a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 vrijednosti planirane investicije Društvo nema dovoljno vlastitih sredstava za zatvaranje financijske konstr</w:t>
      </w:r>
      <w:r w:rsidR="009A1379">
        <w:rPr>
          <w:rFonts w:ascii="Arial Narrow" w:hAnsi="Arial Narrow"/>
          <w:sz w:val="24"/>
          <w:szCs w:val="24"/>
          <w:lang w:val="hr-HR"/>
        </w:rPr>
        <w:t>ukcije od 5</w:t>
      </w:r>
      <w:r w:rsidR="00CE5B54">
        <w:rPr>
          <w:rFonts w:ascii="Arial Narrow" w:hAnsi="Arial Narrow"/>
          <w:sz w:val="24"/>
          <w:szCs w:val="24"/>
          <w:lang w:val="hr-HR"/>
        </w:rPr>
        <w:t>0%</w:t>
      </w:r>
      <w:r w:rsidR="009A1379">
        <w:rPr>
          <w:rFonts w:ascii="Arial Narrow" w:hAnsi="Arial Narrow"/>
          <w:sz w:val="24"/>
          <w:szCs w:val="24"/>
          <w:lang w:val="hr-HR"/>
        </w:rPr>
        <w:t>. Osnovni plan pretpostavio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 </w:t>
      </w:r>
      <w:r w:rsidR="009A1379">
        <w:rPr>
          <w:rFonts w:ascii="Arial Narrow" w:hAnsi="Arial Narrow"/>
          <w:sz w:val="24"/>
          <w:szCs w:val="24"/>
          <w:lang w:val="hr-HR"/>
        </w:rPr>
        <w:t xml:space="preserve">je </w:t>
      </w:r>
      <w:r w:rsidR="005B2D70">
        <w:rPr>
          <w:rFonts w:ascii="Arial Narrow" w:hAnsi="Arial Narrow"/>
          <w:sz w:val="24"/>
          <w:szCs w:val="24"/>
          <w:lang w:val="hr-HR"/>
        </w:rPr>
        <w:t>dodatni izvor financiranja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 u pozivu koji 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se očekuje </w:t>
      </w:r>
      <w:r w:rsidR="00CE5B54">
        <w:rPr>
          <w:rFonts w:ascii="Arial Narrow" w:hAnsi="Arial Narrow"/>
          <w:sz w:val="24"/>
          <w:szCs w:val="24"/>
          <w:lang w:val="hr-HR"/>
        </w:rPr>
        <w:t>od Ministarstva regionalnog razvoja i fondova Europske unije</w:t>
      </w:r>
      <w:r w:rsidR="009A1379">
        <w:rPr>
          <w:rFonts w:ascii="Arial Narrow" w:hAnsi="Arial Narrow"/>
          <w:sz w:val="24"/>
          <w:szCs w:val="24"/>
          <w:lang w:val="hr-HR"/>
        </w:rPr>
        <w:t>, no prema saznanjima s radionice</w:t>
      </w:r>
      <w:r w:rsidR="009C2468">
        <w:rPr>
          <w:rFonts w:ascii="Arial Narrow" w:hAnsi="Arial Narrow"/>
          <w:sz w:val="24"/>
          <w:szCs w:val="24"/>
          <w:lang w:val="hr-HR"/>
        </w:rPr>
        <w:t>,</w:t>
      </w:r>
      <w:r w:rsidR="009A1379">
        <w:rPr>
          <w:rFonts w:ascii="Arial Narrow" w:hAnsi="Arial Narrow"/>
          <w:sz w:val="24"/>
          <w:szCs w:val="24"/>
          <w:lang w:val="hr-HR"/>
        </w:rPr>
        <w:t xml:space="preserve"> to neće biti moguće. Društvo će pokušati kroz izmjene projekta i građevinske dozvole u smislu omogućavanja izgradnje </w:t>
      </w:r>
      <w:proofErr w:type="spellStart"/>
      <w:r w:rsidR="009A1379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121604">
        <w:rPr>
          <w:rFonts w:ascii="Arial Narrow" w:hAnsi="Arial Narrow"/>
          <w:sz w:val="24"/>
          <w:szCs w:val="24"/>
          <w:lang w:val="hr-HR"/>
        </w:rPr>
        <w:t xml:space="preserve"> po funkcionalnim dijelovima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, umanjiti vrijednost investicije te aplicirati samo </w:t>
      </w:r>
      <w:r w:rsidR="00121604">
        <w:rPr>
          <w:rFonts w:ascii="Arial Narrow" w:hAnsi="Arial Narrow"/>
          <w:sz w:val="24"/>
          <w:szCs w:val="24"/>
          <w:lang w:val="hr-HR"/>
        </w:rPr>
        <w:t>izgradnju I. funkcionalnog dijela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 </w:t>
      </w:r>
      <w:proofErr w:type="spellStart"/>
      <w:r w:rsidR="002F6E22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2F6E22">
        <w:rPr>
          <w:rFonts w:ascii="Arial Narrow" w:hAnsi="Arial Narrow"/>
          <w:sz w:val="24"/>
          <w:szCs w:val="24"/>
          <w:lang w:val="hr-HR"/>
        </w:rPr>
        <w:t xml:space="preserve"> kako bi moglo osigurati svoj udio u sufinanciranju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. </w:t>
      </w:r>
      <w:r w:rsidR="002F6E22">
        <w:rPr>
          <w:rFonts w:ascii="Arial Narrow" w:hAnsi="Arial Narrow"/>
          <w:sz w:val="24"/>
          <w:szCs w:val="24"/>
          <w:lang w:val="hr-HR"/>
        </w:rPr>
        <w:t>P</w:t>
      </w:r>
      <w:r w:rsidR="00CD22D1">
        <w:rPr>
          <w:rFonts w:ascii="Arial Narrow" w:hAnsi="Arial Narrow"/>
          <w:sz w:val="24"/>
          <w:szCs w:val="24"/>
          <w:lang w:val="hr-HR"/>
        </w:rPr>
        <w:t>oziv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</w:t>
      </w:r>
      <w:r w:rsidR="00CE5B54">
        <w:rPr>
          <w:rFonts w:ascii="Arial Narrow" w:hAnsi="Arial Narrow"/>
          <w:sz w:val="24"/>
          <w:szCs w:val="24"/>
          <w:lang w:val="hr-HR"/>
        </w:rPr>
        <w:t xml:space="preserve">za 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planiranu investiciju izgradnje 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i opremanja </w:t>
      </w:r>
      <w:proofErr w:type="spellStart"/>
      <w:r w:rsidR="00CD22D1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CD22D1">
        <w:rPr>
          <w:rFonts w:ascii="Arial Narrow" w:hAnsi="Arial Narrow"/>
          <w:sz w:val="24"/>
          <w:szCs w:val="24"/>
          <w:lang w:val="hr-HR"/>
        </w:rPr>
        <w:t xml:space="preserve"> dvorišta građevnog otpada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 zatvoren je vrlo brzo nakon otvaranja jer je bilo puno prijavitelja koji su u trenutku otvaranja poziva imali spremnu dokumentaciju za projektnu prijavu te su </w:t>
      </w:r>
      <w:r w:rsidR="00DA4269">
        <w:rPr>
          <w:rFonts w:ascii="Arial Narrow" w:hAnsi="Arial Narrow"/>
          <w:sz w:val="24"/>
          <w:szCs w:val="24"/>
          <w:lang w:val="hr-HR"/>
        </w:rPr>
        <w:t xml:space="preserve">brzo </w:t>
      </w:r>
      <w:r w:rsidR="002F6E22">
        <w:rPr>
          <w:rFonts w:ascii="Arial Narrow" w:hAnsi="Arial Narrow"/>
          <w:sz w:val="24"/>
          <w:szCs w:val="24"/>
          <w:lang w:val="hr-HR"/>
        </w:rPr>
        <w:t>potrošena sva bespovratna sredstva predviđena pozivom.</w:t>
      </w:r>
      <w:r w:rsidR="00121604">
        <w:rPr>
          <w:rFonts w:ascii="Arial Narrow" w:hAnsi="Arial Narrow"/>
          <w:sz w:val="24"/>
          <w:szCs w:val="24"/>
          <w:lang w:val="hr-HR"/>
        </w:rPr>
        <w:t xml:space="preserve"> Zbog velike zainteresiranosti povećan je ukupan raspoloživ iznos bespovratnih sredstava</w:t>
      </w:r>
      <w:r w:rsidR="00251D1E">
        <w:rPr>
          <w:rFonts w:ascii="Arial Narrow" w:hAnsi="Arial Narrow"/>
          <w:sz w:val="24"/>
          <w:szCs w:val="24"/>
          <w:lang w:val="hr-HR"/>
        </w:rPr>
        <w:t xml:space="preserve"> te poziv ponovo otvoren.</w:t>
      </w:r>
      <w:r w:rsidR="00121604">
        <w:rPr>
          <w:rFonts w:ascii="Arial Narrow" w:hAnsi="Arial Narrow"/>
          <w:sz w:val="24"/>
          <w:szCs w:val="24"/>
          <w:lang w:val="hr-HR"/>
        </w:rPr>
        <w:t xml:space="preserve"> Informacija o velikom </w:t>
      </w:r>
      <w:r w:rsidR="00251D1E">
        <w:rPr>
          <w:rFonts w:ascii="Arial Narrow" w:hAnsi="Arial Narrow"/>
          <w:sz w:val="24"/>
          <w:szCs w:val="24"/>
          <w:lang w:val="hr-HR"/>
        </w:rPr>
        <w:t>broju već apliciranih projekata</w:t>
      </w:r>
      <w:r w:rsidR="00121604">
        <w:rPr>
          <w:rFonts w:ascii="Arial Narrow" w:hAnsi="Arial Narrow"/>
          <w:sz w:val="24"/>
          <w:szCs w:val="24"/>
          <w:lang w:val="hr-HR"/>
        </w:rPr>
        <w:t xml:space="preserve"> </w:t>
      </w:r>
      <w:r w:rsidR="00251D1E">
        <w:rPr>
          <w:rFonts w:ascii="Arial Narrow" w:hAnsi="Arial Narrow"/>
          <w:sz w:val="24"/>
          <w:szCs w:val="24"/>
          <w:lang w:val="hr-HR"/>
        </w:rPr>
        <w:t xml:space="preserve">presudila je u donošenju odluke o odustajanju od apliciranja ovog projekta. </w:t>
      </w:r>
      <w:r w:rsidR="00121604">
        <w:rPr>
          <w:rFonts w:ascii="Arial Narrow" w:hAnsi="Arial Narrow"/>
          <w:sz w:val="24"/>
          <w:szCs w:val="24"/>
          <w:lang w:val="hr-HR"/>
        </w:rPr>
        <w:t xml:space="preserve">Društvo je odlučilo 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samostalno izvesti pripremne radove te provesti </w:t>
      </w:r>
      <w:r w:rsidR="00DA4269">
        <w:rPr>
          <w:rFonts w:ascii="Arial Narrow" w:hAnsi="Arial Narrow"/>
          <w:sz w:val="24"/>
          <w:szCs w:val="24"/>
          <w:lang w:val="hr-HR"/>
        </w:rPr>
        <w:t>odabir izvođača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 </w:t>
      </w:r>
      <w:r w:rsidR="00DA4269">
        <w:rPr>
          <w:rFonts w:ascii="Arial Narrow" w:hAnsi="Arial Narrow"/>
          <w:sz w:val="24"/>
          <w:szCs w:val="24"/>
          <w:lang w:val="hr-HR"/>
        </w:rPr>
        <w:t xml:space="preserve">i izvođenje građevinskih radova 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plohe </w:t>
      </w:r>
      <w:proofErr w:type="spellStart"/>
      <w:r w:rsidR="002F6E2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2F6E22">
        <w:rPr>
          <w:rFonts w:ascii="Arial Narrow" w:hAnsi="Arial Narrow"/>
          <w:sz w:val="24"/>
          <w:szCs w:val="24"/>
          <w:lang w:val="hr-HR"/>
        </w:rPr>
        <w:t xml:space="preserve"> dvorišta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 za građevni otpad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, a opremanje planirati u </w:t>
      </w:r>
      <w:r w:rsidR="00DA4269">
        <w:rPr>
          <w:rFonts w:ascii="Arial Narrow" w:hAnsi="Arial Narrow"/>
          <w:sz w:val="24"/>
          <w:szCs w:val="24"/>
          <w:lang w:val="hr-HR"/>
        </w:rPr>
        <w:t>narednom</w:t>
      </w:r>
      <w:r w:rsidR="002F6E22">
        <w:rPr>
          <w:rFonts w:ascii="Arial Narrow" w:hAnsi="Arial Narrow"/>
          <w:sz w:val="24"/>
          <w:szCs w:val="24"/>
          <w:lang w:val="hr-HR"/>
        </w:rPr>
        <w:t xml:space="preserve"> planskom</w:t>
      </w:r>
      <w:r w:rsidR="00DA4269">
        <w:rPr>
          <w:rFonts w:ascii="Arial Narrow" w:hAnsi="Arial Narrow"/>
          <w:sz w:val="24"/>
          <w:szCs w:val="24"/>
          <w:lang w:val="hr-HR"/>
        </w:rPr>
        <w:t xml:space="preserve"> razdoblju</w:t>
      </w:r>
      <w:r w:rsidR="00CD22D1">
        <w:rPr>
          <w:rFonts w:ascii="Arial Narrow" w:hAnsi="Arial Narrow"/>
          <w:sz w:val="24"/>
          <w:szCs w:val="24"/>
          <w:lang w:val="hr-HR"/>
        </w:rPr>
        <w:t>. Ostala p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lanirana sredstva predviđena </w:t>
      </w:r>
      <w:r w:rsidR="00FB39BE">
        <w:rPr>
          <w:rFonts w:ascii="Arial Narrow" w:hAnsi="Arial Narrow"/>
          <w:sz w:val="24"/>
          <w:szCs w:val="24"/>
          <w:lang w:val="hr-HR"/>
        </w:rPr>
        <w:t xml:space="preserve">su </w:t>
      </w:r>
      <w:r w:rsidR="00F1677D" w:rsidRPr="00264642">
        <w:rPr>
          <w:rFonts w:ascii="Arial Narrow" w:hAnsi="Arial Narrow"/>
          <w:sz w:val="24"/>
          <w:szCs w:val="24"/>
          <w:lang w:val="hr-HR"/>
        </w:rPr>
        <w:t xml:space="preserve">na temelju dosadašnjeg iskustva </w:t>
      </w:r>
      <w:r w:rsidR="00CD22D1">
        <w:rPr>
          <w:rFonts w:ascii="Arial Narrow" w:hAnsi="Arial Narrow"/>
          <w:sz w:val="24"/>
          <w:szCs w:val="24"/>
          <w:lang w:val="hr-HR"/>
        </w:rPr>
        <w:t>iz</w:t>
      </w:r>
      <w:r w:rsidR="009B3EF2">
        <w:rPr>
          <w:rFonts w:ascii="Arial Narrow" w:hAnsi="Arial Narrow"/>
          <w:sz w:val="24"/>
          <w:szCs w:val="24"/>
          <w:lang w:val="hr-HR"/>
        </w:rPr>
        <w:t xml:space="preserve"> prethodnih godina rada Društva i uglavnom se radi o </w:t>
      </w:r>
      <w:r w:rsidR="003B0E8F">
        <w:rPr>
          <w:rFonts w:ascii="Arial Narrow" w:hAnsi="Arial Narrow"/>
          <w:sz w:val="24"/>
          <w:szCs w:val="24"/>
          <w:lang w:val="hr-HR"/>
        </w:rPr>
        <w:t>vlastitim sredstvima društva i u manjem iznosu o sredstvima proračuna JLS.</w:t>
      </w:r>
      <w:r w:rsidR="00DA4269">
        <w:rPr>
          <w:rFonts w:ascii="Arial Narrow" w:hAnsi="Arial Narrow"/>
          <w:sz w:val="24"/>
          <w:szCs w:val="24"/>
          <w:lang w:val="hr-HR"/>
        </w:rPr>
        <w:t xml:space="preserve"> Pojedini iznosi u planu su korigirani jer je zbog novonastale situacije i epidemioloških mjera bilo potrebno uskladit</w:t>
      </w:r>
      <w:r w:rsidR="00F83D92">
        <w:rPr>
          <w:rFonts w:ascii="Arial Narrow" w:hAnsi="Arial Narrow"/>
          <w:sz w:val="24"/>
          <w:szCs w:val="24"/>
          <w:lang w:val="hr-HR"/>
        </w:rPr>
        <w:t>i poslovanje.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661BD6" w:rsidRPr="00264642" w:rsidRDefault="00D9792F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</w:t>
      </w:r>
      <w:r w:rsidR="00382B57" w:rsidRPr="00264642">
        <w:rPr>
          <w:rFonts w:ascii="Arial Narrow" w:hAnsi="Arial Narrow"/>
          <w:sz w:val="24"/>
          <w:szCs w:val="24"/>
          <w:lang w:val="hr-HR"/>
        </w:rPr>
        <w:t>djelatnosti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b/>
          <w:sz w:val="24"/>
          <w:szCs w:val="24"/>
          <w:lang w:val="hr-HR"/>
        </w:rPr>
        <w:t>gospodarenja otpadom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83D92">
        <w:rPr>
          <w:rFonts w:ascii="Arial Narrow" w:hAnsi="Arial Narrow"/>
          <w:sz w:val="24"/>
          <w:szCs w:val="24"/>
          <w:lang w:val="hr-HR"/>
        </w:rPr>
        <w:t xml:space="preserve">i dalje 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se planiraju ak</w:t>
      </w:r>
      <w:r w:rsidR="005F7061" w:rsidRPr="00264642">
        <w:rPr>
          <w:rFonts w:ascii="Arial Narrow" w:hAnsi="Arial Narrow"/>
          <w:sz w:val="24"/>
          <w:szCs w:val="24"/>
          <w:lang w:val="hr-HR"/>
        </w:rPr>
        <w:t>tivnosti na izgradnji privremen</w:t>
      </w:r>
      <w:r w:rsidR="00F5703C" w:rsidRPr="00264642">
        <w:rPr>
          <w:rFonts w:ascii="Arial Narrow" w:hAnsi="Arial Narrow"/>
          <w:sz w:val="24"/>
          <w:szCs w:val="24"/>
          <w:lang w:val="hr-HR"/>
        </w:rPr>
        <w:t>ih prometnica</w:t>
      </w:r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, obodnih nasipa i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odzračnika</w:t>
      </w:r>
      <w:proofErr w:type="spellEnd"/>
      <w:r w:rsidR="005F7061" w:rsidRPr="00264642">
        <w:rPr>
          <w:rFonts w:ascii="Arial Narrow" w:hAnsi="Arial Narrow"/>
          <w:sz w:val="24"/>
          <w:szCs w:val="24"/>
          <w:lang w:val="hr-HR"/>
        </w:rPr>
        <w:t xml:space="preserve"> za otplinjavanje na odlagalištu </w:t>
      </w:r>
      <w:proofErr w:type="spellStart"/>
      <w:r w:rsidR="005F7061" w:rsidRPr="00264642">
        <w:rPr>
          <w:rFonts w:ascii="Arial Narrow" w:hAnsi="Arial Narrow"/>
          <w:sz w:val="24"/>
          <w:szCs w:val="24"/>
          <w:lang w:val="hr-HR"/>
        </w:rPr>
        <w:t>Vin</w:t>
      </w:r>
      <w:r w:rsidR="00CD22D1">
        <w:rPr>
          <w:rFonts w:ascii="Arial Narrow" w:hAnsi="Arial Narrow"/>
          <w:sz w:val="24"/>
          <w:szCs w:val="24"/>
          <w:lang w:val="hr-HR"/>
        </w:rPr>
        <w:t>ogradine</w:t>
      </w:r>
      <w:proofErr w:type="spellEnd"/>
      <w:r w:rsidR="00CD22D1">
        <w:rPr>
          <w:rFonts w:ascii="Arial Narrow" w:hAnsi="Arial Narrow"/>
          <w:sz w:val="24"/>
          <w:szCs w:val="24"/>
          <w:lang w:val="hr-HR"/>
        </w:rPr>
        <w:t xml:space="preserve">. U </w:t>
      </w:r>
      <w:r w:rsidR="00F83D92">
        <w:rPr>
          <w:rFonts w:ascii="Arial Narrow" w:hAnsi="Arial Narrow"/>
          <w:sz w:val="24"/>
          <w:szCs w:val="24"/>
          <w:lang w:val="hr-HR"/>
        </w:rPr>
        <w:t xml:space="preserve">prvom kvartalu </w:t>
      </w:r>
      <w:r w:rsidR="009C2468">
        <w:rPr>
          <w:rFonts w:ascii="Arial Narrow" w:hAnsi="Arial Narrow"/>
          <w:sz w:val="24"/>
          <w:szCs w:val="24"/>
          <w:lang w:val="hr-HR"/>
        </w:rPr>
        <w:t>2020. godine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 </w:t>
      </w:r>
      <w:r w:rsidR="00F83D92">
        <w:rPr>
          <w:rFonts w:ascii="Arial Narrow" w:hAnsi="Arial Narrow"/>
          <w:sz w:val="24"/>
          <w:szCs w:val="24"/>
          <w:lang w:val="hr-HR"/>
        </w:rPr>
        <w:t>ishođene su građevinske dozvole</w:t>
      </w:r>
      <w:r w:rsidR="00F570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A1FF8" w:rsidRPr="00264642">
        <w:rPr>
          <w:rFonts w:ascii="Arial Narrow" w:hAnsi="Arial Narrow"/>
          <w:sz w:val="24"/>
          <w:szCs w:val="24"/>
          <w:lang w:val="hr-HR"/>
        </w:rPr>
        <w:t>za izgradnju novih sadržaja na odla</w:t>
      </w:r>
      <w:r w:rsidR="001D4FEA">
        <w:rPr>
          <w:rFonts w:ascii="Arial Narrow" w:hAnsi="Arial Narrow"/>
          <w:sz w:val="24"/>
          <w:szCs w:val="24"/>
          <w:lang w:val="hr-HR"/>
        </w:rPr>
        <w:t xml:space="preserve">galištu </w:t>
      </w:r>
      <w:proofErr w:type="spellStart"/>
      <w:r w:rsidR="001D4FEA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1D4FEA">
        <w:rPr>
          <w:rFonts w:ascii="Arial Narrow" w:hAnsi="Arial Narrow"/>
          <w:sz w:val="24"/>
          <w:szCs w:val="24"/>
          <w:lang w:val="hr-HR"/>
        </w:rPr>
        <w:t xml:space="preserve"> (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, </w:t>
      </w:r>
      <w:proofErr w:type="spellStart"/>
      <w:r w:rsidR="009A1FF8" w:rsidRPr="00264642">
        <w:rPr>
          <w:rFonts w:ascii="Arial Narrow" w:hAnsi="Arial Narrow"/>
          <w:sz w:val="24"/>
          <w:szCs w:val="24"/>
          <w:lang w:val="hr-HR"/>
        </w:rPr>
        <w:t>reciklažnog</w:t>
      </w:r>
      <w:proofErr w:type="spellEnd"/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 dvorišta za građevinski otpad</w:t>
      </w:r>
      <w:r w:rsidR="00CD22D1">
        <w:rPr>
          <w:rFonts w:ascii="Arial Narrow" w:hAnsi="Arial Narrow"/>
          <w:sz w:val="24"/>
          <w:szCs w:val="24"/>
          <w:lang w:val="hr-HR"/>
        </w:rPr>
        <w:t>, kasete za inertni otpad)</w:t>
      </w:r>
      <w:r w:rsidR="009A1FF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3346D2" w:rsidRPr="00264642">
        <w:rPr>
          <w:rFonts w:ascii="Arial Narrow" w:hAnsi="Arial Narrow"/>
          <w:sz w:val="24"/>
          <w:szCs w:val="24"/>
          <w:lang w:val="hr-HR"/>
        </w:rPr>
        <w:t>Financiranje izrade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projektnog prijedloga </w:t>
      </w:r>
      <w:r w:rsidR="00CD22D1">
        <w:rPr>
          <w:rFonts w:ascii="Arial Narrow" w:hAnsi="Arial Narrow"/>
          <w:sz w:val="24"/>
          <w:szCs w:val="24"/>
          <w:lang w:val="hr-HR"/>
        </w:rPr>
        <w:t xml:space="preserve"> izgradnje i opremanja </w:t>
      </w:r>
      <w:proofErr w:type="spellStart"/>
      <w:r w:rsidR="00CD22D1">
        <w:rPr>
          <w:rFonts w:ascii="Arial Narrow" w:hAnsi="Arial Narrow"/>
          <w:sz w:val="24"/>
          <w:szCs w:val="24"/>
          <w:lang w:val="hr-HR"/>
        </w:rPr>
        <w:t>kompostane</w:t>
      </w:r>
      <w:proofErr w:type="spellEnd"/>
      <w:r w:rsidR="00CD22D1">
        <w:rPr>
          <w:rFonts w:ascii="Arial Narrow" w:hAnsi="Arial Narrow"/>
          <w:sz w:val="24"/>
          <w:szCs w:val="24"/>
          <w:lang w:val="hr-HR"/>
        </w:rPr>
        <w:t xml:space="preserve"> </w:t>
      </w:r>
      <w:r w:rsidR="00251D1E">
        <w:rPr>
          <w:rFonts w:ascii="Arial Narrow" w:hAnsi="Arial Narrow"/>
          <w:sz w:val="24"/>
          <w:szCs w:val="24"/>
          <w:lang w:val="hr-HR"/>
        </w:rPr>
        <w:t xml:space="preserve">(I. funkcionalnog dijela) 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planirano </w:t>
      </w:r>
      <w:r w:rsidR="00CD22D1">
        <w:rPr>
          <w:rFonts w:ascii="Arial Narrow" w:hAnsi="Arial Narrow"/>
          <w:sz w:val="24"/>
          <w:szCs w:val="24"/>
          <w:lang w:val="hr-HR"/>
        </w:rPr>
        <w:t>je iz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 </w:t>
      </w:r>
      <w:r w:rsidR="003E021E" w:rsidRPr="00264642">
        <w:rPr>
          <w:rFonts w:ascii="Arial Narrow" w:hAnsi="Arial Narrow"/>
          <w:sz w:val="24"/>
          <w:szCs w:val="24"/>
          <w:lang w:val="hr-HR"/>
        </w:rPr>
        <w:t xml:space="preserve">sredstava </w:t>
      </w:r>
      <w:r w:rsidR="003E021E">
        <w:rPr>
          <w:rFonts w:ascii="Arial Narrow" w:hAnsi="Arial Narrow"/>
          <w:sz w:val="24"/>
          <w:szCs w:val="24"/>
          <w:lang w:val="hr-HR"/>
        </w:rPr>
        <w:t xml:space="preserve">EU </w:t>
      </w:r>
      <w:r w:rsidR="009C2468">
        <w:rPr>
          <w:rFonts w:ascii="Arial Narrow" w:hAnsi="Arial Narrow"/>
          <w:sz w:val="24"/>
          <w:szCs w:val="24"/>
          <w:lang w:val="hr-HR"/>
        </w:rPr>
        <w:t>fondova</w:t>
      </w:r>
      <w:r w:rsidR="001771C6">
        <w:rPr>
          <w:rFonts w:ascii="Arial Narrow" w:hAnsi="Arial Narrow"/>
          <w:sz w:val="24"/>
          <w:szCs w:val="24"/>
          <w:lang w:val="hr-HR"/>
        </w:rPr>
        <w:t xml:space="preserve"> (50%) i Komunalca Požega (50% - kreditna sredstva)</w:t>
      </w:r>
      <w:r w:rsidR="009C2468">
        <w:rPr>
          <w:rFonts w:ascii="Arial Narrow" w:hAnsi="Arial Narrow"/>
          <w:sz w:val="24"/>
          <w:szCs w:val="24"/>
          <w:lang w:val="hr-HR"/>
        </w:rPr>
        <w:t>. Od izgradnje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 odlagališta inertnog otpada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 se odustalo u ovoj godini, ali će svakako biti planirano o narednom planskom razdoblju te su predviđena vlastita sredstva potrebna za ishođenje građevinske dozvole</w:t>
      </w:r>
      <w:r w:rsidR="00286F3A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r w:rsidR="00AA7D62">
        <w:rPr>
          <w:rFonts w:ascii="Arial Narrow" w:hAnsi="Arial Narrow"/>
          <w:sz w:val="24"/>
          <w:szCs w:val="24"/>
          <w:lang w:val="hr-HR"/>
        </w:rPr>
        <w:t xml:space="preserve">Sukladno dodatku ugovora o sanaciji odlagališta </w:t>
      </w:r>
      <w:proofErr w:type="spellStart"/>
      <w:r w:rsidR="00AA7D62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AA7D62">
        <w:rPr>
          <w:rFonts w:ascii="Arial Narrow" w:hAnsi="Arial Narrow"/>
          <w:sz w:val="24"/>
          <w:szCs w:val="24"/>
          <w:lang w:val="hr-HR"/>
        </w:rPr>
        <w:t xml:space="preserve"> između Fonda </w:t>
      </w:r>
      <w:r w:rsidR="00AA7D62">
        <w:rPr>
          <w:rFonts w:ascii="Arial Narrow" w:hAnsi="Arial Narrow"/>
          <w:sz w:val="24"/>
          <w:szCs w:val="24"/>
          <w:lang w:val="hr-HR"/>
        </w:rPr>
        <w:lastRenderedPageBreak/>
        <w:t xml:space="preserve">za zaštitu okoliša i energetsku učinkovitost i Grada Požege, Društvo svake godine ima obvezu naručiti geodetski snimak odlagališta </w:t>
      </w:r>
      <w:proofErr w:type="spellStart"/>
      <w:r w:rsidR="00AA7D62">
        <w:rPr>
          <w:rFonts w:ascii="Arial Narrow" w:hAnsi="Arial Narrow"/>
          <w:sz w:val="24"/>
          <w:szCs w:val="24"/>
          <w:lang w:val="hr-HR"/>
        </w:rPr>
        <w:t>Vinogradine</w:t>
      </w:r>
      <w:proofErr w:type="spellEnd"/>
      <w:r w:rsidR="00AA7D62">
        <w:rPr>
          <w:rFonts w:ascii="Arial Narrow" w:hAnsi="Arial Narrow"/>
          <w:sz w:val="24"/>
          <w:szCs w:val="24"/>
          <w:lang w:val="hr-HR"/>
        </w:rPr>
        <w:t xml:space="preserve"> i izraditi izračun preostalog kapaciteta odlagališta koji se dostavljaju Fondu. Fond ove poslove sufinancira u iznosu 60%, a preostalih 40% Društvo iz cijene usluge. </w:t>
      </w:r>
      <w:r w:rsidR="009C2468">
        <w:rPr>
          <w:rFonts w:ascii="Arial Narrow" w:hAnsi="Arial Narrow"/>
          <w:sz w:val="24"/>
          <w:szCs w:val="24"/>
          <w:lang w:val="hr-HR"/>
        </w:rPr>
        <w:t>S obzirom da je proveden postupak nabave, poznata su sredstva namijenjena ov</w:t>
      </w:r>
      <w:r w:rsidR="00CB44D7">
        <w:rPr>
          <w:rFonts w:ascii="Arial Narrow" w:hAnsi="Arial Narrow"/>
          <w:sz w:val="24"/>
          <w:szCs w:val="24"/>
          <w:lang w:val="hr-HR"/>
        </w:rPr>
        <w:t>im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 aktivnosti</w:t>
      </w:r>
      <w:r w:rsidR="00CB44D7">
        <w:rPr>
          <w:rFonts w:ascii="Arial Narrow" w:hAnsi="Arial Narrow"/>
          <w:sz w:val="24"/>
          <w:szCs w:val="24"/>
          <w:lang w:val="hr-HR"/>
        </w:rPr>
        <w:t>ma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 te </w:t>
      </w:r>
      <w:r w:rsidR="00CB44D7">
        <w:rPr>
          <w:rFonts w:ascii="Arial Narrow" w:hAnsi="Arial Narrow"/>
          <w:sz w:val="24"/>
          <w:szCs w:val="24"/>
          <w:lang w:val="hr-HR"/>
        </w:rPr>
        <w:t>s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u </w:t>
      </w:r>
      <w:r w:rsidR="00CB44D7">
        <w:rPr>
          <w:rFonts w:ascii="Arial Narrow" w:hAnsi="Arial Narrow"/>
          <w:sz w:val="24"/>
          <w:szCs w:val="24"/>
          <w:lang w:val="hr-HR"/>
        </w:rPr>
        <w:t xml:space="preserve">u </w:t>
      </w:r>
      <w:r w:rsidR="009C2468">
        <w:rPr>
          <w:rFonts w:ascii="Arial Narrow" w:hAnsi="Arial Narrow"/>
          <w:sz w:val="24"/>
          <w:szCs w:val="24"/>
          <w:lang w:val="hr-HR"/>
        </w:rPr>
        <w:t xml:space="preserve">rebalansu plana umanjena. </w:t>
      </w:r>
      <w:r w:rsidR="009A035F" w:rsidRPr="00264642">
        <w:rPr>
          <w:rFonts w:ascii="Arial Narrow" w:hAnsi="Arial Narrow"/>
          <w:sz w:val="24"/>
          <w:szCs w:val="24"/>
          <w:lang w:val="hr-HR"/>
        </w:rPr>
        <w:t>P</w:t>
      </w:r>
      <w:r w:rsidR="00360B04" w:rsidRPr="00264642">
        <w:rPr>
          <w:rFonts w:ascii="Arial Narrow" w:hAnsi="Arial Narrow"/>
          <w:sz w:val="24"/>
          <w:szCs w:val="24"/>
          <w:lang w:val="hr-HR"/>
        </w:rPr>
        <w:t>l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anira se </w:t>
      </w:r>
      <w:r w:rsidR="000B1289" w:rsidRPr="00264642">
        <w:rPr>
          <w:rFonts w:ascii="Arial Narrow" w:hAnsi="Arial Narrow"/>
          <w:sz w:val="24"/>
          <w:szCs w:val="24"/>
          <w:lang w:val="hr-HR"/>
        </w:rPr>
        <w:t xml:space="preserve">daljnja </w:t>
      </w:r>
      <w:r w:rsidR="00360B04" w:rsidRPr="00264642">
        <w:rPr>
          <w:rFonts w:ascii="Arial Narrow" w:hAnsi="Arial Narrow"/>
          <w:sz w:val="24"/>
          <w:szCs w:val="24"/>
          <w:lang w:val="hr-HR"/>
        </w:rPr>
        <w:t xml:space="preserve">izgradnja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podloga za spremnike za otpad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u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stambenim naseljima vlastitim sredstvima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</w:t>
      </w:r>
      <w:r w:rsidR="00CB44D7">
        <w:rPr>
          <w:rFonts w:ascii="Arial Narrow" w:hAnsi="Arial Narrow"/>
          <w:sz w:val="24"/>
          <w:szCs w:val="24"/>
          <w:lang w:val="hr-HR"/>
        </w:rPr>
        <w:t>, ali su također umanjena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>.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U 20</w:t>
      </w:r>
      <w:r w:rsidR="00AA7D62">
        <w:rPr>
          <w:rFonts w:ascii="Arial Narrow" w:hAnsi="Arial Narrow"/>
          <w:sz w:val="24"/>
          <w:szCs w:val="24"/>
          <w:lang w:val="hr-HR"/>
        </w:rPr>
        <w:t>20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.god. nastavlja se implementacija odvojenog sakupljanja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korisnog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otpada u jedinicama lokalne samouprave na području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Požeštine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(podjela posuda za otpad, vrećica, </w:t>
      </w:r>
      <w:proofErr w:type="spellStart"/>
      <w:r w:rsidR="00BE70FB" w:rsidRPr="00264642">
        <w:rPr>
          <w:rFonts w:ascii="Arial Narrow" w:hAnsi="Arial Narrow"/>
          <w:sz w:val="24"/>
          <w:szCs w:val="24"/>
          <w:lang w:val="hr-HR"/>
        </w:rPr>
        <w:t>kompostera</w:t>
      </w:r>
      <w:proofErr w:type="spellEnd"/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 i sl.) čiji su troškovi  izrade letaka, brošura, uputa i sl. planirani u okviru stavke provedbe programa edukacije na području zaštite okoliša i prir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ode </w:t>
      </w:r>
      <w:r w:rsidR="00D5466E">
        <w:rPr>
          <w:rFonts w:ascii="Arial Narrow" w:hAnsi="Arial Narrow"/>
          <w:sz w:val="24"/>
          <w:szCs w:val="24"/>
          <w:lang w:val="hr-HR"/>
        </w:rPr>
        <w:t>iz cijene usluge</w:t>
      </w:r>
      <w:r w:rsidR="007B0460">
        <w:rPr>
          <w:rFonts w:ascii="Arial Narrow" w:hAnsi="Arial Narrow"/>
          <w:sz w:val="24"/>
          <w:szCs w:val="24"/>
          <w:lang w:val="hr-HR"/>
        </w:rPr>
        <w:t>.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</w:t>
      </w:r>
      <w:r w:rsidR="00CB44D7">
        <w:rPr>
          <w:rFonts w:ascii="Arial Narrow" w:hAnsi="Arial Narrow"/>
          <w:sz w:val="24"/>
          <w:szCs w:val="24"/>
          <w:lang w:val="hr-HR"/>
        </w:rPr>
        <w:t>Kako zbog novonastale situacije neće biti moguće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</w:t>
      </w:r>
      <w:r w:rsidR="00CB44D7">
        <w:rPr>
          <w:rFonts w:ascii="Arial Narrow" w:hAnsi="Arial Narrow"/>
          <w:sz w:val="24"/>
          <w:szCs w:val="24"/>
          <w:lang w:val="hr-HR"/>
        </w:rPr>
        <w:t>provoditi planirane edukativne radionice</w:t>
      </w:r>
      <w:r w:rsidR="00251D1E">
        <w:rPr>
          <w:rFonts w:ascii="Arial Narrow" w:hAnsi="Arial Narrow"/>
          <w:sz w:val="24"/>
          <w:szCs w:val="24"/>
          <w:lang w:val="hr-HR"/>
        </w:rPr>
        <w:t xml:space="preserve"> u vrtićima i školama, sredstva</w:t>
      </w:r>
      <w:r w:rsidR="00CB44D7">
        <w:rPr>
          <w:rFonts w:ascii="Arial Narrow" w:hAnsi="Arial Narrow"/>
          <w:sz w:val="24"/>
          <w:szCs w:val="24"/>
          <w:lang w:val="hr-HR"/>
        </w:rPr>
        <w:t xml:space="preserve"> za provedbu programa edukacije su umanjena, a time i sredstva sufinanciranja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iz proračunskih sredstava Grada Požege.</w:t>
      </w:r>
    </w:p>
    <w:p w:rsidR="00382B57" w:rsidRPr="00264642" w:rsidRDefault="00382B57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održavanja i izgradnje groblja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 planirana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je </w:t>
      </w:r>
      <w:r w:rsidR="00D5466E">
        <w:rPr>
          <w:rFonts w:ascii="Arial Narrow" w:hAnsi="Arial Narrow"/>
          <w:sz w:val="24"/>
          <w:szCs w:val="24"/>
          <w:lang w:val="hr-HR"/>
        </w:rPr>
        <w:t>izgradnja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ograde </w:t>
      </w:r>
      <w:r w:rsidR="007B0460">
        <w:rPr>
          <w:rFonts w:ascii="Arial Narrow" w:hAnsi="Arial Narrow"/>
          <w:sz w:val="24"/>
          <w:szCs w:val="24"/>
          <w:lang w:val="hr-HR"/>
        </w:rPr>
        <w:t xml:space="preserve">na južnom dijelu Groblja </w:t>
      </w:r>
      <w:proofErr w:type="spellStart"/>
      <w:r w:rsidR="007B0460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F57ACA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te uređenje </w:t>
      </w:r>
      <w:r w:rsidR="00D5466E">
        <w:rPr>
          <w:rFonts w:ascii="Arial Narrow" w:hAnsi="Arial Narrow"/>
          <w:sz w:val="24"/>
          <w:szCs w:val="24"/>
          <w:lang w:val="hr-HR"/>
        </w:rPr>
        <w:t>stepenica, staza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 i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zelenila</w:t>
      </w:r>
      <w:r w:rsidR="0028054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ostalim </w:t>
      </w:r>
      <w:r w:rsidR="00BE70FB" w:rsidRPr="00264642">
        <w:rPr>
          <w:rFonts w:ascii="Arial Narrow" w:hAnsi="Arial Narrow"/>
          <w:sz w:val="24"/>
          <w:szCs w:val="24"/>
          <w:lang w:val="hr-HR"/>
        </w:rPr>
        <w:t>grobljima koja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su pod upravljanjem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Društva.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Investicije na grobljima financiraju se iz sredstava prik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upljenih grobljanskim naknadama. Za </w:t>
      </w:r>
      <w:r w:rsidR="00F57ACA">
        <w:rPr>
          <w:rFonts w:ascii="Arial Narrow" w:hAnsi="Arial Narrow"/>
          <w:sz w:val="24"/>
          <w:szCs w:val="24"/>
          <w:lang w:val="hr-HR"/>
        </w:rPr>
        <w:t>izvedbu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>ograde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F57ACA">
        <w:rPr>
          <w:rFonts w:ascii="Arial Narrow" w:hAnsi="Arial Narrow"/>
          <w:sz w:val="24"/>
          <w:szCs w:val="24"/>
          <w:lang w:val="hr-HR"/>
        </w:rPr>
        <w:t xml:space="preserve">na 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Groblju </w:t>
      </w:r>
      <w:proofErr w:type="spellStart"/>
      <w:r w:rsidR="00D5466E">
        <w:rPr>
          <w:rFonts w:ascii="Arial Narrow" w:hAnsi="Arial Narrow"/>
          <w:sz w:val="24"/>
          <w:szCs w:val="24"/>
          <w:lang w:val="hr-HR"/>
        </w:rPr>
        <w:t>sv.Ilije</w:t>
      </w:r>
      <w:proofErr w:type="spellEnd"/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očekuje se financiranje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8054B" w:rsidRPr="00264642">
        <w:rPr>
          <w:rFonts w:ascii="Arial Narrow" w:hAnsi="Arial Narrow"/>
          <w:sz w:val="24"/>
          <w:szCs w:val="24"/>
          <w:lang w:val="hr-HR"/>
        </w:rPr>
        <w:t>iz sredstava prikupljenih naknadama za dodjelu grobnog mjesta na korištenje kojima raspolaže jedinica lokalne samouprave</w:t>
      </w:r>
      <w:r w:rsidR="00355FAB" w:rsidRPr="00264642">
        <w:rPr>
          <w:rFonts w:ascii="Arial Narrow" w:hAnsi="Arial Narrow"/>
          <w:sz w:val="24"/>
          <w:szCs w:val="24"/>
          <w:lang w:val="hr-HR"/>
        </w:rPr>
        <w:t>,</w:t>
      </w:r>
      <w:r w:rsidR="00222A53" w:rsidRPr="00264642">
        <w:rPr>
          <w:rFonts w:ascii="Arial Narrow" w:hAnsi="Arial Narrow"/>
          <w:sz w:val="24"/>
          <w:szCs w:val="24"/>
          <w:lang w:val="hr-HR"/>
        </w:rPr>
        <w:t xml:space="preserve"> Grad Požega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.</w:t>
      </w:r>
      <w:r w:rsidR="00CB44D7">
        <w:rPr>
          <w:rFonts w:ascii="Arial Narrow" w:hAnsi="Arial Narrow"/>
          <w:sz w:val="24"/>
          <w:szCs w:val="24"/>
          <w:lang w:val="hr-HR"/>
        </w:rPr>
        <w:t xml:space="preserve"> U ovoj djelatnosti nema promjena u odnosu na osnovni plan.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382B57" w:rsidRPr="00264642" w:rsidRDefault="005B2D70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>Nakon provedene energetske obnove dijela zgrada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u Babinom viru, smanjene su potrebe za toplinskom energijom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>
        <w:rPr>
          <w:rFonts w:ascii="Arial Narrow" w:hAnsi="Arial Narrow"/>
          <w:sz w:val="24"/>
          <w:szCs w:val="24"/>
          <w:lang w:val="hr-HR"/>
        </w:rPr>
        <w:t>u</w:t>
      </w:r>
      <w:r w:rsidR="00382B57" w:rsidRPr="00264642">
        <w:rPr>
          <w:rFonts w:ascii="Arial Narrow" w:hAnsi="Arial Narrow"/>
          <w:sz w:val="24"/>
          <w:szCs w:val="24"/>
          <w:lang w:val="hr-HR"/>
        </w:rPr>
        <w:t xml:space="preserve"> djelatnosti </w:t>
      </w:r>
      <w:r w:rsidR="00382B57" w:rsidRPr="00264642">
        <w:rPr>
          <w:rFonts w:ascii="Arial Narrow" w:hAnsi="Arial Narrow"/>
          <w:b/>
          <w:sz w:val="24"/>
          <w:szCs w:val="24"/>
          <w:lang w:val="hr-HR"/>
        </w:rPr>
        <w:t>grijanja stambenih zgrada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. </w:t>
      </w:r>
      <w:r>
        <w:rPr>
          <w:rFonts w:ascii="Arial Narrow" w:hAnsi="Arial Narrow"/>
          <w:sz w:val="24"/>
          <w:szCs w:val="24"/>
          <w:lang w:val="hr-HR"/>
        </w:rPr>
        <w:t>Isto tako, r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adovi koji su do sada izvedeni na poboljšanju energetske učinkovitosti sustava grijanja naselja Babin vir pokazali su dobro funkcioniranje sustava </w:t>
      </w:r>
      <w:r>
        <w:rPr>
          <w:rFonts w:ascii="Arial Narrow" w:hAnsi="Arial Narrow"/>
          <w:sz w:val="24"/>
          <w:szCs w:val="24"/>
          <w:lang w:val="hr-HR"/>
        </w:rPr>
        <w:t xml:space="preserve">iz obje kotlovnice </w:t>
      </w:r>
      <w:r w:rsidR="00D5466E">
        <w:rPr>
          <w:rFonts w:ascii="Arial Narrow" w:hAnsi="Arial Narrow"/>
          <w:sz w:val="24"/>
          <w:szCs w:val="24"/>
          <w:lang w:val="hr-HR"/>
        </w:rPr>
        <w:t>te je u ovoj djelatnosti planirano samo</w:t>
      </w:r>
      <w:r w:rsidR="0080082E" w:rsidRPr="00264642">
        <w:rPr>
          <w:rFonts w:ascii="Arial Narrow" w:hAnsi="Arial Narrow"/>
          <w:sz w:val="24"/>
          <w:szCs w:val="24"/>
          <w:lang w:val="hr-HR"/>
        </w:rPr>
        <w:t xml:space="preserve"> izvođenje radova </w:t>
      </w:r>
      <w:r w:rsidR="00094446">
        <w:rPr>
          <w:rFonts w:ascii="Arial Narrow" w:hAnsi="Arial Narrow"/>
          <w:sz w:val="24"/>
          <w:szCs w:val="24"/>
          <w:lang w:val="hr-HR"/>
        </w:rPr>
        <w:t xml:space="preserve">manjeg obima </w:t>
      </w:r>
      <w:r>
        <w:rPr>
          <w:rFonts w:ascii="Arial Narrow" w:hAnsi="Arial Narrow"/>
          <w:sz w:val="24"/>
          <w:szCs w:val="24"/>
          <w:lang w:val="hr-HR"/>
        </w:rPr>
        <w:t>u skladu s</w:t>
      </w:r>
      <w:r w:rsidR="00D5466E">
        <w:rPr>
          <w:rFonts w:ascii="Arial Narrow" w:hAnsi="Arial Narrow"/>
          <w:sz w:val="24"/>
          <w:szCs w:val="24"/>
          <w:lang w:val="hr-HR"/>
        </w:rPr>
        <w:t xml:space="preserve"> potrebama. U 2020. godini planirano je unaprjeđenje rada dimnjačarske službe te će se poraditi na boljoj organizaciji rada i informiranju korisnika o uvedenim promjenama. R</w:t>
      </w:r>
      <w:r w:rsidR="005C194E">
        <w:rPr>
          <w:rFonts w:ascii="Arial Narrow" w:hAnsi="Arial Narrow"/>
          <w:sz w:val="24"/>
          <w:szCs w:val="24"/>
          <w:lang w:val="hr-HR"/>
        </w:rPr>
        <w:t>adove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D5466E">
        <w:rPr>
          <w:rFonts w:ascii="Arial Narrow" w:hAnsi="Arial Narrow"/>
          <w:sz w:val="24"/>
          <w:szCs w:val="24"/>
          <w:lang w:val="hr-HR"/>
        </w:rPr>
        <w:t>i aktivnosti financirat će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Društvo vlastitim sredstvima.</w:t>
      </w:r>
      <w:r w:rsidR="001E41D3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CB44D7">
        <w:rPr>
          <w:rFonts w:ascii="Arial Narrow" w:hAnsi="Arial Narrow"/>
          <w:sz w:val="24"/>
          <w:szCs w:val="24"/>
          <w:lang w:val="hr-HR"/>
        </w:rPr>
        <w:t>U ovoj djelatnosti nema promjena u odnosu na osnovni plan.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djelatnosti </w:t>
      </w:r>
      <w:r w:rsidRPr="00264642">
        <w:rPr>
          <w:rFonts w:ascii="Arial Narrow" w:hAnsi="Arial Narrow"/>
          <w:b/>
          <w:sz w:val="24"/>
          <w:szCs w:val="24"/>
          <w:lang w:val="hr-HR"/>
        </w:rPr>
        <w:t>naplate parkiranja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7434C6">
        <w:rPr>
          <w:rFonts w:ascii="Arial Narrow" w:hAnsi="Arial Narrow"/>
          <w:sz w:val="24"/>
          <w:szCs w:val="24"/>
          <w:lang w:val="hr-HR"/>
        </w:rPr>
        <w:t xml:space="preserve">kontinuirano se provodi </w:t>
      </w:r>
      <w:r w:rsidR="005F0D79" w:rsidRPr="00264642">
        <w:rPr>
          <w:rFonts w:ascii="Arial Narrow" w:hAnsi="Arial Narrow"/>
          <w:sz w:val="24"/>
          <w:szCs w:val="24"/>
          <w:lang w:val="hr-HR"/>
        </w:rPr>
        <w:t>modernizacija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1E41D3" w:rsidRPr="00264642">
        <w:rPr>
          <w:rFonts w:ascii="Arial Narrow" w:hAnsi="Arial Narrow"/>
          <w:sz w:val="24"/>
          <w:szCs w:val="24"/>
          <w:lang w:val="hr-HR"/>
        </w:rPr>
        <w:t>parkirnih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automata gdje se zamjenjuju vitalni elementi automata, elementima novije generacije</w:t>
      </w:r>
      <w:r w:rsidRPr="00264642">
        <w:rPr>
          <w:rFonts w:ascii="Arial Narrow" w:hAnsi="Arial Narrow"/>
          <w:sz w:val="24"/>
          <w:szCs w:val="24"/>
          <w:lang w:val="hr-HR"/>
        </w:rPr>
        <w:t>.</w:t>
      </w:r>
      <w:r w:rsidR="00B049E4" w:rsidRPr="00264642">
        <w:rPr>
          <w:rFonts w:ascii="Arial Narrow" w:hAnsi="Arial Narrow"/>
          <w:sz w:val="24"/>
          <w:szCs w:val="24"/>
          <w:lang w:val="hr-HR"/>
        </w:rPr>
        <w:t xml:space="preserve"> Također je u planu zamjena dijela vertikalne prometne signalizacije.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Zbog zakonske obveze planirana je i implementacija software-a za fiskalizaciju parking aparata. </w:t>
      </w:r>
      <w:r w:rsidR="0013308B" w:rsidRPr="00264642">
        <w:rPr>
          <w:rFonts w:ascii="Arial Narrow" w:hAnsi="Arial Narrow"/>
          <w:sz w:val="24"/>
          <w:szCs w:val="24"/>
          <w:lang w:val="hr-HR"/>
        </w:rPr>
        <w:t>Planirane aktivnosti financirat će se iz vlastitih sredstava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Društva.</w:t>
      </w:r>
      <w:r w:rsidR="00CB44D7" w:rsidRPr="00CB44D7">
        <w:rPr>
          <w:rFonts w:ascii="Arial Narrow" w:hAnsi="Arial Narrow"/>
          <w:sz w:val="24"/>
          <w:szCs w:val="24"/>
          <w:lang w:val="hr-HR"/>
        </w:rPr>
        <w:t xml:space="preserve"> </w:t>
      </w:r>
      <w:r w:rsidR="00CB44D7">
        <w:rPr>
          <w:rFonts w:ascii="Arial Narrow" w:hAnsi="Arial Narrow"/>
          <w:sz w:val="24"/>
          <w:szCs w:val="24"/>
          <w:lang w:val="hr-HR"/>
        </w:rPr>
        <w:t>U ovoj djelatnosti nema promjena u odnosu na osnovni plan.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5B2A46" w:rsidRPr="00264642" w:rsidRDefault="005B2A4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/>
        </w:rPr>
      </w:pPr>
      <w:r w:rsidRPr="00264642">
        <w:rPr>
          <w:rFonts w:ascii="Arial Narrow" w:hAnsi="Arial Narrow"/>
        </w:rPr>
        <w:t xml:space="preserve">U djelatnosti </w:t>
      </w:r>
      <w:r w:rsidRPr="00264642">
        <w:rPr>
          <w:rFonts w:ascii="Arial Narrow" w:hAnsi="Arial Narrow"/>
          <w:b/>
        </w:rPr>
        <w:t>upravljanja</w:t>
      </w:r>
      <w:r w:rsidRPr="00264642">
        <w:rPr>
          <w:rFonts w:ascii="Arial Narrow" w:hAnsi="Arial Narrow"/>
        </w:rPr>
        <w:t xml:space="preserve"> </w:t>
      </w:r>
      <w:r w:rsidRPr="00264642">
        <w:rPr>
          <w:rFonts w:ascii="Arial Narrow" w:hAnsi="Arial Narrow"/>
          <w:b/>
        </w:rPr>
        <w:t>tržnicom</w:t>
      </w:r>
      <w:r w:rsidRPr="00264642">
        <w:rPr>
          <w:rFonts w:ascii="Arial Narrow" w:hAnsi="Arial Narrow"/>
        </w:rPr>
        <w:t xml:space="preserve"> </w:t>
      </w:r>
      <w:r w:rsidR="00CB44D7">
        <w:rPr>
          <w:rFonts w:ascii="Arial Narrow" w:hAnsi="Arial Narrow"/>
        </w:rPr>
        <w:t xml:space="preserve">došlo je do povećanja </w:t>
      </w:r>
      <w:r w:rsidR="004A1818">
        <w:rPr>
          <w:rFonts w:ascii="Arial Narrow" w:hAnsi="Arial Narrow"/>
        </w:rPr>
        <w:t xml:space="preserve">planiranih sredstava s obzirom da su se morali obaviti neplanirani radovi uzrokovani epidemiološkim mjerama (uređenje unutarnjeg prostora tržnice, e-tržnica). I dalje se </w:t>
      </w:r>
      <w:r w:rsidR="00B049E4" w:rsidRPr="00264642">
        <w:rPr>
          <w:rFonts w:ascii="Arial Narrow" w:hAnsi="Arial Narrow"/>
        </w:rPr>
        <w:t xml:space="preserve">planiraju </w:t>
      </w:r>
      <w:r w:rsidR="004A1818">
        <w:rPr>
          <w:rFonts w:ascii="Arial Narrow" w:hAnsi="Arial Narrow"/>
        </w:rPr>
        <w:t>nužni zahvati (sanacija dijela krova)</w:t>
      </w:r>
      <w:r w:rsidR="00B049E4" w:rsidRPr="00264642">
        <w:rPr>
          <w:rFonts w:ascii="Arial Narrow" w:hAnsi="Arial Narrow"/>
        </w:rPr>
        <w:t xml:space="preserve"> </w:t>
      </w:r>
      <w:r w:rsidR="002406C7" w:rsidRPr="00264642">
        <w:rPr>
          <w:rFonts w:ascii="Arial Narrow" w:hAnsi="Arial Narrow"/>
        </w:rPr>
        <w:t>te</w:t>
      </w:r>
      <w:r w:rsidR="005F0D79" w:rsidRPr="00264642">
        <w:rPr>
          <w:rFonts w:ascii="Arial Narrow" w:hAnsi="Arial Narrow"/>
        </w:rPr>
        <w:t xml:space="preserve"> </w:t>
      </w:r>
      <w:r w:rsidR="000B7652" w:rsidRPr="00264642">
        <w:rPr>
          <w:rFonts w:ascii="Arial Narrow" w:hAnsi="Arial Narrow"/>
        </w:rPr>
        <w:t>provedba programa promidžbe</w:t>
      </w:r>
      <w:r w:rsidR="005F0D79" w:rsidRPr="00264642">
        <w:rPr>
          <w:rFonts w:ascii="Arial Narrow" w:hAnsi="Arial Narrow"/>
        </w:rPr>
        <w:t xml:space="preserve"> gradske</w:t>
      </w:r>
      <w:r w:rsidR="004A1818">
        <w:rPr>
          <w:rFonts w:ascii="Arial Narrow" w:hAnsi="Arial Narrow"/>
        </w:rPr>
        <w:t xml:space="preserve"> tržnice</w:t>
      </w:r>
      <w:r w:rsidR="005F0D79" w:rsidRPr="00264642">
        <w:rPr>
          <w:rFonts w:ascii="Arial Narrow" w:hAnsi="Arial Narrow"/>
        </w:rPr>
        <w:t xml:space="preserve">. </w:t>
      </w:r>
      <w:r w:rsidR="004A1818">
        <w:rPr>
          <w:rFonts w:ascii="Arial Narrow" w:eastAsiaTheme="minorEastAsia" w:hAnsi="Arial Narrow" w:cs="Arial"/>
          <w:color w:val="000000" w:themeColor="text1"/>
          <w:kern w:val="24"/>
        </w:rPr>
        <w:t>P</w:t>
      </w:r>
      <w:r w:rsidR="00C07055">
        <w:rPr>
          <w:rFonts w:ascii="Arial Narrow" w:eastAsiaTheme="minorEastAsia" w:hAnsi="Arial Narrow" w:cs="Arial"/>
          <w:color w:val="000000" w:themeColor="text1"/>
          <w:kern w:val="24"/>
        </w:rPr>
        <w:t>rogram promidžbe tržnice</w:t>
      </w:r>
      <w:r w:rsidR="001D57FF" w:rsidRPr="00264642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 xml:space="preserve"> </w:t>
      </w:r>
      <w:r w:rsidR="004A1818">
        <w:rPr>
          <w:rFonts w:ascii="Arial Narrow" w:eastAsiaTheme="minorEastAsia" w:hAnsi="Arial Narrow" w:cs="Arial"/>
          <w:color w:val="000000" w:themeColor="text1"/>
          <w:kern w:val="24"/>
        </w:rPr>
        <w:t xml:space="preserve">podrazumijeva </w:t>
      </w:r>
      <w:r w:rsidR="004A1818">
        <w:rPr>
          <w:rFonts w:ascii="Arial Narrow" w:eastAsiaTheme="minorEastAsia" w:hAnsi="Arial Narrow" w:cs="Arial"/>
          <w:color w:val="000000" w:themeColor="text1"/>
          <w:kern w:val="24"/>
          <w:lang w:val="vi-VN"/>
        </w:rPr>
        <w:t>tematsko događanje krajem godine, promidžbu domaćih proizvoda te educiranje o pravilnom postupanju s otpadom.</w:t>
      </w:r>
      <w:r w:rsidR="0013308B" w:rsidRPr="00264642">
        <w:rPr>
          <w:rFonts w:ascii="Arial Narrow" w:hAnsi="Arial Narrow"/>
        </w:rPr>
        <w:t xml:space="preserve"> </w:t>
      </w:r>
      <w:r w:rsidR="00020594" w:rsidRPr="00264642">
        <w:rPr>
          <w:rFonts w:ascii="Arial Narrow" w:hAnsi="Arial Narrow"/>
        </w:rPr>
        <w:t>Planirane aktivnosti financirat će se iz vlastitih sredstava Društva.</w:t>
      </w:r>
    </w:p>
    <w:p w:rsidR="00661BD6" w:rsidRPr="00264642" w:rsidRDefault="00661BD6" w:rsidP="00F37DE0">
      <w:pPr>
        <w:pStyle w:val="StandardWeb"/>
        <w:spacing w:before="0" w:beforeAutospacing="0" w:after="0" w:afterAutospacing="0" w:line="276" w:lineRule="auto"/>
        <w:ind w:firstLine="720"/>
        <w:jc w:val="both"/>
        <w:rPr>
          <w:rFonts w:ascii="Arial Narrow" w:hAnsi="Arial Narrow" w:cs="Arial"/>
        </w:rPr>
      </w:pPr>
    </w:p>
    <w:p w:rsidR="00BA3D6E" w:rsidRPr="00264642" w:rsidRDefault="005B2A4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Na </w:t>
      </w:r>
      <w:r w:rsidRPr="00264642">
        <w:rPr>
          <w:rFonts w:ascii="Arial Narrow" w:hAnsi="Arial Narrow"/>
          <w:b/>
          <w:sz w:val="24"/>
          <w:szCs w:val="24"/>
          <w:lang w:val="hr-HR"/>
        </w:rPr>
        <w:t>objektima zajedničkih potreba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A1818">
        <w:rPr>
          <w:rFonts w:ascii="Arial Narrow" w:hAnsi="Arial Narrow"/>
          <w:sz w:val="24"/>
          <w:szCs w:val="24"/>
          <w:lang w:val="hr-HR"/>
        </w:rPr>
        <w:t>umanjena su sredstva planirana za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uređenju</w:t>
      </w:r>
      <w:r w:rsidR="004A1818">
        <w:rPr>
          <w:rFonts w:ascii="Arial Narrow" w:hAnsi="Arial Narrow"/>
          <w:sz w:val="24"/>
          <w:szCs w:val="24"/>
          <w:lang w:val="hr-HR"/>
        </w:rPr>
        <w:t xml:space="preserve"> upravne zgrade i</w:t>
      </w:r>
      <w:r w:rsidR="00355FAB" w:rsidRPr="00264642">
        <w:rPr>
          <w:rFonts w:ascii="Arial Narrow" w:hAnsi="Arial Narrow"/>
          <w:sz w:val="24"/>
          <w:szCs w:val="24"/>
          <w:lang w:val="hr-HR"/>
        </w:rPr>
        <w:t xml:space="preserve"> dvorišnih zgrada</w:t>
      </w:r>
      <w:r w:rsidR="001D57FF" w:rsidRPr="00264642">
        <w:rPr>
          <w:rFonts w:ascii="Arial Narrow" w:hAnsi="Arial Narrow"/>
          <w:sz w:val="24"/>
          <w:szCs w:val="24"/>
          <w:lang w:val="hr-HR"/>
        </w:rPr>
        <w:t xml:space="preserve"> u Vukovarskoj 8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. </w:t>
      </w:r>
      <w:r w:rsidR="004A1818">
        <w:rPr>
          <w:rFonts w:ascii="Arial Narrow" w:hAnsi="Arial Narrow"/>
          <w:sz w:val="24"/>
          <w:szCs w:val="24"/>
          <w:lang w:val="hr-HR"/>
        </w:rPr>
        <w:t xml:space="preserve">U veljači </w:t>
      </w:r>
      <w:r w:rsidR="005B2D70">
        <w:rPr>
          <w:rFonts w:ascii="Arial Narrow" w:hAnsi="Arial Narrow"/>
          <w:sz w:val="24"/>
          <w:szCs w:val="24"/>
          <w:lang w:val="hr-HR"/>
        </w:rPr>
        <w:t>2020.godine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A1818">
        <w:rPr>
          <w:rFonts w:ascii="Arial Narrow" w:hAnsi="Arial Narrow"/>
          <w:sz w:val="24"/>
          <w:szCs w:val="24"/>
          <w:lang w:val="hr-HR"/>
        </w:rPr>
        <w:t>završena je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A1818">
        <w:rPr>
          <w:rFonts w:ascii="Arial Narrow" w:hAnsi="Arial Narrow"/>
          <w:sz w:val="24"/>
          <w:szCs w:val="24"/>
          <w:lang w:val="hr-HR"/>
        </w:rPr>
        <w:t>izgradnja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5B2D70">
        <w:rPr>
          <w:rFonts w:ascii="Arial Narrow" w:hAnsi="Arial Narrow"/>
          <w:sz w:val="24"/>
          <w:szCs w:val="24"/>
          <w:lang w:val="hr-HR"/>
        </w:rPr>
        <w:t>poslovnog</w:t>
      </w:r>
      <w:r w:rsidR="002406C7" w:rsidRPr="00264642">
        <w:rPr>
          <w:rFonts w:ascii="Arial Narrow" w:hAnsi="Arial Narrow"/>
          <w:sz w:val="24"/>
          <w:szCs w:val="24"/>
          <w:lang w:val="hr-HR"/>
        </w:rPr>
        <w:t xml:space="preserve"> kruga</w:t>
      </w:r>
      <w:r w:rsidR="005B2D70">
        <w:rPr>
          <w:rFonts w:ascii="Arial Narrow" w:hAnsi="Arial Narrow"/>
          <w:sz w:val="24"/>
          <w:szCs w:val="24"/>
          <w:lang w:val="hr-HR"/>
        </w:rPr>
        <w:t xml:space="preserve"> u Industrijskoj ulici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u Požegi (poslovne zgrade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s 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zaposlenike,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prostorom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edukativnu namjenu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, skladištima alata i opreme, radionicom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,</w:t>
      </w:r>
      <w:r w:rsidR="003968CF" w:rsidRPr="00264642">
        <w:rPr>
          <w:rFonts w:ascii="Arial Narrow" w:hAnsi="Arial Narrow"/>
          <w:sz w:val="24"/>
          <w:szCs w:val="24"/>
          <w:lang w:val="hr-HR"/>
        </w:rPr>
        <w:t xml:space="preserve"> garažom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/ </w:t>
      </w:r>
      <w:r w:rsidR="003968CF" w:rsidRPr="00264642">
        <w:rPr>
          <w:rFonts w:ascii="Arial Narrow" w:hAnsi="Arial Narrow"/>
          <w:sz w:val="24"/>
          <w:szCs w:val="24"/>
          <w:lang w:val="hr-HR"/>
        </w:rPr>
        <w:t>halom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za komunalna vozila i vozila zimske služb</w:t>
      </w:r>
      <w:r w:rsidR="00A6323B">
        <w:rPr>
          <w:rFonts w:ascii="Arial Narrow" w:hAnsi="Arial Narrow"/>
          <w:sz w:val="24"/>
          <w:szCs w:val="24"/>
          <w:lang w:val="hr-HR"/>
        </w:rPr>
        <w:t>e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nadstr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ešnic</w:t>
      </w:r>
      <w:r w:rsidR="002B53A0">
        <w:rPr>
          <w:rFonts w:ascii="Arial Narrow" w:hAnsi="Arial Narrow"/>
          <w:sz w:val="24"/>
          <w:szCs w:val="24"/>
          <w:lang w:val="hr-HR"/>
        </w:rPr>
        <w:t>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2406C7" w:rsidRPr="00264642">
        <w:rPr>
          <w:rFonts w:ascii="Arial Narrow" w:hAnsi="Arial Narrow"/>
          <w:sz w:val="24"/>
          <w:szCs w:val="24"/>
          <w:lang w:val="hr-HR"/>
        </w:rPr>
        <w:t>za vozila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, opremu i skladištenje,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</w:t>
      </w:r>
      <w:r w:rsidR="00FF533C" w:rsidRPr="00264642">
        <w:rPr>
          <w:rFonts w:ascii="Arial Narrow" w:hAnsi="Arial Narrow"/>
          <w:sz w:val="24"/>
          <w:szCs w:val="24"/>
          <w:lang w:val="hr-HR"/>
        </w:rPr>
        <w:t>prometno-manipu</w:t>
      </w:r>
      <w:r w:rsidR="00A6323B">
        <w:rPr>
          <w:rFonts w:ascii="Arial Narrow" w:hAnsi="Arial Narrow"/>
          <w:sz w:val="24"/>
          <w:szCs w:val="24"/>
          <w:lang w:val="hr-HR"/>
        </w:rPr>
        <w:t>lativnih površina,</w:t>
      </w:r>
      <w:r w:rsidR="002B53A0">
        <w:rPr>
          <w:rFonts w:ascii="Arial Narrow" w:hAnsi="Arial Narrow"/>
          <w:sz w:val="24"/>
          <w:szCs w:val="24"/>
          <w:lang w:val="hr-HR"/>
        </w:rPr>
        <w:t xml:space="preserve"> ograde te </w:t>
      </w:r>
      <w:r w:rsidR="00A6323B">
        <w:rPr>
          <w:rFonts w:ascii="Arial Narrow" w:hAnsi="Arial Narrow"/>
          <w:sz w:val="24"/>
          <w:szCs w:val="24"/>
          <w:lang w:val="hr-HR"/>
        </w:rPr>
        <w:t>zelenih površina)</w:t>
      </w:r>
      <w:r w:rsidR="00BA3D6E" w:rsidRPr="00264642">
        <w:rPr>
          <w:rFonts w:ascii="Arial Narrow" w:hAnsi="Arial Narrow"/>
          <w:sz w:val="24"/>
          <w:szCs w:val="24"/>
          <w:lang w:val="hr-HR"/>
        </w:rPr>
        <w:t>.</w:t>
      </w:r>
      <w:r w:rsidR="00020594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A6323B">
        <w:rPr>
          <w:rFonts w:ascii="Arial Narrow" w:hAnsi="Arial Narrow"/>
          <w:sz w:val="24"/>
          <w:szCs w:val="24"/>
          <w:lang w:val="hr-HR"/>
        </w:rPr>
        <w:t>Većina m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ehanizacije i djelatnika Društva tj. Odjela za 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gospodarenje otpadom,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javnu čistoću i tržnicu, Odsjeka za radioničke poslove, Skladišta i Zimske službe, 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koja je bila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>smještena u krugu Tekija d.o.o. temeljem ugovora o najmu</w:t>
      </w:r>
      <w:r w:rsidR="00A6323B">
        <w:rPr>
          <w:rFonts w:ascii="Arial Narrow" w:hAnsi="Arial Narrow"/>
          <w:sz w:val="24"/>
          <w:szCs w:val="24"/>
          <w:lang w:val="hr-HR"/>
        </w:rPr>
        <w:t>,</w:t>
      </w:r>
      <w:r w:rsidR="00494FBC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A6323B">
        <w:rPr>
          <w:rFonts w:ascii="Arial Narrow" w:hAnsi="Arial Narrow"/>
          <w:sz w:val="24"/>
          <w:szCs w:val="24"/>
          <w:lang w:val="hr-HR"/>
        </w:rPr>
        <w:t>preselit će se u nove prostore čime će se omogućiti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="00494FBC" w:rsidRPr="00264642">
        <w:rPr>
          <w:rFonts w:ascii="Arial Narrow" w:hAnsi="Arial Narrow"/>
          <w:sz w:val="24"/>
          <w:szCs w:val="24"/>
          <w:lang w:val="hr-HR"/>
        </w:rPr>
        <w:t>razvoj u ovim djelatnostima</w:t>
      </w:r>
      <w:r w:rsidR="00921F58" w:rsidRPr="00264642">
        <w:rPr>
          <w:rFonts w:ascii="Arial Narrow" w:hAnsi="Arial Narrow"/>
          <w:sz w:val="24"/>
          <w:szCs w:val="24"/>
          <w:lang w:val="hr-HR"/>
        </w:rPr>
        <w:t xml:space="preserve">. </w:t>
      </w:r>
      <w:proofErr w:type="spellStart"/>
      <w:r w:rsidR="004A1818">
        <w:rPr>
          <w:rFonts w:ascii="Arial Narrow" w:hAnsi="Arial Narrow"/>
          <w:sz w:val="24"/>
          <w:szCs w:val="24"/>
        </w:rPr>
        <w:t>Investicija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je</w:t>
      </w:r>
      <w:r w:rsidR="00C07055">
        <w:rPr>
          <w:rFonts w:ascii="Arial Narrow" w:hAnsi="Arial Narrow"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sz w:val="24"/>
          <w:szCs w:val="24"/>
          <w:lang w:val="hr-HR"/>
        </w:rPr>
        <w:t>fin</w:t>
      </w:r>
      <w:r w:rsidR="004A1818">
        <w:rPr>
          <w:rFonts w:ascii="Arial Narrow" w:hAnsi="Arial Narrow"/>
          <w:sz w:val="24"/>
          <w:szCs w:val="24"/>
          <w:lang w:val="hr-HR"/>
        </w:rPr>
        <w:t xml:space="preserve">ancirana </w:t>
      </w:r>
      <w:r w:rsidR="00A6323B">
        <w:rPr>
          <w:rFonts w:ascii="Arial Narrow" w:hAnsi="Arial Narrow"/>
          <w:sz w:val="24"/>
          <w:szCs w:val="24"/>
          <w:lang w:val="hr-HR"/>
        </w:rPr>
        <w:t>vlastitim</w:t>
      </w:r>
      <w:r w:rsidR="003B0E8F">
        <w:rPr>
          <w:rFonts w:ascii="Arial Narrow" w:hAnsi="Arial Narrow"/>
          <w:sz w:val="24"/>
          <w:szCs w:val="24"/>
          <w:lang w:val="hr-HR"/>
        </w:rPr>
        <w:t xml:space="preserve"> </w:t>
      </w:r>
      <w:r w:rsidR="003B0E8F">
        <w:rPr>
          <w:rFonts w:ascii="Arial Narrow" w:hAnsi="Arial Narrow"/>
          <w:sz w:val="24"/>
          <w:szCs w:val="24"/>
          <w:lang w:val="hr-HR"/>
        </w:rPr>
        <w:lastRenderedPageBreak/>
        <w:t>sredst</w:t>
      </w:r>
      <w:r w:rsidR="00A6323B">
        <w:rPr>
          <w:rFonts w:ascii="Arial Narrow" w:hAnsi="Arial Narrow"/>
          <w:sz w:val="24"/>
          <w:szCs w:val="24"/>
          <w:lang w:val="hr-HR"/>
        </w:rPr>
        <w:t>vima</w:t>
      </w:r>
      <w:r w:rsidR="000D3444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D3444">
        <w:rPr>
          <w:rFonts w:ascii="Arial Narrow" w:hAnsi="Arial Narrow"/>
          <w:sz w:val="24"/>
          <w:szCs w:val="24"/>
        </w:rPr>
        <w:t>Društva</w:t>
      </w:r>
      <w:proofErr w:type="spellEnd"/>
      <w:r w:rsidR="000D3444">
        <w:rPr>
          <w:rFonts w:ascii="Arial Narrow" w:hAnsi="Arial Narrow"/>
          <w:sz w:val="24"/>
          <w:szCs w:val="24"/>
        </w:rPr>
        <w:t>.</w:t>
      </w:r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Preostali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su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još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manji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zahvati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(</w:t>
      </w:r>
      <w:proofErr w:type="spellStart"/>
      <w:r w:rsidR="004A1818">
        <w:rPr>
          <w:rFonts w:ascii="Arial Narrow" w:hAnsi="Arial Narrow"/>
          <w:sz w:val="24"/>
          <w:szCs w:val="24"/>
        </w:rPr>
        <w:t>izvedba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nadstrešnice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ulaza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4A1818">
        <w:rPr>
          <w:rFonts w:ascii="Arial Narrow" w:hAnsi="Arial Narrow"/>
          <w:sz w:val="24"/>
          <w:szCs w:val="24"/>
        </w:rPr>
        <w:t>pregrađivanje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skladišnog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prostora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ispod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i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7A76">
        <w:rPr>
          <w:rFonts w:ascii="Arial Narrow" w:hAnsi="Arial Narrow"/>
          <w:sz w:val="24"/>
          <w:szCs w:val="24"/>
        </w:rPr>
        <w:t>ugradnja</w:t>
      </w:r>
      <w:proofErr w:type="spellEnd"/>
      <w:r w:rsidR="00C27A7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7A76">
        <w:rPr>
          <w:rFonts w:ascii="Arial Narrow" w:hAnsi="Arial Narrow"/>
          <w:sz w:val="24"/>
          <w:szCs w:val="24"/>
        </w:rPr>
        <w:t>graničnika</w:t>
      </w:r>
      <w:proofErr w:type="spellEnd"/>
      <w:r w:rsidR="00C27A7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7A76">
        <w:rPr>
          <w:rFonts w:ascii="Arial Narrow" w:hAnsi="Arial Narrow"/>
          <w:sz w:val="24"/>
          <w:szCs w:val="24"/>
        </w:rPr>
        <w:t>ispod</w:t>
      </w:r>
      <w:proofErr w:type="spellEnd"/>
      <w:r w:rsidR="00C27A7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27A76">
        <w:rPr>
          <w:rFonts w:ascii="Arial Narrow" w:hAnsi="Arial Narrow"/>
          <w:sz w:val="24"/>
          <w:szCs w:val="24"/>
        </w:rPr>
        <w:t>nadstr</w:t>
      </w:r>
      <w:r w:rsidR="004A1818">
        <w:rPr>
          <w:rFonts w:ascii="Arial Narrow" w:hAnsi="Arial Narrow"/>
          <w:sz w:val="24"/>
          <w:szCs w:val="24"/>
        </w:rPr>
        <w:t>ešnice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) </w:t>
      </w:r>
      <w:proofErr w:type="spellStart"/>
      <w:r w:rsidR="004A1818">
        <w:rPr>
          <w:rFonts w:ascii="Arial Narrow" w:hAnsi="Arial Narrow"/>
          <w:sz w:val="24"/>
          <w:szCs w:val="24"/>
        </w:rPr>
        <w:t>koji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nisu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bili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A1818">
        <w:rPr>
          <w:rFonts w:ascii="Arial Narrow" w:hAnsi="Arial Narrow"/>
          <w:sz w:val="24"/>
          <w:szCs w:val="24"/>
        </w:rPr>
        <w:t>planirani</w:t>
      </w:r>
      <w:proofErr w:type="spellEnd"/>
      <w:r w:rsidR="004A181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C47F1">
        <w:rPr>
          <w:rFonts w:ascii="Arial Narrow" w:hAnsi="Arial Narrow"/>
          <w:sz w:val="24"/>
          <w:szCs w:val="24"/>
        </w:rPr>
        <w:t>projektantskim</w:t>
      </w:r>
      <w:proofErr w:type="spellEnd"/>
      <w:r w:rsidR="005C47F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C47F1">
        <w:rPr>
          <w:rFonts w:ascii="Arial Narrow" w:hAnsi="Arial Narrow"/>
          <w:sz w:val="24"/>
          <w:szCs w:val="24"/>
        </w:rPr>
        <w:t>troškovnikom</w:t>
      </w:r>
      <w:proofErr w:type="spellEnd"/>
      <w:r w:rsidR="005C47F1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5C47F1" w:rsidRPr="001E150C">
        <w:rPr>
          <w:rFonts w:ascii="Arial Narrow" w:hAnsi="Arial Narrow"/>
          <w:sz w:val="24"/>
          <w:szCs w:val="24"/>
        </w:rPr>
        <w:t>Zbog</w:t>
      </w:r>
      <w:proofErr w:type="spellEnd"/>
      <w:r w:rsidR="005C47F1" w:rsidRPr="001E150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C47F1" w:rsidRPr="001E150C">
        <w:rPr>
          <w:rFonts w:ascii="Arial Narrow" w:hAnsi="Arial Narrow"/>
          <w:sz w:val="24"/>
          <w:szCs w:val="24"/>
        </w:rPr>
        <w:t>poznatih</w:t>
      </w:r>
      <w:proofErr w:type="spellEnd"/>
      <w:r w:rsidR="005C47F1" w:rsidRPr="001E150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C47F1" w:rsidRPr="001E150C">
        <w:rPr>
          <w:rFonts w:ascii="Arial Narrow" w:hAnsi="Arial Narrow"/>
          <w:sz w:val="24"/>
          <w:szCs w:val="24"/>
        </w:rPr>
        <w:t>iznosa</w:t>
      </w:r>
      <w:proofErr w:type="spellEnd"/>
      <w:r w:rsidR="005C47F1" w:rsidRPr="001E150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C47F1" w:rsidRPr="001E150C">
        <w:rPr>
          <w:rFonts w:ascii="Arial Narrow" w:hAnsi="Arial Narrow"/>
          <w:sz w:val="24"/>
          <w:szCs w:val="24"/>
        </w:rPr>
        <w:t>izvedenih</w:t>
      </w:r>
      <w:proofErr w:type="spellEnd"/>
      <w:r w:rsidR="005C47F1" w:rsidRPr="001E150C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5C47F1" w:rsidRPr="001E150C">
        <w:rPr>
          <w:rFonts w:ascii="Arial Narrow" w:hAnsi="Arial Narrow"/>
          <w:sz w:val="24"/>
          <w:szCs w:val="24"/>
        </w:rPr>
        <w:t>r</w:t>
      </w:r>
      <w:r w:rsidR="001E150C">
        <w:rPr>
          <w:rFonts w:ascii="Arial Narrow" w:hAnsi="Arial Narrow"/>
          <w:sz w:val="24"/>
          <w:szCs w:val="24"/>
        </w:rPr>
        <w:t>adova</w:t>
      </w:r>
      <w:proofErr w:type="spellEnd"/>
      <w:r w:rsidR="001E150C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1E150C">
        <w:rPr>
          <w:rFonts w:ascii="Arial Narrow" w:hAnsi="Arial Narrow"/>
          <w:sz w:val="24"/>
          <w:szCs w:val="24"/>
        </w:rPr>
        <w:t>sreds</w:t>
      </w:r>
      <w:r w:rsidR="00ED1EFE">
        <w:rPr>
          <w:rFonts w:ascii="Arial Narrow" w:hAnsi="Arial Narrow"/>
          <w:sz w:val="24"/>
          <w:szCs w:val="24"/>
        </w:rPr>
        <w:t>tva</w:t>
      </w:r>
      <w:proofErr w:type="spellEnd"/>
      <w:r w:rsidR="00ED1EF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D1EFE">
        <w:rPr>
          <w:rFonts w:ascii="Arial Narrow" w:hAnsi="Arial Narrow"/>
          <w:sz w:val="24"/>
          <w:szCs w:val="24"/>
        </w:rPr>
        <w:t>su</w:t>
      </w:r>
      <w:proofErr w:type="spellEnd"/>
      <w:r w:rsidR="00ED1EF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D1EFE">
        <w:rPr>
          <w:rFonts w:ascii="Arial Narrow" w:hAnsi="Arial Narrow"/>
          <w:sz w:val="24"/>
          <w:szCs w:val="24"/>
        </w:rPr>
        <w:t>rebalansom</w:t>
      </w:r>
      <w:proofErr w:type="spellEnd"/>
      <w:r w:rsidR="00ED1EF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D1EFE">
        <w:rPr>
          <w:rFonts w:ascii="Arial Narrow" w:hAnsi="Arial Narrow"/>
          <w:sz w:val="24"/>
          <w:szCs w:val="24"/>
        </w:rPr>
        <w:t>umanjena</w:t>
      </w:r>
      <w:proofErr w:type="spellEnd"/>
      <w:r w:rsidR="00ED1EFE">
        <w:rPr>
          <w:rFonts w:ascii="Arial Narrow" w:hAnsi="Arial Narrow"/>
          <w:sz w:val="24"/>
          <w:szCs w:val="24"/>
        </w:rPr>
        <w:t>.</w:t>
      </w:r>
    </w:p>
    <w:p w:rsidR="00661BD6" w:rsidRPr="00264642" w:rsidRDefault="00661BD6" w:rsidP="00F37DE0">
      <w:pPr>
        <w:spacing w:line="276" w:lineRule="auto"/>
        <w:ind w:firstLine="720"/>
        <w:jc w:val="both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746076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  <w:r w:rsidRPr="00264642">
        <w:rPr>
          <w:rFonts w:ascii="Arial Narrow" w:hAnsi="Arial Narrow"/>
          <w:b/>
          <w:bCs/>
          <w:sz w:val="24"/>
          <w:szCs w:val="24"/>
          <w:lang w:val="hr-HR"/>
        </w:rPr>
        <w:tab/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Za realizaciju </w:t>
      </w:r>
      <w:r w:rsidR="00ED1EFE">
        <w:rPr>
          <w:rFonts w:ascii="Arial Narrow" w:hAnsi="Arial Narrow"/>
          <w:bCs/>
          <w:sz w:val="24"/>
          <w:szCs w:val="24"/>
          <w:lang w:val="hr-HR"/>
        </w:rPr>
        <w:t xml:space="preserve">I. Rebalansa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P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lan</w:t>
      </w:r>
      <w:r w:rsidRPr="00264642">
        <w:rPr>
          <w:rFonts w:ascii="Arial Narrow" w:hAnsi="Arial Narrow"/>
          <w:bCs/>
          <w:sz w:val="24"/>
          <w:szCs w:val="24"/>
          <w:lang w:val="hr-HR"/>
        </w:rPr>
        <w:t>a investicija i investicijskog održavanja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u 2020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.god.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 xml:space="preserve">potrebno </w:t>
      </w:r>
      <w:r w:rsidRPr="00264642">
        <w:rPr>
          <w:rFonts w:ascii="Arial Narrow" w:hAnsi="Arial Narrow"/>
          <w:bCs/>
          <w:sz w:val="24"/>
          <w:szCs w:val="24"/>
          <w:lang w:val="hr-HR"/>
        </w:rPr>
        <w:t xml:space="preserve">je kontinuirano </w:t>
      </w:r>
      <w:r w:rsidR="00020594" w:rsidRPr="00264642">
        <w:rPr>
          <w:rFonts w:ascii="Arial Narrow" w:hAnsi="Arial Narrow"/>
          <w:bCs/>
          <w:sz w:val="24"/>
          <w:szCs w:val="24"/>
          <w:lang w:val="hr-HR"/>
        </w:rPr>
        <w:t>iznalaziti financijska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sredstava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,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kako bi se 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>planirani</w:t>
      </w:r>
      <w:r w:rsidR="000B7652" w:rsidRPr="00264642">
        <w:rPr>
          <w:rFonts w:ascii="Arial Narrow" w:hAnsi="Arial Narrow"/>
          <w:bCs/>
          <w:sz w:val="24"/>
          <w:szCs w:val="24"/>
          <w:lang w:val="hr-HR"/>
        </w:rPr>
        <w:t xml:space="preserve"> projekti mogli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ostvariti.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D3444">
        <w:rPr>
          <w:rFonts w:ascii="Arial Narrow" w:hAnsi="Arial Narrow"/>
          <w:bCs/>
          <w:sz w:val="24"/>
          <w:szCs w:val="24"/>
          <w:lang w:val="hr-HR"/>
        </w:rPr>
        <w:t>Za dio investicija planirana su sredstva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fondova</w:t>
      </w:r>
      <w:r w:rsidR="00ED1EFE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proračuna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JLS</w:t>
      </w:r>
      <w:r w:rsidR="00A6323B">
        <w:rPr>
          <w:rFonts w:ascii="Arial Narrow" w:hAnsi="Arial Narrow"/>
          <w:bCs/>
          <w:sz w:val="24"/>
          <w:szCs w:val="24"/>
          <w:lang w:val="hr-HR"/>
        </w:rPr>
        <w:t>, a ostalo su vlastita sredstva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 Društva.</w:t>
      </w:r>
      <w:r w:rsidR="000D3444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Kako je zakonska obveza 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jedinica lokalne samouprave 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>osigurati komunaln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>u opremu za odvojeno sakupljanje</w:t>
      </w:r>
      <w:r w:rsidR="00062838" w:rsidRPr="00264642">
        <w:rPr>
          <w:rFonts w:ascii="Arial Narrow" w:hAnsi="Arial Narrow"/>
          <w:bCs/>
          <w:sz w:val="24"/>
          <w:szCs w:val="24"/>
          <w:lang w:val="hr-HR"/>
        </w:rPr>
        <w:t xml:space="preserve"> otpada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kao i funkcioniranje </w:t>
      </w:r>
      <w:proofErr w:type="spellStart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>reciklažnih</w:t>
      </w:r>
      <w:proofErr w:type="spellEnd"/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dvorišta, JLS </w:t>
      </w:r>
      <w:r w:rsidR="00DF6F6A" w:rsidRPr="00264642">
        <w:rPr>
          <w:rFonts w:ascii="Arial Narrow" w:hAnsi="Arial Narrow"/>
          <w:bCs/>
          <w:sz w:val="24"/>
          <w:szCs w:val="24"/>
          <w:lang w:val="hr-HR"/>
        </w:rPr>
        <w:t>će imati</w:t>
      </w:r>
      <w:r w:rsidR="00661BD6" w:rsidRPr="00264642">
        <w:rPr>
          <w:rFonts w:ascii="Arial Narrow" w:hAnsi="Arial Narrow"/>
          <w:bCs/>
          <w:sz w:val="24"/>
          <w:szCs w:val="24"/>
          <w:lang w:val="hr-HR"/>
        </w:rPr>
        <w:t xml:space="preserve"> značajnu ulogu u financiranju istih</w:t>
      </w:r>
      <w:r w:rsidR="00A6323B">
        <w:rPr>
          <w:rFonts w:ascii="Arial Narrow" w:hAnsi="Arial Narrow"/>
          <w:bCs/>
          <w:sz w:val="24"/>
          <w:szCs w:val="24"/>
          <w:lang w:val="hr-HR"/>
        </w:rPr>
        <w:t xml:space="preserve"> u 2020</w:t>
      </w:r>
      <w:r w:rsidR="003F3AC8">
        <w:rPr>
          <w:rFonts w:ascii="Arial Narrow" w:hAnsi="Arial Narrow"/>
          <w:bCs/>
          <w:sz w:val="24"/>
          <w:szCs w:val="24"/>
          <w:lang w:val="hr-HR"/>
        </w:rPr>
        <w:t>.godini</w:t>
      </w:r>
      <w:r w:rsidR="00F37DE0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3F3AC8">
        <w:rPr>
          <w:rFonts w:ascii="Arial Narrow" w:hAnsi="Arial Narrow"/>
          <w:bCs/>
          <w:sz w:val="24"/>
          <w:szCs w:val="24"/>
          <w:lang w:val="hr-HR"/>
        </w:rPr>
        <w:t>U realizaciji investicija i investicijskog održavanja 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užno </w:t>
      </w:r>
      <w:r w:rsidR="007A1F42" w:rsidRPr="00264642">
        <w:rPr>
          <w:rFonts w:ascii="Arial Narrow" w:hAnsi="Arial Narrow"/>
          <w:bCs/>
          <w:sz w:val="24"/>
          <w:szCs w:val="24"/>
          <w:lang w:val="hr-HR"/>
        </w:rPr>
        <w:t xml:space="preserve">je aktivirati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sve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raspoložive djelatnike Komunalca Požega d.o.o. u stručnom dijelu poslova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 i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izvođenju </w:t>
      </w:r>
      <w:r w:rsidR="003F3AC8">
        <w:rPr>
          <w:rFonts w:ascii="Arial Narrow" w:hAnsi="Arial Narrow"/>
          <w:bCs/>
          <w:sz w:val="24"/>
          <w:szCs w:val="24"/>
          <w:lang w:val="hr-HR"/>
        </w:rPr>
        <w:t>pripremnih i jednostavnijih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radova </w:t>
      </w:r>
      <w:r w:rsidR="003F3AC8">
        <w:rPr>
          <w:rFonts w:ascii="Arial Narrow" w:hAnsi="Arial Narrow"/>
          <w:bCs/>
          <w:sz w:val="24"/>
          <w:szCs w:val="24"/>
          <w:lang w:val="hr-HR"/>
        </w:rPr>
        <w:t xml:space="preserve">kako bi se </w:t>
      </w:r>
      <w:r w:rsidR="000D3444">
        <w:rPr>
          <w:rFonts w:ascii="Arial Narrow" w:hAnsi="Arial Narrow"/>
          <w:bCs/>
          <w:sz w:val="24"/>
          <w:szCs w:val="24"/>
          <w:lang w:val="hr-HR"/>
        </w:rPr>
        <w:t xml:space="preserve">i </w:t>
      </w:r>
      <w:r w:rsidR="003F3AC8">
        <w:rPr>
          <w:rFonts w:ascii="Arial Narrow" w:hAnsi="Arial Narrow"/>
          <w:bCs/>
          <w:sz w:val="24"/>
          <w:szCs w:val="24"/>
          <w:lang w:val="hr-HR"/>
        </w:rPr>
        <w:t>na taj način</w:t>
      </w:r>
      <w:r w:rsidR="00BA3D6E" w:rsidRPr="00264642">
        <w:rPr>
          <w:rFonts w:ascii="Arial Narrow" w:hAnsi="Arial Narrow"/>
          <w:bCs/>
          <w:sz w:val="24"/>
          <w:szCs w:val="24"/>
          <w:lang w:val="hr-HR"/>
        </w:rPr>
        <w:t xml:space="preserve"> 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pri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d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onije</w:t>
      </w:r>
      <w:r w:rsidR="003F3AC8">
        <w:rPr>
          <w:rFonts w:ascii="Arial Narrow" w:hAnsi="Arial Narrow"/>
          <w:bCs/>
          <w:sz w:val="24"/>
          <w:szCs w:val="24"/>
          <w:lang w:val="hr-HR"/>
        </w:rPr>
        <w:t>lo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 boljim poslo</w:t>
      </w:r>
      <w:r w:rsidR="00A6323B">
        <w:rPr>
          <w:rFonts w:ascii="Arial Narrow" w:hAnsi="Arial Narrow"/>
          <w:bCs/>
          <w:sz w:val="24"/>
          <w:szCs w:val="24"/>
          <w:lang w:val="hr-HR"/>
        </w:rPr>
        <w:t>vnim rezultatima Društva za 2020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 xml:space="preserve">. </w:t>
      </w:r>
      <w:r w:rsidR="00251277" w:rsidRPr="00264642">
        <w:rPr>
          <w:rFonts w:ascii="Arial Narrow" w:hAnsi="Arial Narrow"/>
          <w:bCs/>
          <w:sz w:val="24"/>
          <w:szCs w:val="24"/>
          <w:lang w:val="hr-HR"/>
        </w:rPr>
        <w:t>g</w:t>
      </w:r>
      <w:r w:rsidR="00684BF9" w:rsidRPr="00264642">
        <w:rPr>
          <w:rFonts w:ascii="Arial Narrow" w:hAnsi="Arial Narrow"/>
          <w:bCs/>
          <w:sz w:val="24"/>
          <w:szCs w:val="24"/>
          <w:lang w:val="hr-HR"/>
        </w:rPr>
        <w:t>od.</w:t>
      </w:r>
    </w:p>
    <w:p w:rsidR="00020594" w:rsidRPr="00264642" w:rsidRDefault="00020594" w:rsidP="00F37DE0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hr-HR"/>
        </w:rPr>
      </w:pPr>
    </w:p>
    <w:p w:rsidR="00477343" w:rsidRDefault="00477343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U  Požegi, </w:t>
      </w:r>
      <w:r w:rsidR="00251D1E">
        <w:rPr>
          <w:rFonts w:ascii="Arial Narrow" w:hAnsi="Arial Narrow"/>
          <w:sz w:val="24"/>
          <w:szCs w:val="24"/>
          <w:lang w:val="hr-HR"/>
        </w:rPr>
        <w:t>18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.</w:t>
      </w:r>
      <w:r w:rsidR="00251D1E">
        <w:rPr>
          <w:rFonts w:ascii="Arial Narrow" w:hAnsi="Arial Narrow"/>
          <w:sz w:val="24"/>
          <w:szCs w:val="24"/>
          <w:lang w:val="hr-HR"/>
        </w:rPr>
        <w:t>5.</w:t>
      </w:r>
      <w:r w:rsidRPr="00264642">
        <w:rPr>
          <w:rFonts w:ascii="Arial Narrow" w:hAnsi="Arial Narrow"/>
          <w:sz w:val="24"/>
          <w:szCs w:val="24"/>
          <w:lang w:val="hr-HR"/>
        </w:rPr>
        <w:t>20</w:t>
      </w:r>
      <w:r w:rsidR="00251D1E">
        <w:rPr>
          <w:rFonts w:ascii="Arial Narrow" w:hAnsi="Arial Narrow"/>
          <w:sz w:val="24"/>
          <w:szCs w:val="24"/>
          <w:lang w:val="hr-HR"/>
        </w:rPr>
        <w:t>20</w:t>
      </w:r>
      <w:r w:rsidR="005C194E">
        <w:rPr>
          <w:rFonts w:ascii="Arial Narrow" w:hAnsi="Arial Narrow"/>
          <w:sz w:val="24"/>
          <w:szCs w:val="24"/>
          <w:lang w:val="hr-HR"/>
        </w:rPr>
        <w:t>. god.</w:t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</w:r>
      <w:r w:rsidR="005C194E">
        <w:rPr>
          <w:rFonts w:ascii="Arial Narrow" w:hAnsi="Arial Narrow"/>
          <w:sz w:val="24"/>
          <w:szCs w:val="24"/>
          <w:lang w:val="hr-HR"/>
        </w:rPr>
        <w:tab/>
        <w:t xml:space="preserve">           </w:t>
      </w:r>
      <w:r w:rsidR="00267700" w:rsidRPr="00264642">
        <w:rPr>
          <w:rFonts w:ascii="Arial Narrow" w:hAnsi="Arial Narrow"/>
          <w:sz w:val="24"/>
          <w:szCs w:val="24"/>
          <w:lang w:val="hr-HR"/>
        </w:rPr>
        <w:t>Direktor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:         </w:t>
      </w:r>
    </w:p>
    <w:p w:rsidR="005C194E" w:rsidRPr="00264642" w:rsidRDefault="005C194E" w:rsidP="005C194E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</w:p>
    <w:p w:rsidR="00477343" w:rsidRPr="00264642" w:rsidRDefault="00477343" w:rsidP="00F37DE0">
      <w:pPr>
        <w:spacing w:line="276" w:lineRule="auto"/>
        <w:rPr>
          <w:rFonts w:ascii="Arial Narrow" w:hAnsi="Arial Narrow"/>
          <w:sz w:val="24"/>
          <w:szCs w:val="24"/>
          <w:lang w:val="hr-HR"/>
        </w:rPr>
      </w:pPr>
      <w:r w:rsidRPr="00264642">
        <w:rPr>
          <w:rFonts w:ascii="Arial Narrow" w:hAnsi="Arial Narrow"/>
          <w:sz w:val="24"/>
          <w:szCs w:val="24"/>
          <w:lang w:val="hr-HR"/>
        </w:rPr>
        <w:t xml:space="preserve"> 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  <w:t xml:space="preserve"> </w:t>
      </w:r>
      <w:r w:rsidR="005C194E">
        <w:rPr>
          <w:rFonts w:ascii="Arial Narrow" w:hAnsi="Arial Narrow"/>
          <w:sz w:val="24"/>
          <w:szCs w:val="24"/>
          <w:lang w:val="hr-HR"/>
        </w:rPr>
        <w:t xml:space="preserve">                    </w:t>
      </w:r>
      <w:r w:rsidRPr="00264642">
        <w:rPr>
          <w:rFonts w:ascii="Arial Narrow" w:hAnsi="Arial Narrow"/>
          <w:sz w:val="24"/>
          <w:szCs w:val="24"/>
          <w:lang w:val="hr-HR"/>
        </w:rPr>
        <w:t xml:space="preserve">   </w:t>
      </w:r>
      <w:r w:rsidR="00A6323B">
        <w:rPr>
          <w:rFonts w:ascii="Arial Narrow" w:hAnsi="Arial Narrow"/>
          <w:sz w:val="24"/>
          <w:szCs w:val="24"/>
          <w:lang w:val="hr-HR"/>
        </w:rPr>
        <w:t xml:space="preserve">    Josip Vitez, </w:t>
      </w:r>
      <w:proofErr w:type="spellStart"/>
      <w:r w:rsidR="00A6323B">
        <w:rPr>
          <w:rFonts w:ascii="Arial Narrow" w:hAnsi="Arial Narrow"/>
          <w:sz w:val="24"/>
          <w:szCs w:val="24"/>
          <w:lang w:val="hr-HR"/>
        </w:rPr>
        <w:t>dipl.oec</w:t>
      </w:r>
      <w:proofErr w:type="spellEnd"/>
      <w:r w:rsidR="00A6323B">
        <w:rPr>
          <w:rFonts w:ascii="Arial Narrow" w:hAnsi="Arial Narrow"/>
          <w:sz w:val="24"/>
          <w:szCs w:val="24"/>
          <w:lang w:val="hr-HR"/>
        </w:rPr>
        <w:t>.</w:t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  <w:r w:rsidRPr="00264642">
        <w:rPr>
          <w:rFonts w:ascii="Arial Narrow" w:hAnsi="Arial Narrow"/>
          <w:sz w:val="24"/>
          <w:szCs w:val="24"/>
          <w:lang w:val="hr-HR"/>
        </w:rPr>
        <w:tab/>
      </w:r>
    </w:p>
    <w:sectPr w:rsidR="00477343" w:rsidRPr="00264642" w:rsidSect="003A0E75">
      <w:headerReference w:type="even" r:id="rId8"/>
      <w:headerReference w:type="default" r:id="rId9"/>
      <w:pgSz w:w="11906" w:h="16838"/>
      <w:pgMar w:top="851" w:right="1134" w:bottom="90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061F" w:rsidRDefault="003E061F">
      <w:r>
        <w:separator/>
      </w:r>
    </w:p>
  </w:endnote>
  <w:endnote w:type="continuationSeparator" w:id="0">
    <w:p w:rsidR="003E061F" w:rsidRDefault="003E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061F" w:rsidRDefault="003E061F">
      <w:r>
        <w:separator/>
      </w:r>
    </w:p>
  </w:footnote>
  <w:footnote w:type="continuationSeparator" w:id="0">
    <w:p w:rsidR="003E061F" w:rsidRDefault="003E0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4BF9" w:rsidRDefault="00684BF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771C6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684BF9" w:rsidRDefault="00684BF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32240"/>
    <w:multiLevelType w:val="hybridMultilevel"/>
    <w:tmpl w:val="5FEEA244"/>
    <w:lvl w:ilvl="0" w:tplc="8CC03CC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51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0CA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20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EFF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A2B9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E4C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80D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0A3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03A4"/>
    <w:multiLevelType w:val="hybridMultilevel"/>
    <w:tmpl w:val="5BD0B0A8"/>
    <w:lvl w:ilvl="0" w:tplc="2F88DC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C39FD"/>
    <w:multiLevelType w:val="hybridMultilevel"/>
    <w:tmpl w:val="C106A12E"/>
    <w:lvl w:ilvl="0" w:tplc="5E880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4F934A0"/>
    <w:multiLevelType w:val="hybridMultilevel"/>
    <w:tmpl w:val="ABF0C158"/>
    <w:lvl w:ilvl="0" w:tplc="BD2CE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F6F0E"/>
    <w:multiLevelType w:val="hybridMultilevel"/>
    <w:tmpl w:val="12EADC74"/>
    <w:lvl w:ilvl="0" w:tplc="57BEAE4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1B"/>
    <w:rsid w:val="00011502"/>
    <w:rsid w:val="00020594"/>
    <w:rsid w:val="00062838"/>
    <w:rsid w:val="00094446"/>
    <w:rsid w:val="00096B94"/>
    <w:rsid w:val="000B1289"/>
    <w:rsid w:val="000B7652"/>
    <w:rsid w:val="000D2A23"/>
    <w:rsid w:val="000D3444"/>
    <w:rsid w:val="00121604"/>
    <w:rsid w:val="0013308B"/>
    <w:rsid w:val="001771C6"/>
    <w:rsid w:val="00185565"/>
    <w:rsid w:val="001A6F45"/>
    <w:rsid w:val="001D4FEA"/>
    <w:rsid w:val="001D57FF"/>
    <w:rsid w:val="001E150C"/>
    <w:rsid w:val="001E41D3"/>
    <w:rsid w:val="001E724D"/>
    <w:rsid w:val="001F14AC"/>
    <w:rsid w:val="00213294"/>
    <w:rsid w:val="00222A53"/>
    <w:rsid w:val="002406C7"/>
    <w:rsid w:val="00247861"/>
    <w:rsid w:val="00251277"/>
    <w:rsid w:val="0025174E"/>
    <w:rsid w:val="00251D1E"/>
    <w:rsid w:val="00264642"/>
    <w:rsid w:val="00267700"/>
    <w:rsid w:val="0028054B"/>
    <w:rsid w:val="00286F3A"/>
    <w:rsid w:val="00293034"/>
    <w:rsid w:val="00293A22"/>
    <w:rsid w:val="002A5D59"/>
    <w:rsid w:val="002A763D"/>
    <w:rsid w:val="002B5239"/>
    <w:rsid w:val="002B53A0"/>
    <w:rsid w:val="002C029F"/>
    <w:rsid w:val="002E4897"/>
    <w:rsid w:val="002F6E22"/>
    <w:rsid w:val="00313627"/>
    <w:rsid w:val="003222F1"/>
    <w:rsid w:val="003346D2"/>
    <w:rsid w:val="00347758"/>
    <w:rsid w:val="00355FAB"/>
    <w:rsid w:val="003608C6"/>
    <w:rsid w:val="00360B04"/>
    <w:rsid w:val="00382B57"/>
    <w:rsid w:val="003968CF"/>
    <w:rsid w:val="003A0E75"/>
    <w:rsid w:val="003A1AEB"/>
    <w:rsid w:val="003A5A6E"/>
    <w:rsid w:val="003B0E8F"/>
    <w:rsid w:val="003C04E3"/>
    <w:rsid w:val="003C0BD2"/>
    <w:rsid w:val="003D0AFD"/>
    <w:rsid w:val="003D264A"/>
    <w:rsid w:val="003E021E"/>
    <w:rsid w:val="003E061F"/>
    <w:rsid w:val="003E510E"/>
    <w:rsid w:val="003F3AC8"/>
    <w:rsid w:val="003F52A5"/>
    <w:rsid w:val="004162CD"/>
    <w:rsid w:val="004434AD"/>
    <w:rsid w:val="0047345C"/>
    <w:rsid w:val="00477343"/>
    <w:rsid w:val="00485AF2"/>
    <w:rsid w:val="00494FBC"/>
    <w:rsid w:val="004A1818"/>
    <w:rsid w:val="004E1B1B"/>
    <w:rsid w:val="004E3D50"/>
    <w:rsid w:val="00500F6B"/>
    <w:rsid w:val="00511A82"/>
    <w:rsid w:val="005213FE"/>
    <w:rsid w:val="00521BF9"/>
    <w:rsid w:val="0052588C"/>
    <w:rsid w:val="005952B7"/>
    <w:rsid w:val="005B2A46"/>
    <w:rsid w:val="005B2D70"/>
    <w:rsid w:val="005C194E"/>
    <w:rsid w:val="005C47F1"/>
    <w:rsid w:val="005F0D79"/>
    <w:rsid w:val="005F7061"/>
    <w:rsid w:val="006329A6"/>
    <w:rsid w:val="00637448"/>
    <w:rsid w:val="00660B4B"/>
    <w:rsid w:val="00661BD6"/>
    <w:rsid w:val="006738A0"/>
    <w:rsid w:val="00684BF9"/>
    <w:rsid w:val="007434C6"/>
    <w:rsid w:val="00746076"/>
    <w:rsid w:val="00766833"/>
    <w:rsid w:val="007A1F42"/>
    <w:rsid w:val="007B0460"/>
    <w:rsid w:val="007D117B"/>
    <w:rsid w:val="007E5A8E"/>
    <w:rsid w:val="007F0D90"/>
    <w:rsid w:val="0080082E"/>
    <w:rsid w:val="00802A77"/>
    <w:rsid w:val="00820778"/>
    <w:rsid w:val="00823178"/>
    <w:rsid w:val="00830D42"/>
    <w:rsid w:val="00841453"/>
    <w:rsid w:val="008742F3"/>
    <w:rsid w:val="0087638C"/>
    <w:rsid w:val="008B1038"/>
    <w:rsid w:val="008E561E"/>
    <w:rsid w:val="00907FFE"/>
    <w:rsid w:val="00921F58"/>
    <w:rsid w:val="0092331E"/>
    <w:rsid w:val="009726F2"/>
    <w:rsid w:val="009738A9"/>
    <w:rsid w:val="0099436B"/>
    <w:rsid w:val="009A035F"/>
    <w:rsid w:val="009A1379"/>
    <w:rsid w:val="009A1FF8"/>
    <w:rsid w:val="009A2C4E"/>
    <w:rsid w:val="009A33EF"/>
    <w:rsid w:val="009B3EF2"/>
    <w:rsid w:val="009C0AB7"/>
    <w:rsid w:val="009C2468"/>
    <w:rsid w:val="009E0527"/>
    <w:rsid w:val="00A178BE"/>
    <w:rsid w:val="00A21A78"/>
    <w:rsid w:val="00A27583"/>
    <w:rsid w:val="00A57584"/>
    <w:rsid w:val="00A6323B"/>
    <w:rsid w:val="00A9546C"/>
    <w:rsid w:val="00AA7D62"/>
    <w:rsid w:val="00AC3B00"/>
    <w:rsid w:val="00AC5801"/>
    <w:rsid w:val="00AF78C7"/>
    <w:rsid w:val="00B049E4"/>
    <w:rsid w:val="00B34D37"/>
    <w:rsid w:val="00B35952"/>
    <w:rsid w:val="00B40A32"/>
    <w:rsid w:val="00BA3D6E"/>
    <w:rsid w:val="00BC414B"/>
    <w:rsid w:val="00BC7714"/>
    <w:rsid w:val="00BC7E33"/>
    <w:rsid w:val="00BE70FB"/>
    <w:rsid w:val="00BF5E78"/>
    <w:rsid w:val="00C07055"/>
    <w:rsid w:val="00C21AB0"/>
    <w:rsid w:val="00C278E0"/>
    <w:rsid w:val="00C27A76"/>
    <w:rsid w:val="00C5259F"/>
    <w:rsid w:val="00C55B39"/>
    <w:rsid w:val="00C66EC4"/>
    <w:rsid w:val="00C8668D"/>
    <w:rsid w:val="00CA6D51"/>
    <w:rsid w:val="00CB44D7"/>
    <w:rsid w:val="00CC5B76"/>
    <w:rsid w:val="00CD09F4"/>
    <w:rsid w:val="00CD22D1"/>
    <w:rsid w:val="00CE5B54"/>
    <w:rsid w:val="00CF35CD"/>
    <w:rsid w:val="00D05D78"/>
    <w:rsid w:val="00D32F54"/>
    <w:rsid w:val="00D40177"/>
    <w:rsid w:val="00D5466E"/>
    <w:rsid w:val="00D66C37"/>
    <w:rsid w:val="00D9792F"/>
    <w:rsid w:val="00DA4269"/>
    <w:rsid w:val="00DB7B45"/>
    <w:rsid w:val="00DF6F6A"/>
    <w:rsid w:val="00E05823"/>
    <w:rsid w:val="00E31B73"/>
    <w:rsid w:val="00E41372"/>
    <w:rsid w:val="00E642D7"/>
    <w:rsid w:val="00E76AD9"/>
    <w:rsid w:val="00EA0A91"/>
    <w:rsid w:val="00EC6945"/>
    <w:rsid w:val="00ED1EFE"/>
    <w:rsid w:val="00EF1BF5"/>
    <w:rsid w:val="00F1677D"/>
    <w:rsid w:val="00F31B80"/>
    <w:rsid w:val="00F3563C"/>
    <w:rsid w:val="00F37DE0"/>
    <w:rsid w:val="00F5703C"/>
    <w:rsid w:val="00F57847"/>
    <w:rsid w:val="00F57ACA"/>
    <w:rsid w:val="00F7685B"/>
    <w:rsid w:val="00F814FB"/>
    <w:rsid w:val="00F827E7"/>
    <w:rsid w:val="00F83D92"/>
    <w:rsid w:val="00F9111F"/>
    <w:rsid w:val="00F94A2C"/>
    <w:rsid w:val="00F95441"/>
    <w:rsid w:val="00FB39BE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4A04E5-1D4C-448F-A85B-5B7C985B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5"/>
    <w:rPr>
      <w:lang w:val="en-GB" w:eastAsia="en-US"/>
    </w:rPr>
  </w:style>
  <w:style w:type="paragraph" w:styleId="Naslov1">
    <w:name w:val="heading 1"/>
    <w:basedOn w:val="Normal"/>
    <w:next w:val="Normal"/>
    <w:qFormat/>
    <w:rsid w:val="003A0E75"/>
    <w:pPr>
      <w:keepNext/>
      <w:outlineLvl w:val="0"/>
    </w:pPr>
    <w:rPr>
      <w:rFonts w:ascii="Arial" w:hAnsi="Arial"/>
      <w:b/>
      <w:sz w:val="22"/>
      <w:lang w:val="hr-HR"/>
    </w:rPr>
  </w:style>
  <w:style w:type="paragraph" w:styleId="Naslov2">
    <w:name w:val="heading 2"/>
    <w:basedOn w:val="Normal"/>
    <w:next w:val="Normal"/>
    <w:qFormat/>
    <w:rsid w:val="003A0E75"/>
    <w:pPr>
      <w:keepNext/>
      <w:spacing w:line="360" w:lineRule="auto"/>
      <w:ind w:left="5760"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3A0E75"/>
    <w:pPr>
      <w:keepNext/>
      <w:spacing w:line="360" w:lineRule="auto"/>
      <w:jc w:val="center"/>
      <w:outlineLvl w:val="2"/>
    </w:pPr>
    <w:rPr>
      <w:rFonts w:ascii="Arial" w:hAnsi="Arial"/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3A0E75"/>
    <w:pPr>
      <w:spacing w:line="360" w:lineRule="auto"/>
      <w:jc w:val="both"/>
    </w:pPr>
    <w:rPr>
      <w:rFonts w:ascii="Arial" w:hAnsi="Arial"/>
      <w:sz w:val="24"/>
      <w:lang w:val="hr-HR"/>
    </w:rPr>
  </w:style>
  <w:style w:type="paragraph" w:styleId="Zaglavlje">
    <w:name w:val="header"/>
    <w:basedOn w:val="Normal"/>
    <w:rsid w:val="003A0E7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A0E75"/>
  </w:style>
  <w:style w:type="paragraph" w:styleId="Uvuenotijeloteksta">
    <w:name w:val="Body Text Indent"/>
    <w:basedOn w:val="Normal"/>
    <w:rsid w:val="003A0E75"/>
    <w:pPr>
      <w:spacing w:line="360" w:lineRule="auto"/>
      <w:ind w:firstLine="360"/>
      <w:jc w:val="both"/>
    </w:pPr>
    <w:rPr>
      <w:rFonts w:ascii="Arial" w:hAnsi="Arial" w:cs="Arial"/>
      <w:sz w:val="24"/>
    </w:rPr>
  </w:style>
  <w:style w:type="paragraph" w:styleId="Odlomakpopisa">
    <w:name w:val="List Paragraph"/>
    <w:basedOn w:val="Normal"/>
    <w:uiPriority w:val="34"/>
    <w:qFormat/>
    <w:rsid w:val="00A9546C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5F0D79"/>
    <w:pPr>
      <w:spacing w:before="100" w:beforeAutospacing="1" w:after="100" w:afterAutospacing="1"/>
    </w:pPr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3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08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1285</Words>
  <Characters>8355</Characters>
  <Application>Microsoft Office Word</Application>
  <DocSecurity>8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DRUŠTVO ENERGETIČARA POŽEGA, Vukovarska 8, Požega</vt:lpstr>
      <vt:lpstr>DRUŠTVO ENERGETIČARA POŽEGA, Vukovarska 8, Požega    </vt:lpstr>
    </vt:vector>
  </TitlesOfParts>
  <Company>TEKIJA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ENERGETIČARA POŽEGA, Vukovarska 8, Požega</dc:title>
  <dc:creator>Anto Bekić</dc:creator>
  <cp:lastModifiedBy>Lidija Galic</cp:lastModifiedBy>
  <cp:revision>9</cp:revision>
  <cp:lastPrinted>2020-05-20T11:04:00Z</cp:lastPrinted>
  <dcterms:created xsi:type="dcterms:W3CDTF">2020-04-29T05:04:00Z</dcterms:created>
  <dcterms:modified xsi:type="dcterms:W3CDTF">2020-07-07T09:04:00Z</dcterms:modified>
</cp:coreProperties>
</file>